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98B14B">
      <w:pPr>
        <w:jc w:val="both"/>
        <w:rPr>
          <w:rFonts w:hint="eastAsia" w:ascii="宋体" w:hAnsi="宋体" w:eastAsia="宋体" w:cs="宋体"/>
          <w:color w:val="000000"/>
          <w:sz w:val="30"/>
          <w:szCs w:val="30"/>
        </w:rPr>
      </w:pPr>
    </w:p>
    <w:p w14:paraId="3D21EC39">
      <w:pPr>
        <w:spacing w:after="120" w:line="360" w:lineRule="auto"/>
        <w:jc w:val="center"/>
        <w:rPr>
          <w:rFonts w:hint="eastAsia" w:ascii="宋体" w:hAnsi="宋体" w:eastAsia="宋体" w:cs="宋体"/>
          <w:b w:val="0"/>
          <w:i w:val="0"/>
          <w:strike w:val="0"/>
          <w:color w:val="auto"/>
          <w:sz w:val="52"/>
          <w:szCs w:val="52"/>
          <w:u w:val="none"/>
          <w:lang w:val="en-US" w:eastAsia="zh-CN"/>
        </w:rPr>
      </w:pPr>
      <w:r>
        <w:rPr>
          <w:rFonts w:hint="eastAsia" w:ascii="宋体" w:hAnsi="宋体" w:eastAsia="宋体" w:cs="宋体"/>
          <w:b w:val="0"/>
          <w:i w:val="0"/>
          <w:strike w:val="0"/>
          <w:color w:val="auto"/>
          <w:sz w:val="52"/>
          <w:szCs w:val="52"/>
          <w:u w:val="none"/>
          <w:lang w:val="en-US" w:eastAsia="zh-CN"/>
        </w:rPr>
        <w:t>中国重汽集团济南动力有限公司</w:t>
      </w:r>
    </w:p>
    <w:p w14:paraId="027F495C">
      <w:pPr>
        <w:spacing w:after="120" w:line="360" w:lineRule="auto"/>
        <w:jc w:val="center"/>
        <w:rPr>
          <w:rFonts w:hint="eastAsia" w:ascii="宋体" w:hAnsi="宋体" w:eastAsia="宋体" w:cs="宋体"/>
          <w:b w:val="0"/>
          <w:i w:val="0"/>
          <w:strike w:val="0"/>
          <w:color w:val="auto"/>
          <w:sz w:val="52"/>
          <w:szCs w:val="52"/>
          <w:u w:val="none"/>
        </w:rPr>
      </w:pPr>
      <w:r>
        <w:rPr>
          <w:rFonts w:hint="eastAsia" w:ascii="宋体" w:hAnsi="宋体" w:eastAsia="宋体" w:cs="宋体"/>
          <w:b w:val="0"/>
          <w:i w:val="0"/>
          <w:strike w:val="0"/>
          <w:color w:val="auto"/>
          <w:sz w:val="52"/>
          <w:szCs w:val="52"/>
          <w:u w:val="none"/>
          <w:lang w:val="en-US" w:eastAsia="zh-CN"/>
        </w:rPr>
        <w:t>2026年产品试验检测中心能源管道设施年度维修项目</w:t>
      </w:r>
    </w:p>
    <w:p w14:paraId="6FC0539C">
      <w:pPr>
        <w:jc w:val="center"/>
        <w:rPr>
          <w:rFonts w:hint="eastAsia" w:ascii="宋体" w:hAnsi="宋体" w:eastAsia="宋体" w:cs="宋体"/>
          <w:color w:val="000000"/>
          <w:sz w:val="28"/>
          <w:szCs w:val="28"/>
        </w:rPr>
      </w:pPr>
    </w:p>
    <w:p w14:paraId="1729B674">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7F34D635">
      <w:pPr>
        <w:jc w:val="center"/>
        <w:rPr>
          <w:rFonts w:hint="eastAsia" w:ascii="宋体" w:hAnsi="宋体" w:eastAsia="宋体" w:cs="宋体"/>
          <w:color w:val="000000"/>
          <w:sz w:val="84"/>
          <w:szCs w:val="84"/>
        </w:rPr>
      </w:pPr>
    </w:p>
    <w:p w14:paraId="05F25C3F">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0647E251">
      <w:pPr>
        <w:jc w:val="center"/>
        <w:rPr>
          <w:rFonts w:hint="eastAsia" w:ascii="宋体" w:hAnsi="宋体" w:eastAsia="宋体" w:cs="宋体"/>
          <w:color w:val="000000"/>
          <w:sz w:val="84"/>
          <w:szCs w:val="84"/>
        </w:rPr>
      </w:pPr>
    </w:p>
    <w:p w14:paraId="610784B2">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1A6B8217">
      <w:pPr>
        <w:jc w:val="center"/>
        <w:rPr>
          <w:rFonts w:hint="eastAsia" w:ascii="宋体" w:hAnsi="宋体" w:eastAsia="宋体" w:cs="宋体"/>
          <w:color w:val="000000"/>
          <w:sz w:val="28"/>
          <w:szCs w:val="28"/>
        </w:rPr>
      </w:pPr>
    </w:p>
    <w:p w14:paraId="4E7B8D71">
      <w:pPr>
        <w:jc w:val="center"/>
        <w:rPr>
          <w:rFonts w:hint="eastAsia" w:ascii="宋体" w:hAnsi="宋体" w:cs="宋体"/>
          <w:color w:val="000000"/>
          <w:sz w:val="28"/>
          <w:szCs w:val="28"/>
          <w:lang w:eastAsia="zh-CN"/>
        </w:rPr>
      </w:pPr>
      <w:r>
        <w:rPr>
          <w:rFonts w:hint="eastAsia" w:ascii="宋体" w:hAnsi="宋体" w:eastAsia="宋体" w:cs="宋体"/>
          <w:color w:val="000000"/>
          <w:sz w:val="28"/>
          <w:szCs w:val="28"/>
        </w:rPr>
        <w:t>招 标 人：</w:t>
      </w:r>
      <w:r>
        <w:rPr>
          <w:rFonts w:hint="eastAsia" w:ascii="宋体" w:hAnsi="宋体" w:cs="宋体"/>
          <w:color w:val="000000"/>
          <w:sz w:val="28"/>
          <w:szCs w:val="28"/>
          <w:lang w:eastAsia="zh-CN"/>
        </w:rPr>
        <w:t>中国重汽集团济南动力有限公司</w:t>
      </w:r>
    </w:p>
    <w:p w14:paraId="6AB8F958">
      <w:pPr>
        <w:jc w:val="center"/>
        <w:rPr>
          <w:rFonts w:hint="eastAsia" w:ascii="宋体" w:hAnsi="宋体" w:eastAsia="宋体" w:cs="宋体"/>
          <w:color w:val="000000"/>
          <w:sz w:val="28"/>
          <w:szCs w:val="28"/>
        </w:rPr>
      </w:pPr>
      <w:r>
        <w:rPr>
          <w:rFonts w:hint="eastAsia" w:ascii="宋体" w:hAnsi="宋体" w:cs="宋体"/>
          <w:color w:val="000000"/>
          <w:sz w:val="28"/>
          <w:szCs w:val="28"/>
          <w:lang w:eastAsia="zh-CN"/>
        </w:rPr>
        <w:t>2026年4月</w:t>
      </w:r>
    </w:p>
    <w:p w14:paraId="3F2913E4">
      <w:pPr>
        <w:jc w:val="center"/>
        <w:rPr>
          <w:rFonts w:hint="eastAsia" w:ascii="宋体" w:hAnsi="宋体" w:eastAsia="宋体" w:cs="宋体"/>
          <w:sz w:val="28"/>
          <w:szCs w:val="28"/>
        </w:rPr>
      </w:pPr>
    </w:p>
    <w:p w14:paraId="0761A246">
      <w:pPr>
        <w:pStyle w:val="59"/>
        <w:rPr>
          <w:rFonts w:hint="eastAsia" w:ascii="宋体" w:hAnsi="宋体" w:eastAsia="宋体" w:cs="宋体"/>
        </w:rPr>
      </w:pPr>
      <w:r>
        <w:rPr>
          <w:rFonts w:hint="eastAsia" w:ascii="宋体" w:hAnsi="宋体" w:eastAsia="宋体" w:cs="宋体"/>
        </w:rPr>
        <w:t>第一章  招标公告</w:t>
      </w:r>
    </w:p>
    <w:p w14:paraId="2F1573F8">
      <w:pPr>
        <w:pStyle w:val="81"/>
        <w:rPr>
          <w:rFonts w:hint="eastAsia" w:ascii="宋体" w:hAnsi="宋体" w:eastAsia="宋体" w:cs="宋体"/>
        </w:rPr>
      </w:pPr>
      <w:r>
        <w:rPr>
          <w:rFonts w:hint="eastAsia" w:ascii="宋体" w:hAnsi="宋体" w:eastAsia="宋体" w:cs="宋体"/>
        </w:rPr>
        <w:t>一、项目名称</w:t>
      </w:r>
    </w:p>
    <w:p w14:paraId="4F133D99">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cs="宋体"/>
          <w:color w:val="000000"/>
          <w:sz w:val="24"/>
          <w:szCs w:val="24"/>
          <w:u w:val="single"/>
          <w:lang w:val="en-US" w:eastAsia="zh-CN"/>
        </w:rPr>
        <w:t xml:space="preserve"> 2026年产品试验检测中心能源管道设施年度维修项目</w:t>
      </w:r>
    </w:p>
    <w:p w14:paraId="0457CF07">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采购形式编号：ZBGL2026040194</w:t>
      </w:r>
    </w:p>
    <w:bookmarkEnd w:id="0"/>
    <w:p w14:paraId="306DAB2D">
      <w:pPr>
        <w:pStyle w:val="81"/>
        <w:rPr>
          <w:rFonts w:hint="eastAsia" w:ascii="宋体" w:hAnsi="宋体" w:eastAsia="宋体" w:cs="宋体"/>
        </w:rPr>
      </w:pPr>
      <w:r>
        <w:rPr>
          <w:rFonts w:hint="eastAsia" w:ascii="宋体" w:hAnsi="宋体" w:eastAsia="宋体" w:cs="宋体"/>
        </w:rPr>
        <w:t>二、招标内容及形式</w:t>
      </w:r>
    </w:p>
    <w:p w14:paraId="5F9397B3">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hAnsi="宋体" w:cs="宋体"/>
          <w:color w:val="000000"/>
          <w:sz w:val="24"/>
          <w:szCs w:val="24"/>
          <w:lang w:eastAsia="zh-CN"/>
        </w:rPr>
        <w:t>能源管道设施年度维修</w:t>
      </w:r>
      <w:r>
        <w:rPr>
          <w:rFonts w:hint="eastAsia" w:hAnsi="宋体" w:cs="宋体"/>
          <w:color w:val="000000"/>
          <w:sz w:val="24"/>
          <w:szCs w:val="24"/>
          <w:lang w:val="en-US" w:eastAsia="zh-CN"/>
        </w:rPr>
        <w:t xml:space="preserve"> </w:t>
      </w:r>
    </w:p>
    <w:p w14:paraId="1B845686">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2、招标形式：公开招标。</w:t>
      </w:r>
    </w:p>
    <w:p w14:paraId="1A4778DF">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54342C14">
      <w:pPr>
        <w:pStyle w:val="81"/>
        <w:rPr>
          <w:rFonts w:hint="eastAsia" w:ascii="宋体" w:hAnsi="宋体" w:eastAsia="宋体" w:cs="宋体"/>
        </w:rPr>
      </w:pPr>
      <w:r>
        <w:rPr>
          <w:rFonts w:hint="eastAsia" w:ascii="宋体" w:hAnsi="宋体" w:eastAsia="宋体" w:cs="宋体"/>
        </w:rPr>
        <w:t>三、项目概况与招标范围</w:t>
      </w:r>
    </w:p>
    <w:p w14:paraId="1D76754A">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cs="宋体"/>
          <w:color w:val="000000"/>
          <w:sz w:val="24"/>
          <w:szCs w:val="24"/>
          <w:u w:val="single"/>
          <w:lang w:val="en-US" w:eastAsia="zh-CN"/>
        </w:rPr>
        <w:t>2026年产品试验检测中心能源管道设施年度维修项目</w:t>
      </w:r>
      <w:r>
        <w:rPr>
          <w:rFonts w:hint="eastAsia" w:ascii="宋体" w:hAnsi="宋体" w:eastAsia="宋体" w:cs="宋体"/>
          <w:color w:val="000000"/>
          <w:sz w:val="24"/>
          <w:szCs w:val="24"/>
        </w:rPr>
        <w:t>。</w:t>
      </w:r>
    </w:p>
    <w:p w14:paraId="17F4E5A8">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r>
        <w:rPr>
          <w:rFonts w:hint="eastAsia" w:hAnsi="宋体" w:cs="宋体"/>
          <w:color w:val="000000"/>
          <w:sz w:val="24"/>
          <w:szCs w:val="24"/>
          <w:lang w:eastAsia="zh-CN"/>
        </w:rPr>
        <w:t>，</w:t>
      </w:r>
      <w:r>
        <w:rPr>
          <w:rFonts w:hint="eastAsia" w:hAnsi="宋体" w:cs="宋体"/>
          <w:color w:val="000000"/>
          <w:sz w:val="24"/>
          <w:szCs w:val="24"/>
          <w:lang w:val="en-US" w:eastAsia="zh-CN"/>
        </w:rPr>
        <w:t>章丘区世纪大道7777号发动机试验室，莱芜区莱城大道1188号检测中心园区</w:t>
      </w:r>
      <w:r>
        <w:rPr>
          <w:rFonts w:hint="eastAsia" w:ascii="宋体" w:hAnsi="宋体" w:eastAsia="宋体" w:cs="宋体"/>
          <w:color w:val="000000"/>
          <w:sz w:val="24"/>
          <w:szCs w:val="24"/>
        </w:rPr>
        <w:t>。</w:t>
      </w:r>
    </w:p>
    <w:p w14:paraId="0A7F5292">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517AD8C3">
      <w:pPr>
        <w:pStyle w:val="79"/>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color w:val="000000"/>
          <w:kern w:val="2"/>
          <w:sz w:val="24"/>
          <w:szCs w:val="24"/>
          <w:lang w:val="en-US" w:eastAsia="zh-CN" w:bidi="ar-SA"/>
        </w:rPr>
        <w:t>半年期商业汇票</w:t>
      </w:r>
      <w:r>
        <w:rPr>
          <w:rFonts w:hint="eastAsia" w:eastAsia="宋体" w:cs="宋体"/>
          <w:color w:val="000000"/>
          <w:sz w:val="24"/>
          <w:szCs w:val="24"/>
          <w:lang w:val="en-US" w:eastAsia="zh-CN"/>
        </w:rPr>
        <w:t>（包含银行承兑和商业承兑）</w:t>
      </w:r>
    </w:p>
    <w:p w14:paraId="35AFF97B">
      <w:pPr>
        <w:pStyle w:val="79"/>
        <w:rPr>
          <w:rFonts w:hint="eastAsia" w:ascii="宋体" w:hAnsi="宋体" w:eastAsia="宋体" w:cs="宋体"/>
        </w:rPr>
      </w:pPr>
      <w:r>
        <w:rPr>
          <w:rFonts w:hint="eastAsia" w:ascii="宋体" w:hAnsi="宋体" w:eastAsia="宋体" w:cs="宋体"/>
        </w:rPr>
        <w:t>中标人与</w:t>
      </w:r>
      <w:r>
        <w:rPr>
          <w:rFonts w:hint="eastAsia" w:eastAsia="宋体" w:cs="宋体"/>
          <w:lang w:eastAsia="zh-CN"/>
        </w:rPr>
        <w:t>中国重汽集团济南动力有限公司</w:t>
      </w:r>
      <w:r>
        <w:rPr>
          <w:rFonts w:hint="eastAsia" w:ascii="宋体" w:hAnsi="宋体" w:eastAsia="宋体" w:cs="宋体"/>
        </w:rPr>
        <w:t>签订合同</w:t>
      </w:r>
      <w:r>
        <w:rPr>
          <w:rFonts w:hint="eastAsia" w:eastAsia="宋体" w:cs="宋体"/>
          <w:lang w:eastAsia="zh-CN"/>
        </w:rPr>
        <w:t>，</w:t>
      </w:r>
      <w:r>
        <w:rPr>
          <w:rFonts w:hint="eastAsia" w:eastAsia="宋体" w:cs="宋体"/>
          <w:lang w:val="en-US" w:eastAsia="zh-CN"/>
        </w:rPr>
        <w:t>合同期限两年</w:t>
      </w:r>
      <w:r>
        <w:rPr>
          <w:rFonts w:hint="eastAsia" w:ascii="宋体" w:hAnsi="宋体" w:eastAsia="宋体" w:cs="宋体"/>
        </w:rPr>
        <w:t>，按表1（具体付款方式）通知开具增值税发票，由</w:t>
      </w:r>
      <w:r>
        <w:rPr>
          <w:rFonts w:hint="eastAsia" w:eastAsia="宋体" w:cs="宋体"/>
          <w:lang w:eastAsia="zh-CN"/>
        </w:rPr>
        <w:t>中国重汽集团济南动力有限公司</w:t>
      </w:r>
      <w:r>
        <w:rPr>
          <w:rFonts w:hint="eastAsia" w:ascii="宋体" w:hAnsi="宋体" w:eastAsia="宋体" w:cs="宋体"/>
        </w:rPr>
        <w:t>按照其财务制度进行审核后支付。</w:t>
      </w:r>
    </w:p>
    <w:tbl>
      <w:tblPr>
        <w:tblStyle w:val="33"/>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446EE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00719AD5">
            <w:pPr>
              <w:pStyle w:val="83"/>
              <w:rPr>
                <w:rFonts w:hint="eastAsia" w:ascii="宋体" w:hAnsi="宋体" w:eastAsia="宋体" w:cs="宋体"/>
                <w:b w:val="0"/>
              </w:rPr>
            </w:pPr>
            <w:r>
              <w:rPr>
                <w:rFonts w:hint="eastAsia" w:ascii="宋体" w:hAnsi="宋体" w:eastAsia="宋体" w:cs="宋体"/>
                <w:b w:val="0"/>
              </w:rPr>
              <w:t>表1：具体付款方式</w:t>
            </w:r>
          </w:p>
        </w:tc>
      </w:tr>
      <w:tr w14:paraId="07674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6C1BE289">
            <w:pPr>
              <w:pStyle w:val="83"/>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29AE7518">
            <w:pPr>
              <w:pStyle w:val="83"/>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25677127">
            <w:pPr>
              <w:pStyle w:val="83"/>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6A5C3C5D">
            <w:pPr>
              <w:pStyle w:val="83"/>
              <w:rPr>
                <w:rFonts w:hint="eastAsia" w:ascii="宋体" w:hAnsi="宋体" w:eastAsia="宋体" w:cs="宋体"/>
                <w:b w:val="0"/>
              </w:rPr>
            </w:pPr>
            <w:r>
              <w:rPr>
                <w:rFonts w:hint="eastAsia" w:ascii="宋体" w:hAnsi="宋体" w:eastAsia="宋体" w:cs="宋体"/>
                <w:b w:val="0"/>
              </w:rPr>
              <w:t>比例</w:t>
            </w:r>
          </w:p>
        </w:tc>
      </w:tr>
      <w:tr w14:paraId="54A7A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vAlign w:val="center"/>
          </w:tcPr>
          <w:p w14:paraId="0CA07252">
            <w:pPr>
              <w:pStyle w:val="83"/>
              <w:rPr>
                <w:rFonts w:hint="eastAsia" w:ascii="宋体" w:hAnsi="宋体" w:eastAsia="宋体" w:cs="宋体"/>
                <w:b w:val="0"/>
              </w:rPr>
            </w:pPr>
            <w:r>
              <w:rPr>
                <w:rFonts w:hint="eastAsia" w:ascii="宋体" w:hAnsi="宋体" w:eastAsia="宋体" w:cs="宋体"/>
                <w:b w:val="0"/>
                <w:lang w:eastAsia="zh-CN"/>
              </w:rPr>
              <w:t>能源管道设施年度维修</w:t>
            </w:r>
            <w:r>
              <w:rPr>
                <w:rFonts w:hint="eastAsia" w:ascii="宋体" w:hAnsi="宋体" w:eastAsia="宋体" w:cs="宋体"/>
                <w:b w:val="0"/>
              </w:rPr>
              <w:t>项目</w:t>
            </w:r>
          </w:p>
        </w:tc>
        <w:tc>
          <w:tcPr>
            <w:tcW w:w="1441" w:type="dxa"/>
            <w:tcBorders>
              <w:top w:val="single" w:color="auto" w:sz="4" w:space="0"/>
              <w:left w:val="single" w:color="auto" w:sz="4" w:space="0"/>
              <w:bottom w:val="single" w:color="auto" w:sz="4" w:space="0"/>
              <w:right w:val="single" w:color="auto" w:sz="4" w:space="0"/>
            </w:tcBorders>
            <w:vAlign w:val="center"/>
          </w:tcPr>
          <w:p w14:paraId="353FC08E">
            <w:pPr>
              <w:pStyle w:val="83"/>
              <w:jc w:val="center"/>
              <w:rPr>
                <w:rFonts w:hint="eastAsia" w:ascii="宋体" w:hAnsi="宋体" w:eastAsia="宋体" w:cs="宋体"/>
                <w:b w:val="0"/>
              </w:rPr>
            </w:pPr>
            <w:r>
              <w:rPr>
                <w:rFonts w:hint="eastAsia" w:ascii="宋体" w:hAnsi="宋体" w:eastAsia="宋体" w:cs="宋体"/>
                <w:b w:val="0"/>
              </w:rPr>
              <w:t>开口合同</w:t>
            </w:r>
          </w:p>
        </w:tc>
        <w:tc>
          <w:tcPr>
            <w:tcW w:w="4644" w:type="dxa"/>
            <w:tcBorders>
              <w:top w:val="single" w:color="auto" w:sz="4" w:space="0"/>
              <w:left w:val="single" w:color="auto" w:sz="4" w:space="0"/>
              <w:bottom w:val="single" w:color="auto" w:sz="4" w:space="0"/>
              <w:right w:val="single" w:color="auto" w:sz="4" w:space="0"/>
            </w:tcBorders>
            <w:vAlign w:val="center"/>
          </w:tcPr>
          <w:p w14:paraId="101EC456">
            <w:pPr>
              <w:pStyle w:val="83"/>
              <w:jc w:val="center"/>
              <w:rPr>
                <w:rFonts w:hint="default" w:ascii="宋体" w:hAnsi="宋体" w:eastAsia="宋体" w:cs="宋体"/>
                <w:b w:val="0"/>
                <w:lang w:val="en-US"/>
              </w:rPr>
            </w:pPr>
            <w:r>
              <w:rPr>
                <w:rFonts w:hint="eastAsia" w:ascii="宋体" w:hAnsi="宋体" w:eastAsia="宋体" w:cs="宋体"/>
                <w:b w:val="0"/>
              </w:rPr>
              <w:t>合同签订后</w:t>
            </w:r>
            <w:r>
              <w:rPr>
                <w:rFonts w:hint="eastAsia" w:ascii="宋体" w:hAnsi="宋体" w:eastAsia="宋体" w:cs="宋体"/>
                <w:b w:val="0"/>
                <w:lang w:eastAsia="zh-CN"/>
              </w:rPr>
              <w:t>，</w:t>
            </w:r>
            <w:r>
              <w:rPr>
                <w:rFonts w:hint="eastAsia" w:ascii="宋体" w:hAnsi="宋体" w:eastAsia="宋体" w:cs="宋体"/>
                <w:b w:val="0"/>
                <w:lang w:val="en-US" w:eastAsia="zh-CN"/>
              </w:rPr>
              <w:t>供方</w:t>
            </w:r>
            <w:r>
              <w:rPr>
                <w:rFonts w:hint="eastAsia" w:ascii="宋体" w:hAnsi="宋体" w:eastAsia="宋体" w:cs="宋体"/>
                <w:b w:val="0"/>
              </w:rPr>
              <w:t>按</w:t>
            </w:r>
            <w:r>
              <w:rPr>
                <w:rFonts w:hint="eastAsia" w:ascii="宋体" w:hAnsi="宋体" w:eastAsia="宋体" w:cs="宋体"/>
                <w:b w:val="0"/>
                <w:lang w:val="en-US" w:eastAsia="zh-CN"/>
              </w:rPr>
              <w:t>实际完成工程量开具发票，核对无误后次月结算</w:t>
            </w:r>
          </w:p>
        </w:tc>
        <w:tc>
          <w:tcPr>
            <w:tcW w:w="1773" w:type="dxa"/>
            <w:tcBorders>
              <w:top w:val="single" w:color="auto" w:sz="4" w:space="0"/>
              <w:left w:val="single" w:color="auto" w:sz="4" w:space="0"/>
              <w:bottom w:val="single" w:color="auto" w:sz="4" w:space="0"/>
              <w:right w:val="single" w:color="auto" w:sz="4" w:space="0"/>
            </w:tcBorders>
            <w:vAlign w:val="center"/>
          </w:tcPr>
          <w:p w14:paraId="4761104F">
            <w:pPr>
              <w:pStyle w:val="83"/>
              <w:jc w:val="center"/>
              <w:rPr>
                <w:rFonts w:hint="eastAsia" w:ascii="宋体" w:hAnsi="宋体" w:eastAsia="宋体" w:cs="宋体"/>
                <w:b w:val="0"/>
              </w:rPr>
            </w:pPr>
            <w:r>
              <w:rPr>
                <w:rFonts w:hint="eastAsia" w:ascii="宋体" w:hAnsi="宋体" w:eastAsia="宋体" w:cs="宋体"/>
                <w:b w:val="0"/>
              </w:rPr>
              <w:t>100%</w:t>
            </w:r>
          </w:p>
        </w:tc>
      </w:tr>
    </w:tbl>
    <w:p w14:paraId="12C9D9FF">
      <w:pPr>
        <w:pStyle w:val="81"/>
        <w:rPr>
          <w:rFonts w:hint="eastAsia" w:ascii="宋体" w:hAnsi="宋体" w:eastAsia="宋体" w:cs="宋体"/>
        </w:rPr>
      </w:pPr>
      <w:r>
        <w:rPr>
          <w:rFonts w:hint="eastAsia" w:ascii="宋体" w:hAnsi="宋体" w:eastAsia="宋体" w:cs="宋体"/>
        </w:rPr>
        <w:t>四、投标说明</w:t>
      </w:r>
    </w:p>
    <w:p w14:paraId="47F3ACEB">
      <w:pPr>
        <w:pStyle w:val="89"/>
        <w:ind w:firstLine="480"/>
        <w:rPr>
          <w:rFonts w:hint="eastAsia" w:ascii="宋体" w:hAnsi="宋体" w:eastAsia="宋体" w:cs="宋体"/>
        </w:rPr>
      </w:pPr>
      <w:r>
        <w:rPr>
          <w:rFonts w:hint="eastAsia" w:ascii="宋体" w:hAnsi="宋体" w:eastAsia="宋体" w:cs="宋体"/>
        </w:rPr>
        <w:t>1、报名方式</w:t>
      </w:r>
    </w:p>
    <w:p w14:paraId="0BB80CE5">
      <w:pPr>
        <w:pStyle w:val="79"/>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23E55048">
      <w:pPr>
        <w:pStyle w:val="79"/>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488D5436">
      <w:pPr>
        <w:pStyle w:val="79"/>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0C20C356">
      <w:pPr>
        <w:pStyle w:val="79"/>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429DBAB8">
      <w:pPr>
        <w:pStyle w:val="79"/>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3B5C0D9C">
      <w:pPr>
        <w:pStyle w:val="79"/>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008FF7E7">
      <w:pPr>
        <w:pStyle w:val="79"/>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1AD5693C">
      <w:pPr>
        <w:pStyle w:val="85"/>
        <w:ind w:firstLine="480"/>
        <w:rPr>
          <w:rFonts w:hint="eastAsia" w:ascii="宋体" w:hAnsi="宋体" w:eastAsia="宋体" w:cs="宋体"/>
        </w:rPr>
      </w:pPr>
      <w:r>
        <w:rPr>
          <w:rFonts w:hint="eastAsia" w:ascii="宋体" w:hAnsi="宋体" w:eastAsia="宋体" w:cs="宋体"/>
        </w:rPr>
        <w:t>2、投标条件</w:t>
      </w:r>
    </w:p>
    <w:p w14:paraId="159981A9">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ascii="宋体" w:hAnsi="宋体" w:eastAsia="宋体" w:cs="宋体"/>
          <w:i/>
          <w:color w:val="000000"/>
          <w:sz w:val="24"/>
          <w:szCs w:val="24"/>
          <w:highlight w:val="yellow"/>
        </w:rPr>
        <w:t>100万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1D5B69A4">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18BC4CB5">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7B9DA9DE">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2BED6E82">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490AC4D3">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0E8E9926">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6AC62581">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24D055B0">
      <w:pPr>
        <w:pStyle w:val="15"/>
        <w:spacing w:line="360" w:lineRule="auto"/>
        <w:ind w:firstLine="235" w:firstLineChars="98"/>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w:t>
      </w:r>
      <w:r>
        <w:rPr>
          <w:rFonts w:hint="eastAsia" w:hAnsi="宋体" w:cs="宋体"/>
          <w:color w:val="000000"/>
          <w:sz w:val="24"/>
          <w:szCs w:val="24"/>
          <w:lang w:val="en-US" w:eastAsia="zh-CN"/>
        </w:rPr>
        <w:t>9</w:t>
      </w:r>
      <w:r>
        <w:rPr>
          <w:rFonts w:hint="eastAsia" w:ascii="宋体" w:hAnsi="宋体" w:eastAsia="宋体" w:cs="宋体"/>
          <w:color w:val="000000"/>
          <w:sz w:val="24"/>
          <w:szCs w:val="24"/>
        </w:rPr>
        <w:t>）供方需具备</w:t>
      </w:r>
      <w:r>
        <w:rPr>
          <w:rFonts w:hint="eastAsia" w:hAnsi="宋体" w:cs="宋体"/>
          <w:color w:val="000000"/>
          <w:sz w:val="24"/>
          <w:szCs w:val="24"/>
          <w:lang w:val="en-US" w:eastAsia="zh-CN"/>
        </w:rPr>
        <w:t>维修资质</w:t>
      </w:r>
      <w:r>
        <w:rPr>
          <w:rFonts w:hint="eastAsia" w:hAnsi="宋体" w:cs="宋体"/>
          <w:color w:val="000000"/>
          <w:sz w:val="24"/>
          <w:szCs w:val="24"/>
          <w:lang w:eastAsia="zh-CN"/>
        </w:rPr>
        <w:t>。</w:t>
      </w:r>
    </w:p>
    <w:p w14:paraId="4327D0B2">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21A3A35C">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3E30DC95">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081983AD">
      <w:pPr>
        <w:pStyle w:val="79"/>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3A363593">
      <w:pPr>
        <w:pStyle w:val="85"/>
        <w:ind w:firstLine="480"/>
        <w:rPr>
          <w:rFonts w:hint="eastAsia" w:ascii="宋体" w:hAnsi="宋体" w:eastAsia="宋体" w:cs="宋体"/>
        </w:rPr>
      </w:pPr>
      <w:r>
        <w:rPr>
          <w:rFonts w:hint="eastAsia" w:ascii="宋体" w:hAnsi="宋体" w:eastAsia="宋体" w:cs="宋体"/>
        </w:rPr>
        <w:t>3、报价</w:t>
      </w:r>
    </w:p>
    <w:p w14:paraId="3777E8F1">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26069AB3">
      <w:pPr>
        <w:pStyle w:val="79"/>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w:t>
      </w:r>
      <w:r>
        <w:rPr>
          <w:rFonts w:hint="eastAsia" w:eastAsia="宋体" w:cs="宋体"/>
          <w:highlight w:val="yellow"/>
          <w:lang w:val="en-US" w:eastAsia="zh-CN"/>
        </w:rPr>
        <w:t>服务、</w:t>
      </w:r>
      <w:r>
        <w:rPr>
          <w:rFonts w:hint="eastAsia" w:ascii="宋体" w:hAnsi="宋体" w:eastAsia="宋体" w:cs="宋体"/>
          <w:highlight w:val="yellow"/>
        </w:rPr>
        <w:t>安装调试、与其他专业配合及可预见的风险、以及其它不可预见等全部费用</w:t>
      </w:r>
      <w:r>
        <w:rPr>
          <w:rFonts w:hint="eastAsia" w:ascii="宋体" w:hAnsi="宋体" w:eastAsia="宋体" w:cs="宋体"/>
        </w:rPr>
        <w:t>。</w:t>
      </w:r>
    </w:p>
    <w:p w14:paraId="1EABA97A">
      <w:pPr>
        <w:pStyle w:val="79"/>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1ED7F3D0">
      <w:pPr>
        <w:pStyle w:val="89"/>
        <w:ind w:firstLine="480"/>
        <w:rPr>
          <w:rFonts w:hint="eastAsia" w:ascii="宋体" w:hAnsi="宋体" w:eastAsia="宋体" w:cs="宋体"/>
        </w:rPr>
      </w:pPr>
      <w:r>
        <w:rPr>
          <w:rFonts w:hint="eastAsia" w:ascii="宋体" w:hAnsi="宋体" w:eastAsia="宋体" w:cs="宋体"/>
        </w:rPr>
        <w:t>4、投标保证金</w:t>
      </w:r>
    </w:p>
    <w:p w14:paraId="2DCB7AB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A769D4E">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50BA3A3C">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hint="eastAsia" w:ascii="宋体" w:hAnsi="宋体" w:cs="宋体"/>
          <w:sz w:val="24"/>
          <w:szCs w:val="24"/>
          <w:lang w:eastAsia="zh-CN"/>
        </w:rPr>
        <w:t xml:space="preserve">中国重汽集团济南动力有限公司 </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6397F426">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3A2178F8">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5D305563">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28AA2003">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37B40BE8">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1163518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034CF5E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0D9336B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7EC377F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223A1E5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2A2D91B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6F87F0D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5BEBE7E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0A91C29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1771A81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3E757F47">
      <w:pPr>
        <w:pStyle w:val="85"/>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474737DA">
      <w:pPr>
        <w:pStyle w:val="79"/>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1EAF6BC4">
      <w:pPr>
        <w:pStyle w:val="85"/>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34CCCCCB">
      <w:pPr>
        <w:pStyle w:val="79"/>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6E5E5EF7">
      <w:pPr>
        <w:pStyle w:val="79"/>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43CBE2E4">
      <w:pPr>
        <w:pStyle w:val="85"/>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6E1753C8">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7AE2763F">
      <w:pPr>
        <w:pStyle w:val="79"/>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5A32C9AC">
      <w:pPr>
        <w:pStyle w:val="79"/>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2BC49552">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32D9E13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2166B184">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6A78DF3C">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604E6A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6058812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3252B5D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5917353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3257E044">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7981C1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7D3CB41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58861E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32D352C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61FECA76">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highlight w:val="yellow"/>
          <w:lang w:val="en-US" w:eastAsia="zh-CN"/>
        </w:rPr>
        <w:t>1</w:t>
      </w:r>
      <w:r>
        <w:rPr>
          <w:rFonts w:hint="eastAsia" w:ascii="宋体" w:hAnsi="宋体" w:cs="宋体"/>
          <w:color w:val="000000"/>
          <w:sz w:val="24"/>
          <w:szCs w:val="24"/>
          <w:highlight w:val="yellow"/>
          <w:lang w:val="en-US" w:eastAsia="zh-CN"/>
        </w:rPr>
        <w:t>4</w:t>
      </w:r>
      <w:r>
        <w:rPr>
          <w:rFonts w:hint="eastAsia" w:ascii="宋体" w:hAnsi="宋体" w:eastAsia="宋体" w:cs="宋体"/>
          <w:color w:val="000000"/>
          <w:sz w:val="24"/>
          <w:szCs w:val="24"/>
          <w:highlight w:val="yellow"/>
          <w:lang w:val="en-US" w:eastAsia="zh-CN"/>
        </w:rPr>
        <w:t>)</w:t>
      </w:r>
      <w:r>
        <w:rPr>
          <w:rFonts w:hint="eastAsia" w:ascii="宋体" w:hAnsi="宋体" w:cs="宋体"/>
          <w:color w:val="000000"/>
          <w:sz w:val="24"/>
          <w:szCs w:val="24"/>
          <w:highlight w:val="yellow"/>
          <w:lang w:val="en-US" w:eastAsia="zh-CN"/>
        </w:rPr>
        <w:t>相关维修资质</w:t>
      </w:r>
      <w:r>
        <w:rPr>
          <w:rFonts w:hint="eastAsia" w:ascii="宋体" w:hAnsi="宋体" w:cs="宋体"/>
          <w:color w:val="000000"/>
          <w:sz w:val="24"/>
          <w:szCs w:val="24"/>
          <w:lang w:val="en-US" w:eastAsia="zh-CN"/>
        </w:rPr>
        <w:t>。</w:t>
      </w:r>
    </w:p>
    <w:p w14:paraId="6F0EDB51">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25C1EF2A">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2E6108C1">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4D30E4D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24DFBED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32377F0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453BA01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714EDF0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6E28E20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4293D3F9">
      <w:pPr>
        <w:pStyle w:val="79"/>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64E1E655">
      <w:pPr>
        <w:pStyle w:val="79"/>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08F8E767">
      <w:pPr>
        <w:pStyle w:val="79"/>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1CBC2CDF">
      <w:pPr>
        <w:pStyle w:val="79"/>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5292E480">
      <w:pPr>
        <w:pStyle w:val="79"/>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6C95968E">
      <w:pPr>
        <w:pStyle w:val="79"/>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ascii="宋体" w:hAnsi="宋体"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14:paraId="002F120E">
      <w:pPr>
        <w:pStyle w:val="79"/>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14:paraId="477BE54F">
      <w:pPr>
        <w:pStyle w:val="85"/>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3999328A">
      <w:pPr>
        <w:pStyle w:val="79"/>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32E9D126">
      <w:pPr>
        <w:pStyle w:val="81"/>
        <w:rPr>
          <w:rFonts w:hint="eastAsia" w:ascii="宋体" w:hAnsi="宋体" w:eastAsia="宋体" w:cs="宋体"/>
        </w:rPr>
      </w:pPr>
      <w:r>
        <w:rPr>
          <w:rFonts w:hint="eastAsia" w:ascii="宋体" w:hAnsi="宋体" w:eastAsia="宋体" w:cs="宋体"/>
        </w:rPr>
        <w:t>五、议程安排</w:t>
      </w:r>
    </w:p>
    <w:p w14:paraId="557D3EB3">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69F3BC22">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bCs/>
          <w:color w:val="000000"/>
          <w:kern w:val="2"/>
          <w:sz w:val="24"/>
          <w:szCs w:val="24"/>
          <w:lang w:val="en-US" w:eastAsia="zh-CN" w:bidi="ar-SA"/>
        </w:rPr>
      </w:pPr>
      <w:r>
        <w:rPr>
          <w:rFonts w:hint="eastAsia" w:ascii="宋体" w:hAnsi="宋体" w:eastAsia="宋体" w:cs="宋体"/>
          <w:lang w:val="en-US" w:eastAsia="zh-CN"/>
        </w:rPr>
        <w:t>（1）</w:t>
      </w:r>
      <w:r>
        <w:rPr>
          <w:rFonts w:hint="eastAsia" w:ascii="宋体" w:hAnsi="宋体" w:eastAsia="宋体" w:cs="宋体"/>
          <w:color w:val="000000"/>
          <w:lang w:val="en-US" w:eastAsia="zh-CN"/>
        </w:rPr>
        <w:t>发标</w:t>
      </w:r>
      <w:r>
        <w:rPr>
          <w:rFonts w:hint="eastAsia" w:ascii="宋体" w:hAnsi="宋体" w:eastAsia="宋体" w:cs="宋体"/>
          <w:color w:val="000000"/>
        </w:rPr>
        <w:t>时间：</w:t>
      </w:r>
      <w:r>
        <w:rPr>
          <w:rFonts w:hint="eastAsia" w:ascii="宋体" w:hAnsi="宋体" w:eastAsia="宋体" w:cs="宋体"/>
          <w:b/>
          <w:bCs/>
          <w:color w:val="000000"/>
          <w:kern w:val="2"/>
          <w:sz w:val="24"/>
          <w:szCs w:val="24"/>
          <w:lang w:val="en-US" w:eastAsia="zh-CN" w:bidi="ar-SA"/>
        </w:rPr>
        <w:t>2026年4</w:t>
      </w:r>
      <w:r>
        <w:rPr>
          <w:rFonts w:hint="eastAsia" w:ascii="宋体" w:hAnsi="宋体"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月15</w:t>
      </w:r>
      <w:r>
        <w:rPr>
          <w:rFonts w:hint="eastAsia" w:ascii="宋体" w:hAnsi="宋体"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日（周三）</w:t>
      </w:r>
    </w:p>
    <w:p w14:paraId="7D56AACB">
      <w:pPr>
        <w:pStyle w:val="79"/>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（2）应标截止时间：2026年</w:t>
      </w:r>
      <w:r>
        <w:rPr>
          <w:rFonts w:hint="eastAsia" w:eastAsia="宋体" w:cs="宋体"/>
          <w:b/>
          <w:bCs/>
          <w:color w:val="000000"/>
          <w:kern w:val="2"/>
          <w:sz w:val="24"/>
          <w:szCs w:val="24"/>
          <w:lang w:val="en-US" w:eastAsia="zh-CN" w:bidi="ar-SA"/>
          <w:woUserID w:val="1"/>
        </w:rPr>
        <w:t xml:space="preserve"> 4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rPr>
        <w:t>20</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一</w:t>
      </w:r>
      <w:r>
        <w:rPr>
          <w:rFonts w:hint="eastAsia" w:ascii="宋体" w:hAnsi="宋体" w:eastAsia="宋体" w:cs="宋体"/>
          <w:b/>
          <w:bCs/>
          <w:color w:val="000000"/>
          <w:kern w:val="2"/>
          <w:sz w:val="24"/>
          <w:szCs w:val="24"/>
          <w:lang w:val="en-US" w:eastAsia="zh-CN" w:bidi="ar-SA"/>
        </w:rPr>
        <w:t>）</w:t>
      </w:r>
      <w:r>
        <w:rPr>
          <w:rFonts w:hint="eastAsia" w:eastAsia="宋体" w:cs="宋体"/>
          <w:b/>
          <w:bCs/>
          <w:color w:val="000000"/>
          <w:kern w:val="2"/>
          <w:sz w:val="24"/>
          <w:szCs w:val="24"/>
          <w:lang w:val="en-US" w:eastAsia="zh-CN" w:bidi="ar-SA"/>
        </w:rPr>
        <w:t>17:00:00（时间精确到秒）</w:t>
      </w:r>
    </w:p>
    <w:p w14:paraId="7BBBA40E">
      <w:pPr>
        <w:pStyle w:val="79"/>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（3）投标截止时间：2026年</w:t>
      </w:r>
      <w:r>
        <w:rPr>
          <w:rFonts w:hint="eastAsia" w:eastAsia="宋体" w:cs="宋体"/>
          <w:b/>
          <w:bCs/>
          <w:color w:val="000000"/>
          <w:kern w:val="2"/>
          <w:sz w:val="24"/>
          <w:szCs w:val="24"/>
          <w:lang w:val="en-US" w:eastAsia="zh-CN" w:bidi="ar-SA"/>
        </w:rPr>
        <w:t>4</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woUserID w:val="1"/>
        </w:rPr>
        <w:t xml:space="preserve"> 27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一</w:t>
      </w:r>
      <w:r>
        <w:rPr>
          <w:rFonts w:hint="eastAsia" w:ascii="宋体" w:hAnsi="宋体"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9</w:t>
      </w:r>
      <w:r>
        <w:rPr>
          <w:rFonts w:hint="eastAsia" w:eastAsia="宋体" w:cs="宋体"/>
          <w:b/>
          <w:bCs/>
          <w:color w:val="000000"/>
          <w:kern w:val="2"/>
          <w:sz w:val="24"/>
          <w:szCs w:val="24"/>
          <w:lang w:val="en-US" w:eastAsia="zh-CN" w:bidi="ar-SA"/>
        </w:rPr>
        <w:t>:00:00（时间精确到秒）</w:t>
      </w:r>
    </w:p>
    <w:p w14:paraId="19AE4074">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14:paraId="5E75B8E5">
      <w:pPr>
        <w:pStyle w:val="7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72CDA883">
      <w:pPr>
        <w:pStyle w:val="79"/>
        <w:ind w:firstLine="480"/>
        <w:rPr>
          <w:rFonts w:hint="eastAsia" w:ascii="宋体" w:hAnsi="宋体" w:eastAsia="宋体" w:cs="宋体"/>
          <w:b/>
          <w:lang w:val="en-US" w:eastAsia="zh-CN"/>
        </w:rPr>
      </w:pPr>
      <w:r>
        <w:rPr>
          <w:rFonts w:hint="eastAsia" w:ascii="宋体" w:hAnsi="宋体" w:eastAsia="宋体" w:cs="宋体"/>
          <w:b/>
          <w:bCs/>
        </w:rPr>
        <w:t>3、踏勘现场时间：</w:t>
      </w:r>
      <w:r>
        <w:rPr>
          <w:rFonts w:hint="eastAsia" w:eastAsia="宋体" w:cs="宋体"/>
          <w:b/>
          <w:bCs/>
          <w:lang w:val="en-US" w:eastAsia="zh-CN"/>
        </w:rPr>
        <w:t>无</w:t>
      </w:r>
    </w:p>
    <w:p w14:paraId="1213D1A2">
      <w:pPr>
        <w:pStyle w:val="85"/>
        <w:ind w:firstLine="480"/>
        <w:rPr>
          <w:rFonts w:hint="eastAsia" w:ascii="宋体" w:hAnsi="宋体" w:eastAsia="宋体" w:cs="宋体"/>
        </w:rPr>
      </w:pPr>
      <w:r>
        <w:rPr>
          <w:rFonts w:hint="eastAsia" w:ascii="宋体" w:hAnsi="宋体" w:eastAsia="宋体" w:cs="宋体"/>
        </w:rPr>
        <w:t>4、技术答疑</w:t>
      </w:r>
    </w:p>
    <w:p w14:paraId="4F3F83C7">
      <w:pPr>
        <w:pStyle w:val="79"/>
        <w:ind w:firstLine="480"/>
        <w:rPr>
          <w:rFonts w:hint="eastAsia" w:ascii="宋体" w:hAnsi="宋体" w:eastAsia="宋体" w:cs="宋体"/>
        </w:rPr>
      </w:pPr>
      <w:r>
        <w:rPr>
          <w:rFonts w:hint="eastAsia" w:ascii="宋体" w:hAnsi="宋体" w:eastAsia="宋体" w:cs="宋体"/>
        </w:rPr>
        <w:t>答疑时间：截止至</w:t>
      </w:r>
      <w:r>
        <w:rPr>
          <w:rFonts w:hint="eastAsia" w:ascii="宋体" w:hAnsi="宋体" w:eastAsia="宋体" w:cs="宋体"/>
          <w:woUserID w:val="1"/>
        </w:rPr>
        <w:t>2026年</w:t>
      </w:r>
      <w:r>
        <w:rPr>
          <w:rFonts w:hint="default" w:eastAsia="宋体" w:cs="宋体"/>
          <w:woUserID w:val="1"/>
        </w:rPr>
        <w:t>4</w:t>
      </w:r>
      <w:r>
        <w:rPr>
          <w:rFonts w:hint="eastAsia" w:ascii="宋体" w:hAnsi="宋体" w:eastAsia="宋体" w:cs="宋体"/>
          <w:woUserID w:val="1"/>
        </w:rPr>
        <w:t>月</w:t>
      </w:r>
      <w:r>
        <w:rPr>
          <w:rFonts w:hint="eastAsia" w:eastAsia="宋体" w:cs="宋体"/>
          <w:lang w:val="en-US" w:eastAsia="zh-CN"/>
          <w:woUserID w:val="1"/>
        </w:rPr>
        <w:t>25</w:t>
      </w:r>
      <w:r>
        <w:rPr>
          <w:rFonts w:hint="eastAsia" w:ascii="宋体" w:hAnsi="宋体" w:eastAsia="宋体" w:cs="宋体"/>
          <w:woUserID w:val="1"/>
        </w:rPr>
        <w:t>日（周</w:t>
      </w:r>
      <w:r>
        <w:rPr>
          <w:rFonts w:hint="eastAsia" w:eastAsia="宋体" w:cs="宋体"/>
          <w:lang w:val="en-US" w:eastAsia="zh-CN"/>
          <w:woUserID w:val="1"/>
        </w:rPr>
        <w:t>六</w:t>
      </w:r>
      <w:r>
        <w:rPr>
          <w:rFonts w:hint="eastAsia" w:ascii="宋体" w:hAnsi="宋体" w:eastAsia="宋体" w:cs="宋体"/>
          <w:woUserID w:val="1"/>
        </w:rPr>
        <w:t>）</w:t>
      </w:r>
      <w:r>
        <w:rPr>
          <w:rFonts w:hint="eastAsia" w:ascii="宋体" w:hAnsi="宋体" w:eastAsia="宋体" w:cs="宋体"/>
        </w:rPr>
        <w:t>下午17点前，逾期不受理</w:t>
      </w:r>
    </w:p>
    <w:p w14:paraId="6F2DBA1F">
      <w:pPr>
        <w:pStyle w:val="79"/>
        <w:ind w:firstLine="480"/>
        <w:rPr>
          <w:rFonts w:hint="eastAsia" w:ascii="宋体" w:hAnsi="宋体" w:eastAsia="宋体" w:cs="宋体"/>
        </w:rPr>
      </w:pPr>
      <w:r>
        <w:rPr>
          <w:rFonts w:hint="eastAsia" w:ascii="宋体" w:hAnsi="宋体" w:eastAsia="宋体" w:cs="宋体"/>
        </w:rPr>
        <w:t>答疑方式：书面及邮件</w:t>
      </w:r>
    </w:p>
    <w:p w14:paraId="322912A3">
      <w:pPr>
        <w:pStyle w:val="79"/>
        <w:ind w:firstLine="480"/>
        <w:rPr>
          <w:rFonts w:hint="default" w:ascii="宋体" w:hAnsi="宋体" w:eastAsia="宋体" w:cs="宋体"/>
          <w:lang w:eastAsia="zh-CN"/>
          <w:woUserID w:val="1"/>
        </w:rPr>
      </w:pPr>
      <w:r>
        <w:rPr>
          <w:rFonts w:hint="eastAsia" w:ascii="宋体" w:hAnsi="宋体" w:eastAsia="宋体" w:cs="宋体"/>
        </w:rPr>
        <w:t>联 系 人：</w:t>
      </w:r>
      <w:r>
        <w:rPr>
          <w:rFonts w:hint="default" w:eastAsia="宋体" w:cs="宋体"/>
          <w:woUserID w:val="1"/>
        </w:rPr>
        <w:t>邵主青</w:t>
      </w:r>
    </w:p>
    <w:p w14:paraId="61EC99E7">
      <w:pPr>
        <w:pStyle w:val="79"/>
        <w:ind w:firstLine="480"/>
        <w:rPr>
          <w:rFonts w:hint="default" w:ascii="宋体" w:hAnsi="宋体" w:eastAsia="宋体" w:cs="宋体"/>
          <w:lang w:eastAsia="zh-CN"/>
        </w:rPr>
      </w:pPr>
      <w:r>
        <w:rPr>
          <w:rFonts w:hint="eastAsia" w:ascii="宋体" w:hAnsi="宋体" w:eastAsia="宋体" w:cs="宋体"/>
        </w:rPr>
        <w:t>电    话：</w:t>
      </w:r>
      <w:r>
        <w:rPr>
          <w:rFonts w:hint="default" w:eastAsia="宋体" w:cs="宋体"/>
          <w:lang w:eastAsia="zh-CN"/>
          <w:woUserID w:val="1"/>
        </w:rPr>
        <w:t>15020005538</w:t>
      </w:r>
    </w:p>
    <w:p w14:paraId="7CC0E667">
      <w:pPr>
        <w:pStyle w:val="79"/>
        <w:ind w:firstLine="480"/>
        <w:rPr>
          <w:rFonts w:hint="default" w:ascii="宋体" w:hAnsi="宋体" w:eastAsia="宋体" w:cs="宋体"/>
          <w:woUserID w:val="1"/>
        </w:rPr>
      </w:pPr>
      <w:r>
        <w:rPr>
          <w:rFonts w:hint="eastAsia" w:ascii="宋体" w:hAnsi="宋体" w:eastAsia="宋体" w:cs="宋体"/>
        </w:rPr>
        <w:t>邮    箱：</w:t>
      </w:r>
      <w:r>
        <w:rPr>
          <w:rFonts w:hint="default" w:eastAsia="宋体" w:cs="宋体"/>
          <w:lang w:eastAsia="zh-CN"/>
          <w:woUserID w:val="1"/>
        </w:rPr>
        <w:t>shaozq@sinotruk.com</w:t>
      </w:r>
    </w:p>
    <w:p w14:paraId="5435D915">
      <w:pPr>
        <w:pStyle w:val="85"/>
        <w:ind w:firstLine="480"/>
        <w:rPr>
          <w:rFonts w:hint="eastAsia" w:ascii="宋体" w:hAnsi="宋体" w:eastAsia="宋体" w:cs="宋体"/>
        </w:rPr>
      </w:pPr>
      <w:r>
        <w:rPr>
          <w:rFonts w:hint="eastAsia" w:ascii="宋体" w:hAnsi="宋体" w:eastAsia="宋体" w:cs="宋体"/>
        </w:rPr>
        <w:t>5、商务答疑</w:t>
      </w:r>
    </w:p>
    <w:p w14:paraId="410C6470">
      <w:pPr>
        <w:pStyle w:val="79"/>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3F655377">
      <w:pPr>
        <w:pStyle w:val="79"/>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7FCA0C72">
      <w:pPr>
        <w:pStyle w:val="79"/>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2371891B">
      <w:pPr>
        <w:pStyle w:val="79"/>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061941DB">
      <w:pPr>
        <w:pStyle w:val="85"/>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5828F6CA">
      <w:pPr>
        <w:pStyle w:val="81"/>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0F3B40BD">
      <w:pPr>
        <w:pStyle w:val="85"/>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5062D32C">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cyan"/>
          <w:woUserID w:val="1"/>
        </w:rPr>
        <w:t>2026年</w:t>
      </w:r>
      <w:r>
        <w:rPr>
          <w:rFonts w:hint="default" w:hAnsi="宋体" w:cs="宋体"/>
          <w:color w:val="000000"/>
          <w:sz w:val="24"/>
          <w:szCs w:val="24"/>
          <w:highlight w:val="cyan"/>
          <w:woUserID w:val="1"/>
        </w:rPr>
        <w:t>4</w:t>
      </w:r>
      <w:r>
        <w:rPr>
          <w:rFonts w:hint="eastAsia" w:ascii="宋体" w:hAnsi="宋体" w:eastAsia="宋体" w:cs="宋体"/>
          <w:color w:val="000000"/>
          <w:sz w:val="24"/>
          <w:szCs w:val="24"/>
          <w:highlight w:val="cyan"/>
          <w:woUserID w:val="1"/>
        </w:rPr>
        <w:t>月</w:t>
      </w:r>
      <w:r>
        <w:rPr>
          <w:rFonts w:hint="eastAsia" w:hAnsi="宋体" w:cs="宋体"/>
          <w:color w:val="000000"/>
          <w:sz w:val="24"/>
          <w:szCs w:val="24"/>
          <w:highlight w:val="cyan"/>
          <w:lang w:val="en-US" w:eastAsia="zh-CN"/>
          <w:woUserID w:val="1"/>
        </w:rPr>
        <w:t>27</w:t>
      </w:r>
      <w:r>
        <w:rPr>
          <w:rFonts w:hint="eastAsia" w:ascii="宋体" w:hAnsi="宋体" w:eastAsia="宋体" w:cs="宋体"/>
          <w:color w:val="000000"/>
          <w:sz w:val="24"/>
          <w:szCs w:val="24"/>
          <w:highlight w:val="cyan"/>
          <w:woUserID w:val="1"/>
        </w:rPr>
        <w:t>日（周</w:t>
      </w:r>
      <w:r>
        <w:rPr>
          <w:rFonts w:hint="eastAsia" w:hAnsi="宋体" w:cs="宋体"/>
          <w:color w:val="000000"/>
          <w:sz w:val="24"/>
          <w:szCs w:val="24"/>
          <w:highlight w:val="cyan"/>
          <w:lang w:val="en-US" w:eastAsia="zh-CN"/>
          <w:woUserID w:val="1"/>
        </w:rPr>
        <w:t>一</w:t>
      </w:r>
      <w:bookmarkStart w:id="32" w:name="_GoBack"/>
      <w:bookmarkEnd w:id="32"/>
      <w:r>
        <w:rPr>
          <w:rFonts w:hint="eastAsia" w:ascii="宋体" w:hAnsi="宋体" w:eastAsia="宋体" w:cs="宋体"/>
          <w:color w:val="000000"/>
          <w:sz w:val="24"/>
          <w:szCs w:val="24"/>
          <w:highlight w:val="cyan"/>
          <w:woUserID w:val="1"/>
        </w:rPr>
        <w:t>）</w:t>
      </w:r>
      <w:r>
        <w:rPr>
          <w:rFonts w:hint="default" w:hAnsi="宋体" w:cs="宋体"/>
          <w:color w:val="000000"/>
          <w:sz w:val="24"/>
          <w:szCs w:val="24"/>
          <w:highlight w:val="cyan"/>
          <w:woUserID w:val="1"/>
        </w:rPr>
        <w:t>上午9:00</w:t>
      </w:r>
      <w:r>
        <w:rPr>
          <w:rFonts w:hint="eastAsia" w:ascii="宋体" w:hAnsi="宋体" w:eastAsia="宋体" w:cs="宋体"/>
          <w:color w:val="000000"/>
          <w:sz w:val="24"/>
          <w:szCs w:val="24"/>
          <w:highlight w:val="cyan"/>
        </w:rPr>
        <w:t>，</w:t>
      </w:r>
      <w:r>
        <w:rPr>
          <w:rFonts w:hint="default" w:hAnsi="宋体" w:cs="宋体"/>
          <w:color w:val="000000"/>
          <w:sz w:val="24"/>
          <w:szCs w:val="24"/>
          <w:highlight w:val="none"/>
          <w:woUserID w:val="1"/>
        </w:rPr>
        <w:t>如有变动</w:t>
      </w:r>
      <w:r>
        <w:rPr>
          <w:rFonts w:hint="eastAsia" w:ascii="宋体" w:hAnsi="宋体" w:eastAsia="宋体" w:cs="宋体"/>
          <w:color w:val="000000"/>
          <w:sz w:val="24"/>
          <w:szCs w:val="24"/>
          <w:highlight w:val="none"/>
        </w:rPr>
        <w:t>另行通知。</w:t>
      </w:r>
    </w:p>
    <w:p w14:paraId="10544D47">
      <w:pPr>
        <w:pStyle w:val="85"/>
        <w:ind w:firstLine="480"/>
        <w:rPr>
          <w:rFonts w:hint="eastAsia" w:ascii="宋体" w:hAnsi="宋体" w:eastAsia="宋体" w:cs="宋体"/>
        </w:rPr>
      </w:pPr>
      <w:r>
        <w:rPr>
          <w:rFonts w:hint="eastAsia" w:ascii="宋体" w:hAnsi="宋体" w:eastAsia="宋体" w:cs="宋体"/>
        </w:rPr>
        <w:t>8、开标方式</w:t>
      </w:r>
    </w:p>
    <w:p w14:paraId="08EC1579">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76F7FFB3">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207877C9">
      <w:pPr>
        <w:pStyle w:val="85"/>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62C89D10">
      <w:pPr>
        <w:pStyle w:val="79"/>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01F3C699">
      <w:pPr>
        <w:pStyle w:val="79"/>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2AA2F0CD">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34C2ECE4">
      <w:pPr>
        <w:pStyle w:val="81"/>
        <w:rPr>
          <w:rFonts w:hint="eastAsia" w:ascii="宋体" w:hAnsi="宋体" w:eastAsia="宋体" w:cs="宋体"/>
        </w:rPr>
      </w:pPr>
      <w:r>
        <w:rPr>
          <w:rFonts w:hint="eastAsia" w:ascii="宋体" w:hAnsi="宋体" w:eastAsia="宋体" w:cs="宋体"/>
        </w:rPr>
        <w:t>六、评标规则</w:t>
      </w:r>
    </w:p>
    <w:p w14:paraId="1864E7F6">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005F7976">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val="en-US" w:eastAsia="zh-CN"/>
        </w:rPr>
        <w:t>资质技术入围后，合理最低价的模式确认最终中标方。</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，对未中标方不做任何解释。</w:t>
      </w:r>
    </w:p>
    <w:p w14:paraId="74901965">
      <w:pPr>
        <w:pStyle w:val="79"/>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4995AF92">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21522308">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37F9BFC4">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24D6136C">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3D055004">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05CF1399">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509A2C62">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4F20F884">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30864BF2">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资质技术审核通过后，合理最低价确认最终中标方。</w:t>
      </w:r>
    </w:p>
    <w:p w14:paraId="308C317F">
      <w:pPr>
        <w:pStyle w:val="79"/>
        <w:ind w:firstLine="480"/>
        <w:rPr>
          <w:rFonts w:hint="eastAsia" w:ascii="宋体" w:hAnsi="宋体" w:eastAsia="宋体" w:cs="宋体"/>
        </w:rPr>
      </w:pPr>
      <w:r>
        <w:rPr>
          <w:rFonts w:hint="eastAsia" w:ascii="宋体" w:hAnsi="宋体" w:eastAsia="宋体" w:cs="宋体"/>
        </w:rPr>
        <w:t>2、中标</w:t>
      </w:r>
    </w:p>
    <w:p w14:paraId="02A0986A">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6FF7E903">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6CA865E3">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49FBEBCB">
      <w:pPr>
        <w:pStyle w:val="81"/>
        <w:rPr>
          <w:rFonts w:hint="eastAsia" w:ascii="宋体" w:hAnsi="宋体" w:eastAsia="宋体" w:cs="宋体"/>
        </w:rPr>
      </w:pPr>
      <w:r>
        <w:rPr>
          <w:rFonts w:hint="eastAsia" w:ascii="宋体" w:hAnsi="宋体" w:eastAsia="宋体" w:cs="宋体"/>
        </w:rPr>
        <w:t>七、合同签订</w:t>
      </w:r>
    </w:p>
    <w:p w14:paraId="7B2163A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503BCCE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17F8B75F">
      <w:pPr>
        <w:pStyle w:val="79"/>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33E23E06">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13FA7646">
      <w:pPr>
        <w:pStyle w:val="79"/>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AAE8C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0DA2813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589A1F0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38D39C7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7765312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404EEBE9">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226CB17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663A4BE8">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41CAA4F9">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063285F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106C72A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52DFEB0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492D4AFB">
      <w:pPr>
        <w:pStyle w:val="79"/>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23CB5D36">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4E8FE58A">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14E66E4A">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6D720119">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6A49401B">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0935999E">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57B55508">
      <w:pPr>
        <w:pStyle w:val="81"/>
        <w:rPr>
          <w:rFonts w:hint="eastAsia" w:ascii="宋体" w:hAnsi="宋体" w:eastAsia="宋体" w:cs="宋体"/>
        </w:rPr>
      </w:pPr>
      <w:r>
        <w:rPr>
          <w:rFonts w:hint="eastAsia" w:ascii="宋体" w:hAnsi="宋体" w:eastAsia="宋体" w:cs="宋体"/>
        </w:rPr>
        <w:t>八、其他</w:t>
      </w:r>
    </w:p>
    <w:p w14:paraId="559AAF4C">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09FC1FFA">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51AA19CB">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1AE928A0">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69973CE6">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hAnsi="宋体" w:cs="宋体"/>
          <w:b/>
          <w:color w:val="000000"/>
          <w:sz w:val="24"/>
          <w:szCs w:val="24"/>
          <w:lang w:eastAsia="zh-CN"/>
        </w:rPr>
        <w:t xml:space="preserve">中国重汽集团济南动力有限公司 </w:t>
      </w:r>
      <w:r>
        <w:rPr>
          <w:rFonts w:hint="eastAsia" w:ascii="宋体" w:hAnsi="宋体" w:eastAsia="宋体" w:cs="宋体"/>
          <w:b/>
          <w:bCs/>
          <w:color w:val="000000"/>
          <w:sz w:val="24"/>
          <w:szCs w:val="24"/>
        </w:rPr>
        <w:t>。</w:t>
      </w:r>
      <w:bookmarkEnd w:id="5"/>
    </w:p>
    <w:p w14:paraId="24BBF12A">
      <w:pPr>
        <w:pStyle w:val="79"/>
        <w:ind w:firstLine="0" w:firstLineChars="0"/>
        <w:rPr>
          <w:rFonts w:hint="eastAsia" w:ascii="宋体" w:hAnsi="宋体" w:eastAsia="宋体" w:cs="宋体"/>
        </w:rPr>
      </w:pPr>
    </w:p>
    <w:p w14:paraId="229B1DB5">
      <w:pPr>
        <w:pStyle w:val="79"/>
        <w:ind w:firstLine="0" w:firstLineChars="0"/>
        <w:rPr>
          <w:rFonts w:hint="eastAsia" w:ascii="宋体" w:hAnsi="宋体" w:eastAsia="宋体" w:cs="宋体"/>
        </w:rPr>
      </w:pPr>
    </w:p>
    <w:p w14:paraId="04A8261C">
      <w:pPr>
        <w:pStyle w:val="79"/>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1A5E7545">
      <w:pPr>
        <w:pStyle w:val="85"/>
        <w:ind w:firstLine="480"/>
        <w:rPr>
          <w:rFonts w:hint="eastAsia" w:ascii="宋体" w:hAnsi="宋体" w:eastAsia="宋体" w:cs="宋体"/>
        </w:rPr>
      </w:pPr>
      <w:r>
        <w:rPr>
          <w:rFonts w:hint="eastAsia" w:ascii="宋体" w:hAnsi="宋体" w:eastAsia="宋体" w:cs="宋体"/>
        </w:rPr>
        <w:t>附件1</w:t>
      </w:r>
      <w:bookmarkStart w:id="6" w:name="_Toc212369550"/>
      <w:bookmarkStart w:id="7" w:name="_Toc25811"/>
      <w:bookmarkStart w:id="8" w:name="_Toc353881012"/>
      <w:bookmarkStart w:id="9" w:name="_Toc639004"/>
      <w:r>
        <w:rPr>
          <w:rFonts w:hint="eastAsia" w:ascii="宋体" w:hAnsi="宋体" w:eastAsia="宋体" w:cs="宋体"/>
        </w:rPr>
        <w:t xml:space="preserve"> 投标函</w:t>
      </w:r>
      <w:bookmarkEnd w:id="6"/>
      <w:bookmarkEnd w:id="7"/>
      <w:bookmarkEnd w:id="8"/>
      <w:bookmarkEnd w:id="9"/>
    </w:p>
    <w:p w14:paraId="3CBD8F72">
      <w:pPr>
        <w:pStyle w:val="79"/>
        <w:ind w:firstLine="480"/>
        <w:rPr>
          <w:rFonts w:hint="eastAsia" w:ascii="宋体" w:hAnsi="宋体" w:eastAsia="宋体" w:cs="宋体"/>
        </w:rPr>
      </w:pPr>
      <w:r>
        <w:rPr>
          <w:rFonts w:hint="eastAsia" w:ascii="宋体" w:hAnsi="宋体" w:eastAsia="宋体" w:cs="宋体"/>
        </w:rPr>
        <w:t>致：</w:t>
      </w:r>
      <w:r>
        <w:rPr>
          <w:rFonts w:hint="eastAsia" w:eastAsia="宋体" w:cs="宋体"/>
          <w:lang w:eastAsia="zh-CN"/>
        </w:rPr>
        <w:t xml:space="preserve">中国重汽集团济南动力有限公司 </w:t>
      </w:r>
      <w:r>
        <w:rPr>
          <w:rFonts w:hint="eastAsia" w:ascii="宋体" w:hAnsi="宋体" w:eastAsia="宋体" w:cs="宋体"/>
        </w:rPr>
        <w:t>：</w:t>
      </w:r>
    </w:p>
    <w:p w14:paraId="4B5A467C">
      <w:pPr>
        <w:pStyle w:val="79"/>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7AE099A0">
      <w:pPr>
        <w:pStyle w:val="79"/>
        <w:ind w:firstLine="480"/>
        <w:rPr>
          <w:rFonts w:hint="eastAsia" w:ascii="宋体" w:hAnsi="宋体" w:eastAsia="宋体" w:cs="宋体"/>
        </w:rPr>
      </w:pPr>
      <w:r>
        <w:rPr>
          <w:rFonts w:hint="eastAsia" w:ascii="宋体" w:hAnsi="宋体" w:eastAsia="宋体" w:cs="宋体"/>
        </w:rPr>
        <w:t>据此函，签字代表宣布同意如下：</w:t>
      </w:r>
    </w:p>
    <w:p w14:paraId="7188B2D3">
      <w:pPr>
        <w:pStyle w:val="79"/>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1F8E2393">
      <w:pPr>
        <w:pStyle w:val="79"/>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29701B5B">
      <w:pPr>
        <w:pStyle w:val="79"/>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53596294">
      <w:pPr>
        <w:pStyle w:val="79"/>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6FDDDCA9">
      <w:pPr>
        <w:pStyle w:val="79"/>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21D3947E">
      <w:pPr>
        <w:pStyle w:val="79"/>
        <w:ind w:firstLine="480"/>
        <w:rPr>
          <w:rFonts w:hint="eastAsia" w:ascii="宋体" w:hAnsi="宋体" w:eastAsia="宋体" w:cs="宋体"/>
        </w:rPr>
      </w:pPr>
      <w:r>
        <w:rPr>
          <w:rFonts w:hint="eastAsia" w:ascii="宋体" w:hAnsi="宋体" w:eastAsia="宋体" w:cs="宋体"/>
        </w:rPr>
        <w:t>6、与本投标有关的一切正式往来信函请寄：</w:t>
      </w:r>
    </w:p>
    <w:p w14:paraId="1354F42A">
      <w:pPr>
        <w:pStyle w:val="79"/>
        <w:ind w:firstLine="480"/>
        <w:rPr>
          <w:rFonts w:hint="eastAsia" w:ascii="宋体" w:hAnsi="宋体" w:eastAsia="宋体" w:cs="宋体"/>
        </w:rPr>
      </w:pPr>
      <w:r>
        <w:rPr>
          <w:rFonts w:hint="eastAsia" w:ascii="宋体" w:hAnsi="宋体" w:eastAsia="宋体" w:cs="宋体"/>
        </w:rPr>
        <w:t xml:space="preserve">地址：                             </w:t>
      </w:r>
    </w:p>
    <w:p w14:paraId="1C390D83">
      <w:pPr>
        <w:pStyle w:val="79"/>
        <w:ind w:firstLine="480"/>
        <w:rPr>
          <w:rFonts w:hint="eastAsia" w:ascii="宋体" w:hAnsi="宋体" w:eastAsia="宋体" w:cs="宋体"/>
        </w:rPr>
      </w:pPr>
      <w:r>
        <w:rPr>
          <w:rFonts w:hint="eastAsia" w:ascii="宋体" w:hAnsi="宋体" w:eastAsia="宋体" w:cs="宋体"/>
        </w:rPr>
        <w:t xml:space="preserve">邮编：        </w:t>
      </w:r>
    </w:p>
    <w:p w14:paraId="260F243C">
      <w:pPr>
        <w:pStyle w:val="79"/>
        <w:ind w:firstLine="480"/>
        <w:rPr>
          <w:rFonts w:hint="eastAsia" w:ascii="宋体" w:hAnsi="宋体" w:eastAsia="宋体" w:cs="宋体"/>
        </w:rPr>
      </w:pPr>
      <w:r>
        <w:rPr>
          <w:rFonts w:hint="eastAsia" w:ascii="宋体" w:hAnsi="宋体" w:eastAsia="宋体" w:cs="宋体"/>
        </w:rPr>
        <w:t xml:space="preserve">电话：        传真：                   </w:t>
      </w:r>
    </w:p>
    <w:p w14:paraId="417BFF5D">
      <w:pPr>
        <w:pStyle w:val="79"/>
        <w:ind w:firstLine="480"/>
        <w:rPr>
          <w:rFonts w:hint="eastAsia" w:ascii="宋体" w:hAnsi="宋体" w:eastAsia="宋体" w:cs="宋体"/>
        </w:rPr>
      </w:pPr>
      <w:r>
        <w:rPr>
          <w:rFonts w:hint="eastAsia" w:ascii="宋体" w:hAnsi="宋体" w:eastAsia="宋体" w:cs="宋体"/>
        </w:rPr>
        <w:t xml:space="preserve">投标人代表姓名：__   _____职务：          </w:t>
      </w:r>
    </w:p>
    <w:p w14:paraId="188B0EF2">
      <w:pPr>
        <w:pStyle w:val="79"/>
        <w:ind w:firstLine="480"/>
        <w:rPr>
          <w:rFonts w:hint="eastAsia" w:ascii="宋体" w:hAnsi="宋体" w:eastAsia="宋体" w:cs="宋体"/>
        </w:rPr>
      </w:pPr>
      <w:r>
        <w:rPr>
          <w:rFonts w:hint="eastAsia" w:ascii="宋体" w:hAnsi="宋体" w:eastAsia="宋体" w:cs="宋体"/>
        </w:rPr>
        <w:t xml:space="preserve">开户银行：                   </w:t>
      </w:r>
    </w:p>
    <w:p w14:paraId="0B0D520F">
      <w:pPr>
        <w:pStyle w:val="79"/>
        <w:ind w:firstLine="480"/>
        <w:rPr>
          <w:rFonts w:hint="eastAsia" w:ascii="宋体" w:hAnsi="宋体" w:eastAsia="宋体" w:cs="宋体"/>
        </w:rPr>
      </w:pPr>
      <w:r>
        <w:rPr>
          <w:rFonts w:hint="eastAsia" w:ascii="宋体" w:hAnsi="宋体" w:eastAsia="宋体" w:cs="宋体"/>
        </w:rPr>
        <w:t>银行帐号：</w:t>
      </w:r>
    </w:p>
    <w:p w14:paraId="037E0931">
      <w:pPr>
        <w:pStyle w:val="79"/>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69C4823E">
      <w:pPr>
        <w:pStyle w:val="79"/>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69067480">
      <w:pPr>
        <w:pStyle w:val="79"/>
        <w:ind w:firstLine="480"/>
        <w:rPr>
          <w:rFonts w:hint="eastAsia" w:ascii="宋体" w:hAnsi="宋体" w:eastAsia="宋体" w:cs="宋体"/>
        </w:rPr>
      </w:pPr>
      <w:r>
        <w:rPr>
          <w:rFonts w:hint="eastAsia" w:ascii="宋体" w:hAnsi="宋体" w:eastAsia="宋体" w:cs="宋体"/>
        </w:rPr>
        <w:t>日期：     年      月      日</w:t>
      </w:r>
    </w:p>
    <w:p w14:paraId="78B6E1B0">
      <w:pPr>
        <w:rPr>
          <w:rFonts w:hint="eastAsia" w:ascii="宋体" w:hAnsi="宋体" w:eastAsia="宋体" w:cs="宋体"/>
          <w:color w:val="000000"/>
          <w:sz w:val="24"/>
          <w:szCs w:val="24"/>
        </w:rPr>
      </w:pPr>
    </w:p>
    <w:p w14:paraId="46DE838F">
      <w:pPr>
        <w:rPr>
          <w:rFonts w:hint="eastAsia" w:ascii="宋体" w:hAnsi="宋体" w:eastAsia="宋体" w:cs="宋体"/>
          <w:color w:val="000000"/>
          <w:sz w:val="24"/>
          <w:szCs w:val="24"/>
        </w:rPr>
      </w:pPr>
    </w:p>
    <w:p w14:paraId="00993826">
      <w:pPr>
        <w:pStyle w:val="81"/>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22F1867E">
      <w:pPr>
        <w:pStyle w:val="85"/>
        <w:ind w:firstLine="480"/>
        <w:rPr>
          <w:rFonts w:hint="eastAsia" w:ascii="宋体" w:hAnsi="宋体" w:eastAsia="宋体" w:cs="宋体"/>
        </w:rPr>
      </w:pPr>
      <w:r>
        <w:rPr>
          <w:rFonts w:hint="eastAsia" w:ascii="宋体" w:hAnsi="宋体" w:eastAsia="宋体" w:cs="宋体"/>
        </w:rPr>
        <w:t>附件2 法定代表人授权委托书</w:t>
      </w:r>
    </w:p>
    <w:p w14:paraId="00FD4125">
      <w:pPr>
        <w:pStyle w:val="11"/>
        <w:adjustRightInd w:val="0"/>
        <w:snapToGrid w:val="0"/>
        <w:spacing w:before="93" w:beforeLines="30" w:line="240" w:lineRule="exact"/>
        <w:jc w:val="center"/>
        <w:rPr>
          <w:rFonts w:hint="eastAsia" w:ascii="宋体" w:hAnsi="宋体" w:eastAsia="宋体" w:cs="宋体"/>
          <w:sz w:val="24"/>
        </w:rPr>
      </w:pPr>
    </w:p>
    <w:p w14:paraId="606631A7">
      <w:pPr>
        <w:pStyle w:val="79"/>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w:t>
      </w:r>
      <w:r>
        <w:rPr>
          <w:rFonts w:hint="eastAsia" w:ascii="宋体" w:hAnsi="宋体" w:eastAsia="宋体" w:cs="宋体"/>
          <w:color w:val="FF0000"/>
        </w:rPr>
        <w:t>招标编号</w:t>
      </w:r>
      <w:r>
        <w:rPr>
          <w:rFonts w:hint="eastAsia" w:ascii="宋体" w:hAnsi="宋体" w:eastAsia="宋体" w:cs="宋体"/>
        </w:rPr>
        <w:t>）现授权委托＿＿＿＿＿＿＿＿＿＿＿＿＿＿＿＿＿＿＿＿＿＿＿＿＿＿＿＿（单位名称）的＿＿＿＿＿＿＿＿（姓名、职务）为我公司全权代表，全权代表在投标文件、评标过程中的书面承诺、合同等所签署的一切文件和处理与之有关的一切事务，我均予以承认。</w:t>
      </w:r>
    </w:p>
    <w:p w14:paraId="725271B3">
      <w:pPr>
        <w:pStyle w:val="79"/>
        <w:ind w:firstLine="480"/>
        <w:rPr>
          <w:rFonts w:hint="eastAsia" w:ascii="宋体" w:hAnsi="宋体" w:eastAsia="宋体" w:cs="宋体"/>
        </w:rPr>
      </w:pPr>
      <w:r>
        <w:rPr>
          <w:rFonts w:hint="eastAsia" w:ascii="宋体" w:hAnsi="宋体" w:eastAsia="宋体" w:cs="宋体"/>
        </w:rPr>
        <w:t>全权代表无转委权。特此委托。</w:t>
      </w:r>
    </w:p>
    <w:tbl>
      <w:tblPr>
        <w:tblStyle w:val="3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DE2E7B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69D9B903">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7F4EA60C">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23B2E7FC">
      <w:pPr>
        <w:pStyle w:val="79"/>
        <w:ind w:firstLine="480"/>
        <w:rPr>
          <w:rFonts w:hint="eastAsia" w:ascii="宋体" w:hAnsi="宋体" w:eastAsia="宋体" w:cs="宋体"/>
        </w:rPr>
      </w:pPr>
      <w:r>
        <w:rPr>
          <w:rFonts w:hint="eastAsia" w:ascii="宋体" w:hAnsi="宋体" w:eastAsia="宋体" w:cs="宋体"/>
        </w:rPr>
        <w:t>全权代表姓名：            性别：          年龄：</w:t>
      </w:r>
    </w:p>
    <w:p w14:paraId="111ED08C">
      <w:pPr>
        <w:pStyle w:val="79"/>
        <w:ind w:firstLine="480"/>
        <w:rPr>
          <w:rFonts w:hint="eastAsia" w:ascii="宋体" w:hAnsi="宋体" w:eastAsia="宋体" w:cs="宋体"/>
        </w:rPr>
      </w:pPr>
      <w:r>
        <w:rPr>
          <w:rFonts w:hint="eastAsia" w:ascii="宋体" w:hAnsi="宋体" w:eastAsia="宋体" w:cs="宋体"/>
        </w:rPr>
        <w:t>单位：                    部门：          职务：</w:t>
      </w:r>
    </w:p>
    <w:p w14:paraId="22AB9335">
      <w:pPr>
        <w:pStyle w:val="79"/>
        <w:ind w:firstLine="480"/>
        <w:rPr>
          <w:rFonts w:hint="eastAsia" w:ascii="宋体" w:hAnsi="宋体" w:eastAsia="宋体" w:cs="宋体"/>
        </w:rPr>
      </w:pPr>
      <w:r>
        <w:rPr>
          <w:rFonts w:hint="eastAsia" w:ascii="宋体" w:hAnsi="宋体" w:eastAsia="宋体" w:cs="宋体"/>
        </w:rPr>
        <w:t xml:space="preserve">法定代表人签字或盖章                          </w:t>
      </w:r>
    </w:p>
    <w:p w14:paraId="3CC01308">
      <w:pPr>
        <w:pStyle w:val="79"/>
        <w:ind w:firstLine="480"/>
        <w:rPr>
          <w:rFonts w:hint="eastAsia" w:ascii="宋体" w:hAnsi="宋体" w:eastAsia="宋体" w:cs="宋体"/>
        </w:rPr>
      </w:pPr>
      <w:r>
        <w:rPr>
          <w:rFonts w:hint="eastAsia" w:ascii="宋体" w:hAnsi="宋体" w:eastAsia="宋体" w:cs="宋体"/>
        </w:rPr>
        <w:t xml:space="preserve">被授权人签字  </w:t>
      </w:r>
    </w:p>
    <w:p w14:paraId="42ADEA2A">
      <w:pPr>
        <w:pStyle w:val="79"/>
        <w:ind w:firstLine="480"/>
        <w:rPr>
          <w:rFonts w:hint="eastAsia" w:ascii="宋体" w:hAnsi="宋体" w:eastAsia="宋体" w:cs="宋体"/>
        </w:rPr>
      </w:pPr>
      <w:r>
        <w:rPr>
          <w:rFonts w:hint="eastAsia" w:ascii="宋体" w:hAnsi="宋体" w:eastAsia="宋体" w:cs="宋体"/>
        </w:rPr>
        <w:t xml:space="preserve">被授权人电话：                          </w:t>
      </w:r>
    </w:p>
    <w:p w14:paraId="2098C88D">
      <w:pPr>
        <w:pStyle w:val="79"/>
        <w:ind w:firstLine="480"/>
        <w:rPr>
          <w:rFonts w:hint="eastAsia" w:ascii="宋体" w:hAnsi="宋体" w:eastAsia="宋体" w:cs="宋体"/>
        </w:rPr>
      </w:pPr>
      <w:r>
        <w:rPr>
          <w:rFonts w:hint="eastAsia" w:ascii="宋体" w:hAnsi="宋体" w:eastAsia="宋体" w:cs="宋体"/>
        </w:rPr>
        <w:t xml:space="preserve">投标人名称（公章）                       </w:t>
      </w:r>
    </w:p>
    <w:p w14:paraId="4B207086">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C772825">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3A594B5D">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00869E1C">
      <w:pPr>
        <w:spacing w:line="240" w:lineRule="exact"/>
        <w:jc w:val="center"/>
        <w:rPr>
          <w:rFonts w:hint="eastAsia" w:ascii="宋体" w:hAnsi="宋体" w:eastAsia="宋体" w:cs="宋体"/>
          <w:b/>
          <w:bCs/>
          <w:sz w:val="36"/>
          <w:szCs w:val="20"/>
        </w:rPr>
      </w:pPr>
    </w:p>
    <w:p w14:paraId="497842F0">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rPr>
        <w:t xml:space="preserve"> </w:t>
      </w:r>
      <w:r>
        <w:rPr>
          <w:rFonts w:hint="eastAsia" w:ascii="宋体" w:hAnsi="宋体" w:cs="宋体"/>
          <w:sz w:val="24"/>
          <w:szCs w:val="20"/>
          <w:u w:val="single"/>
          <w:lang w:eastAsia="zh-CN"/>
        </w:rPr>
        <w:t xml:space="preserve"> 2026年产品试验检测中心能源管道设施年度维修项目</w:t>
      </w:r>
      <w:r>
        <w:rPr>
          <w:rFonts w:hint="eastAsia" w:ascii="宋体" w:hAnsi="宋体" w:eastAsia="宋体" w:cs="宋体"/>
          <w:sz w:val="24"/>
          <w:szCs w:val="20"/>
          <w:u w:val="single"/>
        </w:rPr>
        <w:t xml:space="preserve"> </w:t>
      </w:r>
    </w:p>
    <w:p w14:paraId="24EA17D5">
      <w:pPr>
        <w:spacing w:line="360" w:lineRule="auto"/>
        <w:rPr>
          <w:rFonts w:hint="eastAsia" w:ascii="宋体" w:hAnsi="宋体" w:eastAsia="宋体" w:cs="宋体"/>
          <w:b/>
          <w:bCs/>
          <w:sz w:val="24"/>
          <w:szCs w:val="20"/>
        </w:rPr>
      </w:pPr>
      <w:r>
        <w:rPr>
          <w:rFonts w:hint="eastAsia" w:ascii="宋体" w:hAnsi="宋体" w:cs="宋体"/>
          <w:b/>
          <w:bCs/>
          <w:sz w:val="24"/>
          <w:szCs w:val="20"/>
          <w:lang w:eastAsia="zh-CN"/>
        </w:rPr>
        <w:t xml:space="preserve">中国重汽集团济南动力有限公司 </w:t>
      </w:r>
      <w:r>
        <w:rPr>
          <w:rFonts w:hint="eastAsia" w:ascii="宋体" w:hAnsi="宋体" w:eastAsia="宋体" w:cs="宋体"/>
          <w:b/>
          <w:bCs/>
          <w:sz w:val="24"/>
          <w:szCs w:val="20"/>
        </w:rPr>
        <w:t>：</w:t>
      </w:r>
    </w:p>
    <w:p w14:paraId="230C6D23">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7C554907">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1627CA4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DF414B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F7CD65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2A2625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D689AF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D5D6A5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5745B2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75BB8A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7C9605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33D986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32CCF2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43AAB5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655CF2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646BF41">
      <w:pPr>
        <w:spacing w:line="360" w:lineRule="auto"/>
        <w:ind w:firstLine="480" w:firstLineChars="200"/>
        <w:rPr>
          <w:rFonts w:hint="eastAsia" w:ascii="宋体" w:hAnsi="宋体" w:eastAsia="宋体" w:cs="宋体"/>
          <w:sz w:val="24"/>
          <w:szCs w:val="20"/>
          <w:u w:val="single"/>
        </w:rPr>
      </w:pPr>
    </w:p>
    <w:p w14:paraId="091CE79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33E08F7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4BE768D7">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7C48BB3D">
      <w:pPr>
        <w:pStyle w:val="85"/>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384BB322">
      <w:pPr>
        <w:pStyle w:val="79"/>
        <w:rPr>
          <w:rFonts w:hint="eastAsia"/>
        </w:rPr>
      </w:pPr>
      <w:r>
        <w:rPr>
          <w:rFonts w:hint="eastAsia" w:ascii="宋体" w:hAnsi="宋体" w:eastAsia="宋体" w:cs="宋体"/>
        </w:rPr>
        <w:t xml:space="preserve">项目名称： </w:t>
      </w:r>
    </w:p>
    <w:tbl>
      <w:tblPr>
        <w:tblStyle w:val="33"/>
        <w:tblpPr w:leftFromText="180" w:rightFromText="180" w:vertAnchor="text" w:horzAnchor="page" w:tblpX="1418" w:tblpY="455"/>
        <w:tblOverlap w:val="never"/>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4"/>
        <w:gridCol w:w="3533"/>
        <w:gridCol w:w="2473"/>
        <w:gridCol w:w="1649"/>
      </w:tblGrid>
      <w:tr w14:paraId="30CD1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5EB47611">
            <w:pPr>
              <w:pStyle w:val="83"/>
              <w:rPr>
                <w:rFonts w:hint="eastAsia" w:ascii="宋体" w:hAnsi="宋体" w:eastAsia="宋体" w:cs="宋体"/>
              </w:rPr>
            </w:pPr>
            <w:r>
              <w:rPr>
                <w:rFonts w:hint="eastAsia" w:ascii="宋体" w:hAnsi="宋体" w:eastAsia="宋体" w:cs="宋体"/>
              </w:rPr>
              <w:t>序号</w:t>
            </w:r>
          </w:p>
        </w:tc>
        <w:tc>
          <w:tcPr>
            <w:tcW w:w="1903" w:type="pct"/>
            <w:vAlign w:val="center"/>
          </w:tcPr>
          <w:p w14:paraId="43F140C1">
            <w:pPr>
              <w:pStyle w:val="83"/>
              <w:rPr>
                <w:rFonts w:hint="eastAsia" w:ascii="宋体" w:hAnsi="宋体" w:eastAsia="宋体" w:cs="宋体"/>
              </w:rPr>
            </w:pPr>
            <w:r>
              <w:rPr>
                <w:rFonts w:hint="eastAsia" w:ascii="宋体" w:hAnsi="宋体" w:eastAsia="宋体" w:cs="宋体"/>
              </w:rPr>
              <w:t>招标要求</w:t>
            </w:r>
          </w:p>
        </w:tc>
        <w:tc>
          <w:tcPr>
            <w:tcW w:w="1332" w:type="pct"/>
            <w:vAlign w:val="center"/>
          </w:tcPr>
          <w:p w14:paraId="3BD374BB">
            <w:pPr>
              <w:pStyle w:val="83"/>
              <w:rPr>
                <w:rFonts w:hint="eastAsia" w:ascii="宋体" w:hAnsi="宋体" w:eastAsia="宋体" w:cs="宋体"/>
              </w:rPr>
            </w:pPr>
            <w:r>
              <w:rPr>
                <w:rFonts w:hint="eastAsia" w:ascii="宋体" w:hAnsi="宋体" w:eastAsia="宋体" w:cs="宋体"/>
              </w:rPr>
              <w:t>响应规格</w:t>
            </w:r>
          </w:p>
        </w:tc>
        <w:tc>
          <w:tcPr>
            <w:tcW w:w="888" w:type="pct"/>
            <w:vAlign w:val="center"/>
          </w:tcPr>
          <w:p w14:paraId="2D6FC1EF">
            <w:pPr>
              <w:pStyle w:val="83"/>
              <w:rPr>
                <w:rFonts w:hint="eastAsia" w:ascii="宋体" w:hAnsi="宋体" w:eastAsia="宋体" w:cs="宋体"/>
              </w:rPr>
            </w:pPr>
            <w:r>
              <w:rPr>
                <w:rFonts w:hint="eastAsia" w:ascii="宋体" w:hAnsi="宋体" w:eastAsia="宋体" w:cs="宋体"/>
              </w:rPr>
              <w:t>是否偏离</w:t>
            </w:r>
          </w:p>
        </w:tc>
      </w:tr>
      <w:tr w14:paraId="199D9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14:paraId="71FD605C">
            <w:pPr>
              <w:pStyle w:val="83"/>
              <w:jc w:val="center"/>
              <w:rPr>
                <w:rFonts w:hint="eastAsia" w:ascii="Times New Roman" w:hAnsi="Times New Roman" w:eastAsia="仿宋_GB2312" w:cs="仿宋"/>
                <w:b w:val="0"/>
                <w:bCs w:val="0"/>
                <w:kern w:val="2"/>
                <w:sz w:val="24"/>
                <w:szCs w:val="20"/>
                <w:highlight w:val="none"/>
                <w:lang w:val="en-US" w:eastAsia="zh-CN" w:bidi="ar-SA"/>
              </w:rPr>
            </w:pPr>
            <w:r>
              <w:rPr>
                <w:rFonts w:hint="eastAsia" w:ascii="Times New Roman" w:hAnsi="Times New Roman" w:eastAsia="仿宋_GB2312" w:cs="仿宋"/>
                <w:b w:val="0"/>
                <w:bCs w:val="0"/>
                <w:kern w:val="2"/>
                <w:sz w:val="24"/>
                <w:szCs w:val="20"/>
                <w:highlight w:val="none"/>
                <w:lang w:val="en-US" w:eastAsia="zh-CN" w:bidi="ar-SA"/>
              </w:rPr>
              <w:t>1</w:t>
            </w:r>
          </w:p>
        </w:tc>
        <w:tc>
          <w:tcPr>
            <w:tcW w:w="1903" w:type="pct"/>
            <w:vAlign w:val="center"/>
          </w:tcPr>
          <w:p w14:paraId="6DEE368D">
            <w:pPr>
              <w:spacing w:line="360" w:lineRule="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所有管材、阀门、管件必须采用国标材质，明确指定品牌范围</w:t>
            </w:r>
          </w:p>
        </w:tc>
        <w:tc>
          <w:tcPr>
            <w:tcW w:w="1332" w:type="pct"/>
          </w:tcPr>
          <w:p w14:paraId="79B060AA">
            <w:pPr>
              <w:pStyle w:val="83"/>
              <w:rPr>
                <w:rFonts w:hint="eastAsia" w:ascii="宋体" w:hAnsi="宋体" w:eastAsia="宋体" w:cs="宋体"/>
                <w:sz w:val="24"/>
              </w:rPr>
            </w:pPr>
          </w:p>
        </w:tc>
        <w:tc>
          <w:tcPr>
            <w:tcW w:w="888" w:type="pct"/>
          </w:tcPr>
          <w:p w14:paraId="73F0EB45">
            <w:pPr>
              <w:pStyle w:val="83"/>
              <w:rPr>
                <w:rFonts w:hint="eastAsia" w:ascii="宋体" w:hAnsi="宋体" w:eastAsia="宋体" w:cs="宋体"/>
                <w:sz w:val="24"/>
              </w:rPr>
            </w:pPr>
          </w:p>
        </w:tc>
      </w:tr>
      <w:tr w14:paraId="31928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136D342E">
            <w:pPr>
              <w:pStyle w:val="83"/>
              <w:jc w:val="center"/>
              <w:rPr>
                <w:rFonts w:hint="eastAsia" w:ascii="Times New Roman" w:hAnsi="Times New Roman" w:eastAsia="仿宋_GB2312" w:cs="仿宋"/>
                <w:b w:val="0"/>
                <w:bCs w:val="0"/>
                <w:kern w:val="2"/>
                <w:sz w:val="24"/>
                <w:szCs w:val="20"/>
                <w:highlight w:val="none"/>
                <w:lang w:val="en-US" w:eastAsia="zh-CN" w:bidi="ar-SA"/>
              </w:rPr>
            </w:pPr>
            <w:r>
              <w:rPr>
                <w:rFonts w:hint="eastAsia" w:ascii="Times New Roman" w:hAnsi="Times New Roman" w:eastAsia="仿宋_GB2312" w:cs="仿宋"/>
                <w:b w:val="0"/>
                <w:bCs w:val="0"/>
                <w:kern w:val="2"/>
                <w:sz w:val="24"/>
                <w:szCs w:val="20"/>
                <w:highlight w:val="none"/>
                <w:lang w:val="en-US" w:eastAsia="zh-CN" w:bidi="ar-SA"/>
              </w:rPr>
              <w:t>2</w:t>
            </w:r>
          </w:p>
        </w:tc>
        <w:tc>
          <w:tcPr>
            <w:tcW w:w="1903" w:type="pct"/>
            <w:vAlign w:val="center"/>
          </w:tcPr>
          <w:p w14:paraId="4C67EB71">
            <w:pPr>
              <w:spacing w:line="360" w:lineRule="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金属管道及管件必须进行规范的防锈处理</w:t>
            </w:r>
          </w:p>
        </w:tc>
        <w:tc>
          <w:tcPr>
            <w:tcW w:w="1332" w:type="pct"/>
          </w:tcPr>
          <w:p w14:paraId="3B6C66BE">
            <w:pPr>
              <w:pStyle w:val="83"/>
              <w:rPr>
                <w:rFonts w:hint="eastAsia" w:ascii="宋体" w:hAnsi="宋体" w:eastAsia="宋体" w:cs="宋体"/>
                <w:sz w:val="24"/>
              </w:rPr>
            </w:pPr>
          </w:p>
        </w:tc>
        <w:tc>
          <w:tcPr>
            <w:tcW w:w="888" w:type="pct"/>
          </w:tcPr>
          <w:p w14:paraId="3AD4BD88">
            <w:pPr>
              <w:pStyle w:val="83"/>
              <w:rPr>
                <w:rFonts w:hint="eastAsia" w:ascii="宋体" w:hAnsi="宋体" w:eastAsia="宋体" w:cs="宋体"/>
                <w:sz w:val="24"/>
              </w:rPr>
            </w:pPr>
          </w:p>
        </w:tc>
      </w:tr>
      <w:tr w14:paraId="4D025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14:paraId="5AC2E20D">
            <w:pPr>
              <w:pStyle w:val="83"/>
              <w:jc w:val="center"/>
              <w:rPr>
                <w:rFonts w:hint="eastAsia" w:ascii="宋体" w:hAnsi="宋体" w:eastAsia="宋体" w:cs="宋体"/>
                <w:b w:val="0"/>
                <w:bCs w:val="0"/>
                <w:sz w:val="24"/>
                <w:lang w:val="en-US" w:eastAsia="zh-CN"/>
              </w:rPr>
            </w:pPr>
            <w:r>
              <w:rPr>
                <w:rFonts w:hint="eastAsia" w:ascii="宋体" w:hAnsi="宋体" w:eastAsia="宋体" w:cs="宋体"/>
                <w:b w:val="0"/>
                <w:bCs w:val="0"/>
                <w:sz w:val="24"/>
                <w:lang w:val="en-US" w:eastAsia="zh-CN"/>
              </w:rPr>
              <w:t>3</w:t>
            </w:r>
          </w:p>
        </w:tc>
        <w:tc>
          <w:tcPr>
            <w:tcW w:w="1903" w:type="pct"/>
            <w:vAlign w:val="center"/>
          </w:tcPr>
          <w:p w14:paraId="661E32D2">
            <w:pPr>
              <w:spacing w:line="360" w:lineRule="auto"/>
              <w:rPr>
                <w:rFonts w:hint="eastAsia" w:ascii="Times New Roman" w:hAnsi="Times New Roman" w:eastAsia="仿宋_GB2312" w:cs="仿宋"/>
                <w:b w:val="0"/>
                <w:bCs w:val="0"/>
                <w:kern w:val="2"/>
                <w:sz w:val="24"/>
                <w:szCs w:val="20"/>
                <w:highlight w:val="none"/>
                <w:lang w:val="en-US" w:eastAsia="zh-CN" w:bidi="ar-SA"/>
              </w:rPr>
            </w:pPr>
            <w:r>
              <w:rPr>
                <w:rFonts w:hint="eastAsia" w:ascii="宋体" w:hAnsi="宋体" w:eastAsia="宋体" w:cs="宋体"/>
                <w:color w:val="000000"/>
                <w:sz w:val="21"/>
                <w:szCs w:val="21"/>
                <w:lang w:val="en-US" w:eastAsia="zh-CN"/>
              </w:rPr>
              <w:t>保温材料必须达到B1级阻燃标准，防护层符合厚度规格</w:t>
            </w:r>
          </w:p>
        </w:tc>
        <w:tc>
          <w:tcPr>
            <w:tcW w:w="1332" w:type="pct"/>
          </w:tcPr>
          <w:p w14:paraId="2F09C4AA">
            <w:pPr>
              <w:pStyle w:val="83"/>
              <w:rPr>
                <w:rFonts w:hint="eastAsia" w:ascii="宋体" w:hAnsi="宋体" w:eastAsia="宋体" w:cs="宋体"/>
                <w:sz w:val="24"/>
              </w:rPr>
            </w:pPr>
          </w:p>
        </w:tc>
        <w:tc>
          <w:tcPr>
            <w:tcW w:w="888" w:type="pct"/>
          </w:tcPr>
          <w:p w14:paraId="0097F5FD">
            <w:pPr>
              <w:pStyle w:val="83"/>
              <w:rPr>
                <w:rFonts w:hint="eastAsia" w:ascii="宋体" w:hAnsi="宋体" w:eastAsia="宋体" w:cs="宋体"/>
                <w:sz w:val="24"/>
              </w:rPr>
            </w:pPr>
          </w:p>
        </w:tc>
      </w:tr>
      <w:tr w14:paraId="64251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1" w:hRule="exact"/>
        </w:trPr>
        <w:tc>
          <w:tcPr>
            <w:tcW w:w="875" w:type="pct"/>
            <w:vAlign w:val="center"/>
          </w:tcPr>
          <w:p w14:paraId="1F15FB97">
            <w:pPr>
              <w:pStyle w:val="83"/>
              <w:jc w:val="center"/>
              <w:rPr>
                <w:rFonts w:hint="eastAsia" w:ascii="宋体" w:hAnsi="宋体" w:eastAsia="宋体" w:cs="宋体"/>
                <w:b w:val="0"/>
                <w:bCs w:val="0"/>
                <w:sz w:val="24"/>
                <w:lang w:val="en-US" w:eastAsia="zh-CN"/>
              </w:rPr>
            </w:pPr>
            <w:r>
              <w:rPr>
                <w:rFonts w:hint="eastAsia" w:ascii="宋体" w:hAnsi="宋体" w:eastAsia="宋体" w:cs="宋体"/>
                <w:b w:val="0"/>
                <w:bCs w:val="0"/>
                <w:sz w:val="24"/>
                <w:lang w:val="en-US" w:eastAsia="zh-CN"/>
              </w:rPr>
              <w:t>4</w:t>
            </w:r>
          </w:p>
        </w:tc>
        <w:tc>
          <w:tcPr>
            <w:tcW w:w="1903" w:type="pct"/>
            <w:vAlign w:val="center"/>
          </w:tcPr>
          <w:p w14:paraId="1B2EC729">
            <w:pPr>
              <w:spacing w:line="360" w:lineRule="auto"/>
              <w:rPr>
                <w:rFonts w:hint="eastAsia" w:ascii="Times New Roman" w:hAnsi="Times New Roman" w:eastAsia="仿宋_GB2312" w:cs="仿宋"/>
                <w:b w:val="0"/>
                <w:bCs w:val="0"/>
                <w:kern w:val="2"/>
                <w:sz w:val="24"/>
                <w:szCs w:val="20"/>
                <w:highlight w:val="none"/>
                <w:lang w:val="en-US" w:eastAsia="zh-CN" w:bidi="ar-SA"/>
              </w:rPr>
            </w:pPr>
            <w:r>
              <w:rPr>
                <w:rFonts w:hint="eastAsia" w:ascii="宋体" w:hAnsi="宋体" w:eastAsia="宋体" w:cs="宋体"/>
                <w:color w:val="000000"/>
                <w:sz w:val="21"/>
                <w:szCs w:val="21"/>
                <w:lang w:val="en-US" w:eastAsia="zh-CN"/>
              </w:rPr>
              <w:t>电动调节阀及执行器必须指定品牌且配套兼容</w:t>
            </w:r>
          </w:p>
        </w:tc>
        <w:tc>
          <w:tcPr>
            <w:tcW w:w="1332" w:type="pct"/>
          </w:tcPr>
          <w:p w14:paraId="3A994CFC">
            <w:pPr>
              <w:pStyle w:val="83"/>
              <w:rPr>
                <w:rFonts w:hint="eastAsia" w:ascii="宋体" w:hAnsi="宋体" w:eastAsia="宋体" w:cs="宋体"/>
                <w:sz w:val="24"/>
              </w:rPr>
            </w:pPr>
          </w:p>
        </w:tc>
        <w:tc>
          <w:tcPr>
            <w:tcW w:w="888" w:type="pct"/>
          </w:tcPr>
          <w:p w14:paraId="0759F32D">
            <w:pPr>
              <w:pStyle w:val="83"/>
              <w:rPr>
                <w:rFonts w:hint="eastAsia" w:ascii="宋体" w:hAnsi="宋体" w:eastAsia="宋体" w:cs="宋体"/>
                <w:sz w:val="24"/>
              </w:rPr>
            </w:pPr>
          </w:p>
        </w:tc>
      </w:tr>
    </w:tbl>
    <w:p w14:paraId="470F6096">
      <w:pPr>
        <w:pStyle w:val="79"/>
        <w:ind w:firstLine="480"/>
        <w:rPr>
          <w:rFonts w:hint="eastAsia" w:ascii="宋体" w:hAnsi="宋体" w:eastAsia="宋体" w:cs="宋体"/>
        </w:rPr>
      </w:pPr>
      <w:r>
        <w:rPr>
          <w:rFonts w:hint="eastAsia" w:ascii="宋体" w:hAnsi="宋体" w:eastAsia="宋体" w:cs="宋体"/>
        </w:rPr>
        <w:t xml:space="preserve">                                                          </w:t>
      </w:r>
    </w:p>
    <w:p w14:paraId="4A0EB344">
      <w:pPr>
        <w:spacing w:line="660" w:lineRule="exact"/>
        <w:rPr>
          <w:rFonts w:hint="eastAsia" w:ascii="宋体" w:hAnsi="宋体" w:eastAsia="宋体" w:cs="宋体"/>
          <w:sz w:val="24"/>
        </w:rPr>
      </w:pPr>
      <w:r>
        <w:rPr>
          <w:rFonts w:hint="eastAsia" w:ascii="宋体" w:hAnsi="宋体" w:eastAsia="宋体" w:cs="宋体"/>
          <w:sz w:val="24"/>
        </w:rPr>
        <w:t>投标人：（盖章）</w:t>
      </w:r>
    </w:p>
    <w:p w14:paraId="4065145F">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851D356">
      <w:pPr>
        <w:rPr>
          <w:rFonts w:hint="eastAsia" w:ascii="宋体" w:hAnsi="宋体" w:eastAsia="宋体" w:cs="宋体"/>
          <w:color w:val="000000"/>
          <w:sz w:val="24"/>
          <w:szCs w:val="24"/>
        </w:rPr>
      </w:pPr>
    </w:p>
    <w:p w14:paraId="232274C7">
      <w:pPr>
        <w:rPr>
          <w:rFonts w:hint="eastAsia" w:ascii="宋体" w:hAnsi="宋体" w:eastAsia="宋体" w:cs="宋体"/>
          <w:b/>
          <w:bCs/>
          <w:color w:val="000000"/>
          <w:sz w:val="28"/>
        </w:rPr>
      </w:pPr>
    </w:p>
    <w:p w14:paraId="4EB5412F">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2540F6B">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351264F4">
      <w:pPr>
        <w:pStyle w:val="79"/>
        <w:ind w:firstLine="480"/>
        <w:rPr>
          <w:rFonts w:hint="eastAsia" w:ascii="宋体" w:hAnsi="宋体" w:eastAsia="宋体" w:cs="宋体"/>
        </w:rPr>
      </w:pPr>
      <w:r>
        <w:rPr>
          <w:rFonts w:hint="eastAsia" w:ascii="宋体" w:hAnsi="宋体" w:eastAsia="宋体" w:cs="宋体"/>
        </w:rPr>
        <w:t>项目名称：</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56490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7F9DF5F2">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1AA15413">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73066275">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7370D76A">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4F8655B7">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773BE4B6">
            <w:pPr>
              <w:pStyle w:val="24"/>
              <w:jc w:val="center"/>
              <w:rPr>
                <w:rFonts w:hint="eastAsia" w:ascii="宋体" w:hAnsi="宋体" w:eastAsia="宋体" w:cs="宋体"/>
                <w:b/>
                <w:szCs w:val="21"/>
              </w:rPr>
            </w:pPr>
            <w:r>
              <w:rPr>
                <w:rFonts w:hint="eastAsia" w:ascii="宋体" w:hAnsi="宋体" w:eastAsia="宋体" w:cs="宋体"/>
                <w:b/>
                <w:szCs w:val="21"/>
              </w:rPr>
              <w:t>联系人及</w:t>
            </w:r>
          </w:p>
          <w:p w14:paraId="6C6D9DB7">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28CB4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6971904">
            <w:pPr>
              <w:pStyle w:val="24"/>
              <w:rPr>
                <w:rFonts w:hint="eastAsia" w:ascii="宋体" w:hAnsi="宋体" w:eastAsia="宋体" w:cs="宋体"/>
                <w:b/>
              </w:rPr>
            </w:pPr>
          </w:p>
        </w:tc>
        <w:tc>
          <w:tcPr>
            <w:tcW w:w="1264" w:type="pct"/>
          </w:tcPr>
          <w:p w14:paraId="72173A6F">
            <w:pPr>
              <w:pStyle w:val="24"/>
              <w:rPr>
                <w:rFonts w:hint="eastAsia" w:ascii="宋体" w:hAnsi="宋体" w:eastAsia="宋体" w:cs="宋体"/>
                <w:b/>
              </w:rPr>
            </w:pPr>
          </w:p>
        </w:tc>
        <w:tc>
          <w:tcPr>
            <w:tcW w:w="1144" w:type="pct"/>
          </w:tcPr>
          <w:p w14:paraId="42841B9A">
            <w:pPr>
              <w:pStyle w:val="24"/>
              <w:rPr>
                <w:rFonts w:hint="eastAsia" w:ascii="宋体" w:hAnsi="宋体" w:eastAsia="宋体" w:cs="宋体"/>
                <w:b/>
              </w:rPr>
            </w:pPr>
          </w:p>
        </w:tc>
        <w:tc>
          <w:tcPr>
            <w:tcW w:w="688" w:type="pct"/>
          </w:tcPr>
          <w:p w14:paraId="5876CDEE">
            <w:pPr>
              <w:pStyle w:val="24"/>
              <w:rPr>
                <w:rFonts w:hint="eastAsia" w:ascii="宋体" w:hAnsi="宋体" w:eastAsia="宋体" w:cs="宋体"/>
                <w:b/>
              </w:rPr>
            </w:pPr>
          </w:p>
        </w:tc>
        <w:tc>
          <w:tcPr>
            <w:tcW w:w="611" w:type="pct"/>
          </w:tcPr>
          <w:p w14:paraId="3C138F80">
            <w:pPr>
              <w:pStyle w:val="24"/>
              <w:rPr>
                <w:rFonts w:hint="eastAsia" w:ascii="宋体" w:hAnsi="宋体" w:eastAsia="宋体" w:cs="宋体"/>
                <w:b/>
              </w:rPr>
            </w:pPr>
          </w:p>
        </w:tc>
        <w:tc>
          <w:tcPr>
            <w:tcW w:w="819" w:type="pct"/>
          </w:tcPr>
          <w:p w14:paraId="02638195">
            <w:pPr>
              <w:pStyle w:val="24"/>
              <w:rPr>
                <w:rFonts w:hint="eastAsia" w:ascii="宋体" w:hAnsi="宋体" w:eastAsia="宋体" w:cs="宋体"/>
                <w:b/>
              </w:rPr>
            </w:pPr>
          </w:p>
        </w:tc>
      </w:tr>
      <w:tr w14:paraId="62113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4A73A03">
            <w:pPr>
              <w:pStyle w:val="24"/>
              <w:rPr>
                <w:rFonts w:hint="eastAsia" w:ascii="宋体" w:hAnsi="宋体" w:eastAsia="宋体" w:cs="宋体"/>
                <w:b/>
              </w:rPr>
            </w:pPr>
          </w:p>
        </w:tc>
        <w:tc>
          <w:tcPr>
            <w:tcW w:w="1264" w:type="pct"/>
          </w:tcPr>
          <w:p w14:paraId="2CAD0AE8">
            <w:pPr>
              <w:pStyle w:val="24"/>
              <w:rPr>
                <w:rFonts w:hint="eastAsia" w:ascii="宋体" w:hAnsi="宋体" w:eastAsia="宋体" w:cs="宋体"/>
                <w:b/>
              </w:rPr>
            </w:pPr>
          </w:p>
        </w:tc>
        <w:tc>
          <w:tcPr>
            <w:tcW w:w="1144" w:type="pct"/>
          </w:tcPr>
          <w:p w14:paraId="7C7D4556">
            <w:pPr>
              <w:pStyle w:val="24"/>
              <w:rPr>
                <w:rFonts w:hint="eastAsia" w:ascii="宋体" w:hAnsi="宋体" w:eastAsia="宋体" w:cs="宋体"/>
                <w:b/>
              </w:rPr>
            </w:pPr>
          </w:p>
        </w:tc>
        <w:tc>
          <w:tcPr>
            <w:tcW w:w="688" w:type="pct"/>
          </w:tcPr>
          <w:p w14:paraId="35ECECD7">
            <w:pPr>
              <w:pStyle w:val="24"/>
              <w:rPr>
                <w:rFonts w:hint="eastAsia" w:ascii="宋体" w:hAnsi="宋体" w:eastAsia="宋体" w:cs="宋体"/>
                <w:b/>
              </w:rPr>
            </w:pPr>
          </w:p>
        </w:tc>
        <w:tc>
          <w:tcPr>
            <w:tcW w:w="611" w:type="pct"/>
          </w:tcPr>
          <w:p w14:paraId="62B2A627">
            <w:pPr>
              <w:pStyle w:val="24"/>
              <w:rPr>
                <w:rFonts w:hint="eastAsia" w:ascii="宋体" w:hAnsi="宋体" w:eastAsia="宋体" w:cs="宋体"/>
                <w:b/>
              </w:rPr>
            </w:pPr>
          </w:p>
        </w:tc>
        <w:tc>
          <w:tcPr>
            <w:tcW w:w="819" w:type="pct"/>
          </w:tcPr>
          <w:p w14:paraId="7A9D3579">
            <w:pPr>
              <w:pStyle w:val="24"/>
              <w:rPr>
                <w:rFonts w:hint="eastAsia" w:ascii="宋体" w:hAnsi="宋体" w:eastAsia="宋体" w:cs="宋体"/>
                <w:b/>
              </w:rPr>
            </w:pPr>
          </w:p>
        </w:tc>
      </w:tr>
      <w:tr w14:paraId="4A480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3A7CD09">
            <w:pPr>
              <w:pStyle w:val="24"/>
              <w:rPr>
                <w:rFonts w:hint="eastAsia" w:ascii="宋体" w:hAnsi="宋体" w:eastAsia="宋体" w:cs="宋体"/>
                <w:b/>
              </w:rPr>
            </w:pPr>
          </w:p>
        </w:tc>
        <w:tc>
          <w:tcPr>
            <w:tcW w:w="1264" w:type="pct"/>
          </w:tcPr>
          <w:p w14:paraId="1E7EF106">
            <w:pPr>
              <w:pStyle w:val="24"/>
              <w:rPr>
                <w:rFonts w:hint="eastAsia" w:ascii="宋体" w:hAnsi="宋体" w:eastAsia="宋体" w:cs="宋体"/>
                <w:b/>
              </w:rPr>
            </w:pPr>
          </w:p>
        </w:tc>
        <w:tc>
          <w:tcPr>
            <w:tcW w:w="1144" w:type="pct"/>
          </w:tcPr>
          <w:p w14:paraId="753B9E4E">
            <w:pPr>
              <w:pStyle w:val="24"/>
              <w:rPr>
                <w:rFonts w:hint="eastAsia" w:ascii="宋体" w:hAnsi="宋体" w:eastAsia="宋体" w:cs="宋体"/>
                <w:b/>
              </w:rPr>
            </w:pPr>
          </w:p>
        </w:tc>
        <w:tc>
          <w:tcPr>
            <w:tcW w:w="688" w:type="pct"/>
          </w:tcPr>
          <w:p w14:paraId="1E493262">
            <w:pPr>
              <w:pStyle w:val="24"/>
              <w:rPr>
                <w:rFonts w:hint="eastAsia" w:ascii="宋体" w:hAnsi="宋体" w:eastAsia="宋体" w:cs="宋体"/>
                <w:b/>
              </w:rPr>
            </w:pPr>
          </w:p>
        </w:tc>
        <w:tc>
          <w:tcPr>
            <w:tcW w:w="611" w:type="pct"/>
          </w:tcPr>
          <w:p w14:paraId="74CC2596">
            <w:pPr>
              <w:pStyle w:val="24"/>
              <w:rPr>
                <w:rFonts w:hint="eastAsia" w:ascii="宋体" w:hAnsi="宋体" w:eastAsia="宋体" w:cs="宋体"/>
                <w:b/>
              </w:rPr>
            </w:pPr>
          </w:p>
        </w:tc>
        <w:tc>
          <w:tcPr>
            <w:tcW w:w="819" w:type="pct"/>
          </w:tcPr>
          <w:p w14:paraId="4E955853">
            <w:pPr>
              <w:pStyle w:val="24"/>
              <w:rPr>
                <w:rFonts w:hint="eastAsia" w:ascii="宋体" w:hAnsi="宋体" w:eastAsia="宋体" w:cs="宋体"/>
                <w:b/>
              </w:rPr>
            </w:pPr>
          </w:p>
        </w:tc>
      </w:tr>
      <w:tr w14:paraId="5B2E1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A3061E5">
            <w:pPr>
              <w:pStyle w:val="24"/>
              <w:rPr>
                <w:rFonts w:hint="eastAsia" w:ascii="宋体" w:hAnsi="宋体" w:eastAsia="宋体" w:cs="宋体"/>
                <w:b/>
              </w:rPr>
            </w:pPr>
          </w:p>
        </w:tc>
        <w:tc>
          <w:tcPr>
            <w:tcW w:w="1264" w:type="pct"/>
          </w:tcPr>
          <w:p w14:paraId="6204EACA">
            <w:pPr>
              <w:pStyle w:val="24"/>
              <w:rPr>
                <w:rFonts w:hint="eastAsia" w:ascii="宋体" w:hAnsi="宋体" w:eastAsia="宋体" w:cs="宋体"/>
                <w:b/>
              </w:rPr>
            </w:pPr>
          </w:p>
        </w:tc>
        <w:tc>
          <w:tcPr>
            <w:tcW w:w="1144" w:type="pct"/>
          </w:tcPr>
          <w:p w14:paraId="0B72B8D5">
            <w:pPr>
              <w:pStyle w:val="24"/>
              <w:rPr>
                <w:rFonts w:hint="eastAsia" w:ascii="宋体" w:hAnsi="宋体" w:eastAsia="宋体" w:cs="宋体"/>
                <w:b/>
              </w:rPr>
            </w:pPr>
          </w:p>
        </w:tc>
        <w:tc>
          <w:tcPr>
            <w:tcW w:w="688" w:type="pct"/>
          </w:tcPr>
          <w:p w14:paraId="72FF068C">
            <w:pPr>
              <w:pStyle w:val="24"/>
              <w:rPr>
                <w:rFonts w:hint="eastAsia" w:ascii="宋体" w:hAnsi="宋体" w:eastAsia="宋体" w:cs="宋体"/>
                <w:b/>
              </w:rPr>
            </w:pPr>
          </w:p>
        </w:tc>
        <w:tc>
          <w:tcPr>
            <w:tcW w:w="611" w:type="pct"/>
          </w:tcPr>
          <w:p w14:paraId="7AEF0D89">
            <w:pPr>
              <w:pStyle w:val="24"/>
              <w:rPr>
                <w:rFonts w:hint="eastAsia" w:ascii="宋体" w:hAnsi="宋体" w:eastAsia="宋体" w:cs="宋体"/>
                <w:b/>
              </w:rPr>
            </w:pPr>
          </w:p>
        </w:tc>
        <w:tc>
          <w:tcPr>
            <w:tcW w:w="819" w:type="pct"/>
          </w:tcPr>
          <w:p w14:paraId="1C0C4A07">
            <w:pPr>
              <w:pStyle w:val="24"/>
              <w:rPr>
                <w:rFonts w:hint="eastAsia" w:ascii="宋体" w:hAnsi="宋体" w:eastAsia="宋体" w:cs="宋体"/>
                <w:b/>
              </w:rPr>
            </w:pPr>
          </w:p>
        </w:tc>
      </w:tr>
      <w:tr w14:paraId="1D201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C7B2CCF">
            <w:pPr>
              <w:pStyle w:val="24"/>
              <w:rPr>
                <w:rFonts w:hint="eastAsia" w:ascii="宋体" w:hAnsi="宋体" w:eastAsia="宋体" w:cs="宋体"/>
                <w:b/>
              </w:rPr>
            </w:pPr>
          </w:p>
        </w:tc>
        <w:tc>
          <w:tcPr>
            <w:tcW w:w="1264" w:type="pct"/>
          </w:tcPr>
          <w:p w14:paraId="29B39318">
            <w:pPr>
              <w:pStyle w:val="24"/>
              <w:rPr>
                <w:rFonts w:hint="eastAsia" w:ascii="宋体" w:hAnsi="宋体" w:eastAsia="宋体" w:cs="宋体"/>
                <w:b/>
              </w:rPr>
            </w:pPr>
          </w:p>
        </w:tc>
        <w:tc>
          <w:tcPr>
            <w:tcW w:w="1144" w:type="pct"/>
          </w:tcPr>
          <w:p w14:paraId="53859B37">
            <w:pPr>
              <w:pStyle w:val="24"/>
              <w:rPr>
                <w:rFonts w:hint="eastAsia" w:ascii="宋体" w:hAnsi="宋体" w:eastAsia="宋体" w:cs="宋体"/>
                <w:b/>
              </w:rPr>
            </w:pPr>
          </w:p>
        </w:tc>
        <w:tc>
          <w:tcPr>
            <w:tcW w:w="688" w:type="pct"/>
          </w:tcPr>
          <w:p w14:paraId="04F5ED0E">
            <w:pPr>
              <w:pStyle w:val="24"/>
              <w:rPr>
                <w:rFonts w:hint="eastAsia" w:ascii="宋体" w:hAnsi="宋体" w:eastAsia="宋体" w:cs="宋体"/>
                <w:b/>
              </w:rPr>
            </w:pPr>
          </w:p>
        </w:tc>
        <w:tc>
          <w:tcPr>
            <w:tcW w:w="611" w:type="pct"/>
          </w:tcPr>
          <w:p w14:paraId="7996FCA8">
            <w:pPr>
              <w:pStyle w:val="24"/>
              <w:rPr>
                <w:rFonts w:hint="eastAsia" w:ascii="宋体" w:hAnsi="宋体" w:eastAsia="宋体" w:cs="宋体"/>
                <w:b/>
              </w:rPr>
            </w:pPr>
          </w:p>
        </w:tc>
        <w:tc>
          <w:tcPr>
            <w:tcW w:w="819" w:type="pct"/>
          </w:tcPr>
          <w:p w14:paraId="207D3B2B">
            <w:pPr>
              <w:pStyle w:val="24"/>
              <w:rPr>
                <w:rFonts w:hint="eastAsia" w:ascii="宋体" w:hAnsi="宋体" w:eastAsia="宋体" w:cs="宋体"/>
                <w:b/>
              </w:rPr>
            </w:pPr>
          </w:p>
        </w:tc>
      </w:tr>
      <w:tr w14:paraId="1BC9C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292FD97">
            <w:pPr>
              <w:pStyle w:val="24"/>
              <w:rPr>
                <w:rFonts w:hint="eastAsia" w:ascii="宋体" w:hAnsi="宋体" w:eastAsia="宋体" w:cs="宋体"/>
                <w:b/>
              </w:rPr>
            </w:pPr>
          </w:p>
        </w:tc>
        <w:tc>
          <w:tcPr>
            <w:tcW w:w="1264" w:type="pct"/>
          </w:tcPr>
          <w:p w14:paraId="3A1311CB">
            <w:pPr>
              <w:pStyle w:val="24"/>
              <w:rPr>
                <w:rFonts w:hint="eastAsia" w:ascii="宋体" w:hAnsi="宋体" w:eastAsia="宋体" w:cs="宋体"/>
                <w:b/>
              </w:rPr>
            </w:pPr>
          </w:p>
        </w:tc>
        <w:tc>
          <w:tcPr>
            <w:tcW w:w="1144" w:type="pct"/>
          </w:tcPr>
          <w:p w14:paraId="721ABBA3">
            <w:pPr>
              <w:pStyle w:val="24"/>
              <w:rPr>
                <w:rFonts w:hint="eastAsia" w:ascii="宋体" w:hAnsi="宋体" w:eastAsia="宋体" w:cs="宋体"/>
                <w:b/>
              </w:rPr>
            </w:pPr>
          </w:p>
        </w:tc>
        <w:tc>
          <w:tcPr>
            <w:tcW w:w="688" w:type="pct"/>
          </w:tcPr>
          <w:p w14:paraId="2046DF51">
            <w:pPr>
              <w:pStyle w:val="24"/>
              <w:rPr>
                <w:rFonts w:hint="eastAsia" w:ascii="宋体" w:hAnsi="宋体" w:eastAsia="宋体" w:cs="宋体"/>
                <w:b/>
              </w:rPr>
            </w:pPr>
          </w:p>
        </w:tc>
        <w:tc>
          <w:tcPr>
            <w:tcW w:w="611" w:type="pct"/>
          </w:tcPr>
          <w:p w14:paraId="053ADF97">
            <w:pPr>
              <w:pStyle w:val="24"/>
              <w:rPr>
                <w:rFonts w:hint="eastAsia" w:ascii="宋体" w:hAnsi="宋体" w:eastAsia="宋体" w:cs="宋体"/>
                <w:b/>
              </w:rPr>
            </w:pPr>
          </w:p>
        </w:tc>
        <w:tc>
          <w:tcPr>
            <w:tcW w:w="819" w:type="pct"/>
          </w:tcPr>
          <w:p w14:paraId="00512D82">
            <w:pPr>
              <w:pStyle w:val="24"/>
              <w:rPr>
                <w:rFonts w:hint="eastAsia" w:ascii="宋体" w:hAnsi="宋体" w:eastAsia="宋体" w:cs="宋体"/>
                <w:b/>
              </w:rPr>
            </w:pPr>
          </w:p>
        </w:tc>
      </w:tr>
      <w:tr w14:paraId="41C91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CD7988C">
            <w:pPr>
              <w:pStyle w:val="24"/>
              <w:rPr>
                <w:rFonts w:hint="eastAsia" w:ascii="宋体" w:hAnsi="宋体" w:eastAsia="宋体" w:cs="宋体"/>
                <w:b/>
              </w:rPr>
            </w:pPr>
          </w:p>
        </w:tc>
        <w:tc>
          <w:tcPr>
            <w:tcW w:w="1264" w:type="pct"/>
          </w:tcPr>
          <w:p w14:paraId="405A0A76">
            <w:pPr>
              <w:pStyle w:val="24"/>
              <w:rPr>
                <w:rFonts w:hint="eastAsia" w:ascii="宋体" w:hAnsi="宋体" w:eastAsia="宋体" w:cs="宋体"/>
                <w:b/>
              </w:rPr>
            </w:pPr>
          </w:p>
        </w:tc>
        <w:tc>
          <w:tcPr>
            <w:tcW w:w="1144" w:type="pct"/>
          </w:tcPr>
          <w:p w14:paraId="0E2169C4">
            <w:pPr>
              <w:pStyle w:val="24"/>
              <w:rPr>
                <w:rFonts w:hint="eastAsia" w:ascii="宋体" w:hAnsi="宋体" w:eastAsia="宋体" w:cs="宋体"/>
                <w:b/>
              </w:rPr>
            </w:pPr>
          </w:p>
        </w:tc>
        <w:tc>
          <w:tcPr>
            <w:tcW w:w="688" w:type="pct"/>
          </w:tcPr>
          <w:p w14:paraId="37D9C060">
            <w:pPr>
              <w:pStyle w:val="24"/>
              <w:rPr>
                <w:rFonts w:hint="eastAsia" w:ascii="宋体" w:hAnsi="宋体" w:eastAsia="宋体" w:cs="宋体"/>
                <w:b/>
              </w:rPr>
            </w:pPr>
          </w:p>
        </w:tc>
        <w:tc>
          <w:tcPr>
            <w:tcW w:w="611" w:type="pct"/>
          </w:tcPr>
          <w:p w14:paraId="762E9D71">
            <w:pPr>
              <w:pStyle w:val="24"/>
              <w:rPr>
                <w:rFonts w:hint="eastAsia" w:ascii="宋体" w:hAnsi="宋体" w:eastAsia="宋体" w:cs="宋体"/>
                <w:b/>
              </w:rPr>
            </w:pPr>
          </w:p>
        </w:tc>
        <w:tc>
          <w:tcPr>
            <w:tcW w:w="819" w:type="pct"/>
          </w:tcPr>
          <w:p w14:paraId="190E17E2">
            <w:pPr>
              <w:pStyle w:val="24"/>
              <w:rPr>
                <w:rFonts w:hint="eastAsia" w:ascii="宋体" w:hAnsi="宋体" w:eastAsia="宋体" w:cs="宋体"/>
                <w:b/>
              </w:rPr>
            </w:pPr>
          </w:p>
        </w:tc>
      </w:tr>
      <w:tr w14:paraId="05F2E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2DBB538">
            <w:pPr>
              <w:pStyle w:val="24"/>
              <w:rPr>
                <w:rFonts w:hint="eastAsia" w:ascii="宋体" w:hAnsi="宋体" w:eastAsia="宋体" w:cs="宋体"/>
                <w:b/>
              </w:rPr>
            </w:pPr>
          </w:p>
        </w:tc>
        <w:tc>
          <w:tcPr>
            <w:tcW w:w="1264" w:type="pct"/>
          </w:tcPr>
          <w:p w14:paraId="58528524">
            <w:pPr>
              <w:pStyle w:val="24"/>
              <w:rPr>
                <w:rFonts w:hint="eastAsia" w:ascii="宋体" w:hAnsi="宋体" w:eastAsia="宋体" w:cs="宋体"/>
                <w:b/>
              </w:rPr>
            </w:pPr>
          </w:p>
        </w:tc>
        <w:tc>
          <w:tcPr>
            <w:tcW w:w="1144" w:type="pct"/>
          </w:tcPr>
          <w:p w14:paraId="2D9A1F3C">
            <w:pPr>
              <w:pStyle w:val="24"/>
              <w:rPr>
                <w:rFonts w:hint="eastAsia" w:ascii="宋体" w:hAnsi="宋体" w:eastAsia="宋体" w:cs="宋体"/>
                <w:b/>
              </w:rPr>
            </w:pPr>
          </w:p>
        </w:tc>
        <w:tc>
          <w:tcPr>
            <w:tcW w:w="688" w:type="pct"/>
          </w:tcPr>
          <w:p w14:paraId="714396FA">
            <w:pPr>
              <w:pStyle w:val="24"/>
              <w:rPr>
                <w:rFonts w:hint="eastAsia" w:ascii="宋体" w:hAnsi="宋体" w:eastAsia="宋体" w:cs="宋体"/>
                <w:b/>
              </w:rPr>
            </w:pPr>
          </w:p>
        </w:tc>
        <w:tc>
          <w:tcPr>
            <w:tcW w:w="611" w:type="pct"/>
          </w:tcPr>
          <w:p w14:paraId="49BE6850">
            <w:pPr>
              <w:pStyle w:val="24"/>
              <w:rPr>
                <w:rFonts w:hint="eastAsia" w:ascii="宋体" w:hAnsi="宋体" w:eastAsia="宋体" w:cs="宋体"/>
                <w:b/>
              </w:rPr>
            </w:pPr>
          </w:p>
        </w:tc>
        <w:tc>
          <w:tcPr>
            <w:tcW w:w="819" w:type="pct"/>
          </w:tcPr>
          <w:p w14:paraId="7C2E0F5B">
            <w:pPr>
              <w:pStyle w:val="24"/>
              <w:rPr>
                <w:rFonts w:hint="eastAsia" w:ascii="宋体" w:hAnsi="宋体" w:eastAsia="宋体" w:cs="宋体"/>
                <w:b/>
              </w:rPr>
            </w:pPr>
          </w:p>
        </w:tc>
      </w:tr>
      <w:tr w14:paraId="6CF67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B3A6025">
            <w:pPr>
              <w:pStyle w:val="24"/>
              <w:rPr>
                <w:rFonts w:hint="eastAsia" w:ascii="宋体" w:hAnsi="宋体" w:eastAsia="宋体" w:cs="宋体"/>
                <w:b/>
              </w:rPr>
            </w:pPr>
          </w:p>
        </w:tc>
        <w:tc>
          <w:tcPr>
            <w:tcW w:w="1264" w:type="pct"/>
          </w:tcPr>
          <w:p w14:paraId="1A402691">
            <w:pPr>
              <w:pStyle w:val="24"/>
              <w:rPr>
                <w:rFonts w:hint="eastAsia" w:ascii="宋体" w:hAnsi="宋体" w:eastAsia="宋体" w:cs="宋体"/>
                <w:b/>
              </w:rPr>
            </w:pPr>
          </w:p>
        </w:tc>
        <w:tc>
          <w:tcPr>
            <w:tcW w:w="1144" w:type="pct"/>
          </w:tcPr>
          <w:p w14:paraId="2AC2941C">
            <w:pPr>
              <w:pStyle w:val="24"/>
              <w:rPr>
                <w:rFonts w:hint="eastAsia" w:ascii="宋体" w:hAnsi="宋体" w:eastAsia="宋体" w:cs="宋体"/>
                <w:b/>
              </w:rPr>
            </w:pPr>
          </w:p>
        </w:tc>
        <w:tc>
          <w:tcPr>
            <w:tcW w:w="688" w:type="pct"/>
          </w:tcPr>
          <w:p w14:paraId="3FE0923D">
            <w:pPr>
              <w:pStyle w:val="24"/>
              <w:rPr>
                <w:rFonts w:hint="eastAsia" w:ascii="宋体" w:hAnsi="宋体" w:eastAsia="宋体" w:cs="宋体"/>
                <w:b/>
              </w:rPr>
            </w:pPr>
          </w:p>
        </w:tc>
        <w:tc>
          <w:tcPr>
            <w:tcW w:w="611" w:type="pct"/>
          </w:tcPr>
          <w:p w14:paraId="3A138CC1">
            <w:pPr>
              <w:pStyle w:val="24"/>
              <w:rPr>
                <w:rFonts w:hint="eastAsia" w:ascii="宋体" w:hAnsi="宋体" w:eastAsia="宋体" w:cs="宋体"/>
                <w:b/>
              </w:rPr>
            </w:pPr>
          </w:p>
        </w:tc>
        <w:tc>
          <w:tcPr>
            <w:tcW w:w="819" w:type="pct"/>
          </w:tcPr>
          <w:p w14:paraId="0836FB81">
            <w:pPr>
              <w:pStyle w:val="24"/>
              <w:rPr>
                <w:rFonts w:hint="eastAsia" w:ascii="宋体" w:hAnsi="宋体" w:eastAsia="宋体" w:cs="宋体"/>
                <w:b/>
              </w:rPr>
            </w:pPr>
          </w:p>
        </w:tc>
      </w:tr>
      <w:tr w14:paraId="13BD7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6BBA6A4">
            <w:pPr>
              <w:pStyle w:val="24"/>
              <w:rPr>
                <w:rFonts w:hint="eastAsia" w:ascii="宋体" w:hAnsi="宋体" w:eastAsia="宋体" w:cs="宋体"/>
                <w:b/>
              </w:rPr>
            </w:pPr>
          </w:p>
        </w:tc>
        <w:tc>
          <w:tcPr>
            <w:tcW w:w="1264" w:type="pct"/>
          </w:tcPr>
          <w:p w14:paraId="59BAC433">
            <w:pPr>
              <w:pStyle w:val="24"/>
              <w:rPr>
                <w:rFonts w:hint="eastAsia" w:ascii="宋体" w:hAnsi="宋体" w:eastAsia="宋体" w:cs="宋体"/>
                <w:b/>
              </w:rPr>
            </w:pPr>
          </w:p>
        </w:tc>
        <w:tc>
          <w:tcPr>
            <w:tcW w:w="1144" w:type="pct"/>
          </w:tcPr>
          <w:p w14:paraId="6D8328A7">
            <w:pPr>
              <w:pStyle w:val="24"/>
              <w:rPr>
                <w:rFonts w:hint="eastAsia" w:ascii="宋体" w:hAnsi="宋体" w:eastAsia="宋体" w:cs="宋体"/>
                <w:b/>
              </w:rPr>
            </w:pPr>
          </w:p>
        </w:tc>
        <w:tc>
          <w:tcPr>
            <w:tcW w:w="688" w:type="pct"/>
          </w:tcPr>
          <w:p w14:paraId="2E4BDB72">
            <w:pPr>
              <w:pStyle w:val="24"/>
              <w:rPr>
                <w:rFonts w:hint="eastAsia" w:ascii="宋体" w:hAnsi="宋体" w:eastAsia="宋体" w:cs="宋体"/>
                <w:b/>
              </w:rPr>
            </w:pPr>
          </w:p>
        </w:tc>
        <w:tc>
          <w:tcPr>
            <w:tcW w:w="611" w:type="pct"/>
          </w:tcPr>
          <w:p w14:paraId="62D94E1C">
            <w:pPr>
              <w:pStyle w:val="24"/>
              <w:rPr>
                <w:rFonts w:hint="eastAsia" w:ascii="宋体" w:hAnsi="宋体" w:eastAsia="宋体" w:cs="宋体"/>
                <w:b/>
              </w:rPr>
            </w:pPr>
          </w:p>
        </w:tc>
        <w:tc>
          <w:tcPr>
            <w:tcW w:w="819" w:type="pct"/>
          </w:tcPr>
          <w:p w14:paraId="606455C0">
            <w:pPr>
              <w:pStyle w:val="24"/>
              <w:rPr>
                <w:rFonts w:hint="eastAsia" w:ascii="宋体" w:hAnsi="宋体" w:eastAsia="宋体" w:cs="宋体"/>
                <w:b/>
              </w:rPr>
            </w:pPr>
          </w:p>
        </w:tc>
      </w:tr>
      <w:tr w14:paraId="01F79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7ADE6A8">
            <w:pPr>
              <w:pStyle w:val="24"/>
              <w:rPr>
                <w:rFonts w:hint="eastAsia" w:ascii="宋体" w:hAnsi="宋体" w:eastAsia="宋体" w:cs="宋体"/>
                <w:b/>
              </w:rPr>
            </w:pPr>
          </w:p>
        </w:tc>
        <w:tc>
          <w:tcPr>
            <w:tcW w:w="1264" w:type="pct"/>
          </w:tcPr>
          <w:p w14:paraId="0BCCE22B">
            <w:pPr>
              <w:pStyle w:val="24"/>
              <w:rPr>
                <w:rFonts w:hint="eastAsia" w:ascii="宋体" w:hAnsi="宋体" w:eastAsia="宋体" w:cs="宋体"/>
                <w:b/>
              </w:rPr>
            </w:pPr>
          </w:p>
        </w:tc>
        <w:tc>
          <w:tcPr>
            <w:tcW w:w="1144" w:type="pct"/>
          </w:tcPr>
          <w:p w14:paraId="1FF7AE5F">
            <w:pPr>
              <w:pStyle w:val="24"/>
              <w:rPr>
                <w:rFonts w:hint="eastAsia" w:ascii="宋体" w:hAnsi="宋体" w:eastAsia="宋体" w:cs="宋体"/>
                <w:b/>
              </w:rPr>
            </w:pPr>
          </w:p>
        </w:tc>
        <w:tc>
          <w:tcPr>
            <w:tcW w:w="688" w:type="pct"/>
          </w:tcPr>
          <w:p w14:paraId="070A8BE7">
            <w:pPr>
              <w:pStyle w:val="24"/>
              <w:rPr>
                <w:rFonts w:hint="eastAsia" w:ascii="宋体" w:hAnsi="宋体" w:eastAsia="宋体" w:cs="宋体"/>
                <w:b/>
              </w:rPr>
            </w:pPr>
          </w:p>
        </w:tc>
        <w:tc>
          <w:tcPr>
            <w:tcW w:w="611" w:type="pct"/>
          </w:tcPr>
          <w:p w14:paraId="06034C85">
            <w:pPr>
              <w:pStyle w:val="24"/>
              <w:rPr>
                <w:rFonts w:hint="eastAsia" w:ascii="宋体" w:hAnsi="宋体" w:eastAsia="宋体" w:cs="宋体"/>
                <w:b/>
              </w:rPr>
            </w:pPr>
          </w:p>
        </w:tc>
        <w:tc>
          <w:tcPr>
            <w:tcW w:w="819" w:type="pct"/>
          </w:tcPr>
          <w:p w14:paraId="064E8BBA">
            <w:pPr>
              <w:pStyle w:val="24"/>
              <w:rPr>
                <w:rFonts w:hint="eastAsia" w:ascii="宋体" w:hAnsi="宋体" w:eastAsia="宋体" w:cs="宋体"/>
                <w:b/>
              </w:rPr>
            </w:pPr>
          </w:p>
        </w:tc>
      </w:tr>
      <w:tr w14:paraId="78CF2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CBA7838">
            <w:pPr>
              <w:pStyle w:val="24"/>
              <w:rPr>
                <w:rFonts w:hint="eastAsia" w:ascii="宋体" w:hAnsi="宋体" w:eastAsia="宋体" w:cs="宋体"/>
                <w:b/>
              </w:rPr>
            </w:pPr>
          </w:p>
        </w:tc>
        <w:tc>
          <w:tcPr>
            <w:tcW w:w="1264" w:type="pct"/>
          </w:tcPr>
          <w:p w14:paraId="5DAC67AE">
            <w:pPr>
              <w:pStyle w:val="24"/>
              <w:rPr>
                <w:rFonts w:hint="eastAsia" w:ascii="宋体" w:hAnsi="宋体" w:eastAsia="宋体" w:cs="宋体"/>
                <w:b/>
              </w:rPr>
            </w:pPr>
          </w:p>
        </w:tc>
        <w:tc>
          <w:tcPr>
            <w:tcW w:w="1144" w:type="pct"/>
          </w:tcPr>
          <w:p w14:paraId="07578F7F">
            <w:pPr>
              <w:pStyle w:val="24"/>
              <w:rPr>
                <w:rFonts w:hint="eastAsia" w:ascii="宋体" w:hAnsi="宋体" w:eastAsia="宋体" w:cs="宋体"/>
                <w:b/>
              </w:rPr>
            </w:pPr>
          </w:p>
        </w:tc>
        <w:tc>
          <w:tcPr>
            <w:tcW w:w="688" w:type="pct"/>
          </w:tcPr>
          <w:p w14:paraId="66A54007">
            <w:pPr>
              <w:pStyle w:val="24"/>
              <w:rPr>
                <w:rFonts w:hint="eastAsia" w:ascii="宋体" w:hAnsi="宋体" w:eastAsia="宋体" w:cs="宋体"/>
                <w:b/>
              </w:rPr>
            </w:pPr>
          </w:p>
        </w:tc>
        <w:tc>
          <w:tcPr>
            <w:tcW w:w="611" w:type="pct"/>
          </w:tcPr>
          <w:p w14:paraId="4F726B26">
            <w:pPr>
              <w:pStyle w:val="24"/>
              <w:rPr>
                <w:rFonts w:hint="eastAsia" w:ascii="宋体" w:hAnsi="宋体" w:eastAsia="宋体" w:cs="宋体"/>
                <w:b/>
              </w:rPr>
            </w:pPr>
          </w:p>
        </w:tc>
        <w:tc>
          <w:tcPr>
            <w:tcW w:w="819" w:type="pct"/>
          </w:tcPr>
          <w:p w14:paraId="508F6989">
            <w:pPr>
              <w:pStyle w:val="24"/>
              <w:rPr>
                <w:rFonts w:hint="eastAsia" w:ascii="宋体" w:hAnsi="宋体" w:eastAsia="宋体" w:cs="宋体"/>
                <w:b/>
              </w:rPr>
            </w:pPr>
          </w:p>
        </w:tc>
      </w:tr>
      <w:tr w14:paraId="0D7D2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5EA4E4E">
            <w:pPr>
              <w:pStyle w:val="24"/>
              <w:rPr>
                <w:rFonts w:hint="eastAsia" w:ascii="宋体" w:hAnsi="宋体" w:eastAsia="宋体" w:cs="宋体"/>
                <w:b/>
              </w:rPr>
            </w:pPr>
          </w:p>
        </w:tc>
        <w:tc>
          <w:tcPr>
            <w:tcW w:w="1264" w:type="pct"/>
          </w:tcPr>
          <w:p w14:paraId="16FC2E6A">
            <w:pPr>
              <w:pStyle w:val="24"/>
              <w:rPr>
                <w:rFonts w:hint="eastAsia" w:ascii="宋体" w:hAnsi="宋体" w:eastAsia="宋体" w:cs="宋体"/>
                <w:b/>
              </w:rPr>
            </w:pPr>
          </w:p>
        </w:tc>
        <w:tc>
          <w:tcPr>
            <w:tcW w:w="1144" w:type="pct"/>
          </w:tcPr>
          <w:p w14:paraId="573A6DC2">
            <w:pPr>
              <w:pStyle w:val="24"/>
              <w:rPr>
                <w:rFonts w:hint="eastAsia" w:ascii="宋体" w:hAnsi="宋体" w:eastAsia="宋体" w:cs="宋体"/>
                <w:b/>
              </w:rPr>
            </w:pPr>
          </w:p>
        </w:tc>
        <w:tc>
          <w:tcPr>
            <w:tcW w:w="688" w:type="pct"/>
          </w:tcPr>
          <w:p w14:paraId="6F80D8D2">
            <w:pPr>
              <w:pStyle w:val="24"/>
              <w:rPr>
                <w:rFonts w:hint="eastAsia" w:ascii="宋体" w:hAnsi="宋体" w:eastAsia="宋体" w:cs="宋体"/>
                <w:b/>
              </w:rPr>
            </w:pPr>
          </w:p>
        </w:tc>
        <w:tc>
          <w:tcPr>
            <w:tcW w:w="611" w:type="pct"/>
          </w:tcPr>
          <w:p w14:paraId="08A5B894">
            <w:pPr>
              <w:pStyle w:val="24"/>
              <w:rPr>
                <w:rFonts w:hint="eastAsia" w:ascii="宋体" w:hAnsi="宋体" w:eastAsia="宋体" w:cs="宋体"/>
                <w:b/>
              </w:rPr>
            </w:pPr>
          </w:p>
        </w:tc>
        <w:tc>
          <w:tcPr>
            <w:tcW w:w="819" w:type="pct"/>
          </w:tcPr>
          <w:p w14:paraId="317FBBD1">
            <w:pPr>
              <w:pStyle w:val="24"/>
              <w:rPr>
                <w:rFonts w:hint="eastAsia" w:ascii="宋体" w:hAnsi="宋体" w:eastAsia="宋体" w:cs="宋体"/>
                <w:b/>
              </w:rPr>
            </w:pPr>
          </w:p>
        </w:tc>
      </w:tr>
    </w:tbl>
    <w:p w14:paraId="0667FF6F">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2AC92ADC">
      <w:pPr>
        <w:tabs>
          <w:tab w:val="left" w:pos="1578"/>
          <w:tab w:val="left" w:pos="10083"/>
        </w:tabs>
        <w:spacing w:line="500" w:lineRule="exact"/>
        <w:rPr>
          <w:rFonts w:hint="eastAsia" w:ascii="宋体" w:hAnsi="宋体" w:eastAsia="宋体" w:cs="宋体"/>
          <w:sz w:val="24"/>
        </w:rPr>
      </w:pPr>
    </w:p>
    <w:p w14:paraId="446F8121">
      <w:pPr>
        <w:spacing w:line="660" w:lineRule="exact"/>
        <w:rPr>
          <w:rFonts w:hint="eastAsia" w:ascii="宋体" w:hAnsi="宋体" w:eastAsia="宋体" w:cs="宋体"/>
          <w:sz w:val="24"/>
        </w:rPr>
      </w:pPr>
      <w:r>
        <w:rPr>
          <w:rFonts w:hint="eastAsia" w:ascii="宋体" w:hAnsi="宋体" w:eastAsia="宋体" w:cs="宋体"/>
          <w:sz w:val="24"/>
        </w:rPr>
        <w:t>投标人：（盖章）</w:t>
      </w:r>
    </w:p>
    <w:p w14:paraId="0A3AF5F1">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50FA5A11">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1F84982">
      <w:pPr>
        <w:rPr>
          <w:rFonts w:hint="eastAsia" w:ascii="宋体" w:hAnsi="宋体" w:eastAsia="宋体" w:cs="宋体"/>
          <w:b/>
          <w:bCs/>
          <w:color w:val="000000"/>
          <w:sz w:val="28"/>
        </w:rPr>
      </w:pPr>
    </w:p>
    <w:p w14:paraId="3AD3AF65">
      <w:pPr>
        <w:rPr>
          <w:rFonts w:hint="eastAsia" w:ascii="宋体" w:hAnsi="宋体" w:eastAsia="宋体" w:cs="宋体"/>
          <w:b/>
          <w:bCs/>
          <w:color w:val="000000"/>
          <w:sz w:val="28"/>
          <w:szCs w:val="22"/>
        </w:rPr>
      </w:pPr>
    </w:p>
    <w:p w14:paraId="321009BE">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198E76B7">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7CE17F98">
      <w:pPr>
        <w:spacing w:line="240" w:lineRule="exact"/>
        <w:rPr>
          <w:rFonts w:hint="eastAsia" w:ascii="宋体" w:hAnsi="宋体" w:eastAsia="宋体" w:cs="宋体"/>
        </w:rPr>
      </w:pPr>
      <w:r>
        <w:rPr>
          <w:rFonts w:hint="eastAsia" w:ascii="宋体" w:hAnsi="宋体" w:eastAsia="宋体" w:cs="宋体"/>
        </w:rPr>
        <w:t xml:space="preserve">                                               </w:t>
      </w:r>
    </w:p>
    <w:p w14:paraId="706D3C6E">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r>
        <w:rPr>
          <w:rFonts w:hint="eastAsia" w:ascii="宋体" w:hAnsi="宋体" w:cs="宋体"/>
          <w:sz w:val="24"/>
          <w:u w:val="single"/>
          <w:lang w:eastAsia="zh-CN"/>
        </w:rPr>
        <w:t xml:space="preserve"> 2026年产品试验检测中心能源管道设施年度维修项目</w:t>
      </w:r>
      <w:r>
        <w:rPr>
          <w:rFonts w:hint="eastAsia" w:ascii="宋体" w:hAnsi="宋体" w:eastAsia="宋体" w:cs="宋体"/>
          <w:sz w:val="24"/>
          <w:u w:val="single"/>
        </w:rPr>
        <w:t xml:space="preserve"> </w:t>
      </w:r>
    </w:p>
    <w:p w14:paraId="6A611E56">
      <w:pPr>
        <w:spacing w:line="360" w:lineRule="auto"/>
        <w:rPr>
          <w:rFonts w:hint="eastAsia" w:ascii="宋体" w:hAnsi="宋体" w:eastAsia="宋体" w:cs="宋体"/>
          <w:b/>
          <w:bCs/>
          <w:sz w:val="24"/>
        </w:rPr>
      </w:pPr>
      <w:r>
        <w:rPr>
          <w:rFonts w:hint="eastAsia" w:ascii="宋体" w:hAnsi="宋体" w:cs="宋体"/>
          <w:b/>
          <w:bCs/>
          <w:sz w:val="24"/>
          <w:lang w:eastAsia="zh-CN"/>
        </w:rPr>
        <w:t xml:space="preserve">中国重汽集团济南动力有限公司 </w:t>
      </w:r>
      <w:r>
        <w:rPr>
          <w:rFonts w:hint="eastAsia" w:ascii="宋体" w:hAnsi="宋体" w:eastAsia="宋体" w:cs="宋体"/>
          <w:b/>
          <w:bCs/>
          <w:sz w:val="24"/>
        </w:rPr>
        <w:t>：</w:t>
      </w:r>
    </w:p>
    <w:p w14:paraId="1CDE5D58">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1A29B84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216F98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8BD4D4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0000B0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458022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A00CB1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48F9D5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C2F52F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C35621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441B59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AD59C6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1B2508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E2E2C2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DDA64E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0AD371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8BD410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0BB279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9D72A7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1743555">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039BDC0E">
      <w:pPr>
        <w:spacing w:line="660" w:lineRule="exact"/>
        <w:rPr>
          <w:rFonts w:hint="eastAsia" w:ascii="宋体" w:hAnsi="宋体" w:eastAsia="宋体" w:cs="宋体"/>
          <w:sz w:val="24"/>
        </w:rPr>
      </w:pPr>
      <w:r>
        <w:rPr>
          <w:rFonts w:hint="eastAsia" w:ascii="宋体" w:hAnsi="宋体" w:eastAsia="宋体" w:cs="宋体"/>
          <w:sz w:val="24"/>
        </w:rPr>
        <w:t>投标人：（盖章）</w:t>
      </w:r>
    </w:p>
    <w:p w14:paraId="1490E35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9D2671C">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72F450FB">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2FDACD1">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497D1BAD">
      <w:pPr>
        <w:pStyle w:val="79"/>
        <w:ind w:firstLine="480"/>
        <w:rPr>
          <w:rFonts w:hint="eastAsia" w:ascii="宋体" w:hAnsi="宋体" w:eastAsia="宋体" w:cs="宋体"/>
          <w:b/>
        </w:rPr>
      </w:pPr>
      <w:r>
        <w:rPr>
          <w:rFonts w:hint="eastAsia" w:ascii="宋体" w:hAnsi="宋体" w:eastAsia="宋体" w:cs="宋体"/>
          <w:b/>
        </w:rPr>
        <w:t>《开标一览表》单独封存，以备唱标使用</w:t>
      </w:r>
    </w:p>
    <w:p w14:paraId="0FA0F1CC">
      <w:pPr>
        <w:pStyle w:val="79"/>
        <w:ind w:firstLine="480"/>
        <w:rPr>
          <w:rFonts w:hint="eastAsia" w:ascii="宋体" w:hAnsi="宋体" w:eastAsia="宋体" w:cs="宋体"/>
          <w:lang w:eastAsia="zh-CN"/>
        </w:rPr>
      </w:pPr>
      <w:r>
        <w:rPr>
          <w:rFonts w:hint="eastAsia" w:ascii="宋体" w:hAnsi="宋体" w:eastAsia="宋体" w:cs="宋体"/>
        </w:rPr>
        <w:t>项目名称：</w:t>
      </w:r>
      <w:r>
        <w:rPr>
          <w:rFonts w:hint="eastAsia" w:eastAsia="宋体" w:cs="宋体"/>
          <w:lang w:eastAsia="zh-CN"/>
        </w:rPr>
        <w:t xml:space="preserve"> 2026年产品试验检测中心能源管道设施年度维修项目</w:t>
      </w:r>
    </w:p>
    <w:tbl>
      <w:tblPr>
        <w:tblStyle w:val="33"/>
        <w:tblW w:w="5291" w:type="pct"/>
        <w:jc w:val="center"/>
        <w:tblLayout w:type="fixed"/>
        <w:tblCellMar>
          <w:top w:w="0" w:type="dxa"/>
          <w:left w:w="108" w:type="dxa"/>
          <w:bottom w:w="0" w:type="dxa"/>
          <w:right w:w="108" w:type="dxa"/>
        </w:tblCellMar>
      </w:tblPr>
      <w:tblGrid>
        <w:gridCol w:w="413"/>
        <w:gridCol w:w="1481"/>
        <w:gridCol w:w="1360"/>
        <w:gridCol w:w="855"/>
        <w:gridCol w:w="1305"/>
        <w:gridCol w:w="773"/>
        <w:gridCol w:w="1334"/>
        <w:gridCol w:w="1229"/>
        <w:gridCol w:w="1078"/>
      </w:tblGrid>
      <w:tr w14:paraId="70C27A95">
        <w:tblPrEx>
          <w:tblCellMar>
            <w:top w:w="0" w:type="dxa"/>
            <w:left w:w="108" w:type="dxa"/>
            <w:bottom w:w="0" w:type="dxa"/>
            <w:right w:w="108" w:type="dxa"/>
          </w:tblCellMar>
        </w:tblPrEx>
        <w:trPr>
          <w:trHeight w:val="435" w:hRule="atLeast"/>
          <w:jc w:val="center"/>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38F09F2">
            <w:pPr>
              <w:pStyle w:val="83"/>
              <w:rPr>
                <w:rFonts w:hint="eastAsia" w:ascii="Times New Roman" w:hAnsi="Times New Roman" w:eastAsia="宋体" w:cs="Times New Roman"/>
                <w:b w:val="0"/>
                <w:bCs/>
                <w:lang w:val="en-US" w:eastAsia="zh-CN"/>
              </w:rPr>
            </w:pPr>
            <w:r>
              <w:rPr>
                <w:rFonts w:hint="default" w:ascii="Times New Roman" w:hAnsi="Times New Roman" w:eastAsia="宋体" w:cs="Times New Roman"/>
                <w:b w:val="0"/>
                <w:bCs/>
                <w:lang w:val="en-US" w:eastAsia="zh-CN"/>
              </w:rPr>
              <w:t>报价单</w:t>
            </w:r>
          </w:p>
        </w:tc>
      </w:tr>
      <w:tr w14:paraId="52C8C373">
        <w:tblPrEx>
          <w:tblCellMar>
            <w:top w:w="0" w:type="dxa"/>
            <w:left w:w="108" w:type="dxa"/>
            <w:bottom w:w="0" w:type="dxa"/>
            <w:right w:w="108" w:type="dxa"/>
          </w:tblCellMar>
        </w:tblPrEx>
        <w:trPr>
          <w:trHeight w:val="1331" w:hRule="atLeast"/>
          <w:jc w:val="center"/>
        </w:trPr>
        <w:tc>
          <w:tcPr>
            <w:tcW w:w="210" w:type="pct"/>
            <w:tcBorders>
              <w:top w:val="single" w:color="000000" w:sz="4" w:space="0"/>
              <w:left w:val="single" w:color="000000" w:sz="4" w:space="0"/>
              <w:right w:val="single" w:color="000000" w:sz="4" w:space="0"/>
            </w:tcBorders>
            <w:shd w:val="clear" w:color="auto" w:fill="auto"/>
            <w:vAlign w:val="center"/>
          </w:tcPr>
          <w:p w14:paraId="3B513AD5">
            <w:pPr>
              <w:pStyle w:val="83"/>
              <w:rPr>
                <w:rFonts w:hint="default" w:ascii="Times New Roman" w:hAnsi="Times New Roman" w:eastAsia="宋体" w:cs="Times New Roman"/>
                <w:b w:val="0"/>
                <w:bCs/>
              </w:rPr>
            </w:pPr>
            <w:r>
              <w:rPr>
                <w:rFonts w:hint="default" w:ascii="Times New Roman" w:hAnsi="Times New Roman" w:eastAsia="宋体" w:cs="Times New Roman"/>
                <w:b w:val="0"/>
                <w:bCs/>
              </w:rPr>
              <w:t>序号</w:t>
            </w:r>
          </w:p>
        </w:tc>
        <w:tc>
          <w:tcPr>
            <w:tcW w:w="753" w:type="pct"/>
            <w:tcBorders>
              <w:top w:val="single" w:color="000000" w:sz="4" w:space="0"/>
              <w:left w:val="single" w:color="000000" w:sz="4" w:space="0"/>
              <w:right w:val="single" w:color="000000" w:sz="4" w:space="0"/>
            </w:tcBorders>
            <w:shd w:val="clear" w:color="auto" w:fill="auto"/>
            <w:vAlign w:val="center"/>
          </w:tcPr>
          <w:p w14:paraId="55815A94">
            <w:pPr>
              <w:pStyle w:val="83"/>
              <w:rPr>
                <w:rFonts w:hint="default" w:ascii="Times New Roman" w:hAnsi="Times New Roman" w:eastAsia="宋体" w:cs="Times New Roman"/>
                <w:b w:val="0"/>
                <w:bCs/>
              </w:rPr>
            </w:pPr>
            <w:r>
              <w:rPr>
                <w:rFonts w:hint="default" w:ascii="Times New Roman" w:hAnsi="Times New Roman" w:eastAsia="宋体" w:cs="Times New Roman"/>
                <w:b w:val="0"/>
                <w:bCs/>
              </w:rPr>
              <w:t>项目</w:t>
            </w:r>
          </w:p>
          <w:p w14:paraId="1B6D2BD1">
            <w:pPr>
              <w:pStyle w:val="83"/>
              <w:rPr>
                <w:rFonts w:hint="default" w:ascii="Times New Roman" w:hAnsi="Times New Roman" w:eastAsia="宋体" w:cs="Times New Roman"/>
                <w:b w:val="0"/>
                <w:bCs/>
                <w:lang w:val="en-US" w:eastAsia="zh-CN"/>
              </w:rPr>
            </w:pPr>
            <w:r>
              <w:rPr>
                <w:rFonts w:hint="default" w:ascii="Times New Roman" w:hAnsi="Times New Roman" w:eastAsia="宋体" w:cs="Times New Roman"/>
                <w:b w:val="0"/>
                <w:bCs/>
              </w:rPr>
              <w:t>名称</w:t>
            </w:r>
          </w:p>
        </w:tc>
        <w:tc>
          <w:tcPr>
            <w:tcW w:w="6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8A597">
            <w:pPr>
              <w:pStyle w:val="83"/>
              <w:jc w:val="center"/>
              <w:rPr>
                <w:rFonts w:hint="default" w:ascii="Times New Roman" w:hAnsi="Times New Roman" w:eastAsia="宋体" w:cs="Times New Roman"/>
                <w:b w:val="0"/>
                <w:bCs/>
                <w:lang w:val="en-US" w:eastAsia="zh-CN"/>
              </w:rPr>
            </w:pPr>
            <w:r>
              <w:rPr>
                <w:rFonts w:hint="eastAsia" w:ascii="Times New Roman" w:hAnsi="Times New Roman" w:eastAsia="宋体" w:cs="Times New Roman"/>
                <w:b w:val="0"/>
                <w:bCs/>
                <w:lang w:val="en-US" w:eastAsia="zh-CN"/>
              </w:rPr>
              <w:t>基准总价（元，未税）</w:t>
            </w:r>
          </w:p>
        </w:tc>
        <w:tc>
          <w:tcPr>
            <w:tcW w:w="434" w:type="pct"/>
            <w:tcBorders>
              <w:top w:val="single" w:color="000000" w:sz="4" w:space="0"/>
              <w:left w:val="single" w:color="000000" w:sz="4" w:space="0"/>
              <w:right w:val="single" w:color="000000" w:sz="4" w:space="0"/>
            </w:tcBorders>
            <w:shd w:val="clear" w:color="auto" w:fill="auto"/>
            <w:vAlign w:val="center"/>
          </w:tcPr>
          <w:p w14:paraId="6FBC18B5">
            <w:pPr>
              <w:pStyle w:val="83"/>
              <w:jc w:val="center"/>
              <w:rPr>
                <w:rFonts w:hint="default" w:ascii="Times New Roman" w:hAnsi="Times New Roman" w:eastAsia="宋体" w:cs="Times New Roman"/>
                <w:b w:val="0"/>
                <w:bCs/>
                <w:kern w:val="2"/>
                <w:sz w:val="21"/>
                <w:szCs w:val="22"/>
                <w:lang w:val="en-US" w:eastAsia="zh-CN" w:bidi="ar-SA"/>
              </w:rPr>
            </w:pPr>
            <w:r>
              <w:rPr>
                <w:rFonts w:hint="eastAsia" w:ascii="Times New Roman" w:hAnsi="Times New Roman" w:eastAsia="宋体" w:cs="Times New Roman"/>
                <w:b w:val="0"/>
                <w:bCs/>
                <w:kern w:val="2"/>
                <w:sz w:val="21"/>
                <w:szCs w:val="22"/>
                <w:lang w:val="en-US" w:eastAsia="zh-CN" w:bidi="ar-SA"/>
              </w:rPr>
              <w:t>折扣</w:t>
            </w:r>
          </w:p>
        </w:tc>
        <w:tc>
          <w:tcPr>
            <w:tcW w:w="663" w:type="pct"/>
            <w:tcBorders>
              <w:top w:val="single" w:color="000000" w:sz="4" w:space="0"/>
              <w:left w:val="single" w:color="000000" w:sz="4" w:space="0"/>
              <w:right w:val="single" w:color="000000" w:sz="4" w:space="0"/>
            </w:tcBorders>
            <w:shd w:val="clear" w:color="auto" w:fill="auto"/>
            <w:vAlign w:val="center"/>
          </w:tcPr>
          <w:p w14:paraId="57EEAE39">
            <w:pPr>
              <w:pStyle w:val="83"/>
              <w:jc w:val="center"/>
              <w:rPr>
                <w:rFonts w:hint="default" w:ascii="Times New Roman" w:hAnsi="Times New Roman" w:eastAsia="宋体" w:cs="Times New Roman"/>
                <w:b w:val="0"/>
                <w:bCs/>
                <w:kern w:val="2"/>
                <w:sz w:val="21"/>
                <w:szCs w:val="22"/>
                <w:lang w:val="en-US" w:eastAsia="zh-CN" w:bidi="ar-SA"/>
              </w:rPr>
            </w:pPr>
            <w:r>
              <w:rPr>
                <w:rFonts w:hint="eastAsia" w:ascii="Times New Roman" w:hAnsi="Times New Roman" w:eastAsia="宋体" w:cs="Times New Roman"/>
                <w:b w:val="0"/>
                <w:bCs/>
                <w:kern w:val="2"/>
                <w:sz w:val="21"/>
                <w:szCs w:val="22"/>
                <w:lang w:val="en-US" w:eastAsia="zh-CN" w:bidi="ar-SA"/>
              </w:rPr>
              <w:t>折后总价（元，未税）</w:t>
            </w:r>
          </w:p>
        </w:tc>
        <w:tc>
          <w:tcPr>
            <w:tcW w:w="393" w:type="pct"/>
            <w:tcBorders>
              <w:top w:val="single" w:color="000000" w:sz="4" w:space="0"/>
              <w:left w:val="single" w:color="000000" w:sz="4" w:space="0"/>
              <w:right w:val="single" w:color="000000" w:sz="4" w:space="0"/>
            </w:tcBorders>
            <w:shd w:val="clear" w:color="auto" w:fill="auto"/>
            <w:vAlign w:val="center"/>
          </w:tcPr>
          <w:p w14:paraId="0101676A">
            <w:pPr>
              <w:pStyle w:val="83"/>
              <w:rPr>
                <w:rFonts w:hint="eastAsia" w:ascii="Times New Roman" w:hAnsi="Times New Roman" w:eastAsia="宋体" w:cs="Times New Roman"/>
                <w:b w:val="0"/>
                <w:bCs/>
                <w:kern w:val="2"/>
                <w:sz w:val="21"/>
                <w:szCs w:val="22"/>
                <w:lang w:val="en-US" w:eastAsia="zh-CN" w:bidi="ar-SA"/>
              </w:rPr>
            </w:pPr>
            <w:r>
              <w:rPr>
                <w:rFonts w:hint="eastAsia" w:ascii="Times New Roman" w:hAnsi="Times New Roman" w:eastAsia="宋体" w:cs="Times New Roman"/>
                <w:b w:val="0"/>
                <w:bCs/>
                <w:lang w:val="en-US" w:eastAsia="zh-CN"/>
              </w:rPr>
              <w:t>税率</w:t>
            </w:r>
          </w:p>
        </w:tc>
        <w:tc>
          <w:tcPr>
            <w:tcW w:w="678" w:type="pct"/>
            <w:tcBorders>
              <w:top w:val="single" w:color="000000" w:sz="4" w:space="0"/>
              <w:left w:val="single" w:color="000000" w:sz="4" w:space="0"/>
              <w:right w:val="single" w:color="000000" w:sz="4" w:space="0"/>
            </w:tcBorders>
            <w:shd w:val="clear" w:color="auto" w:fill="auto"/>
            <w:vAlign w:val="center"/>
          </w:tcPr>
          <w:p w14:paraId="7F4C32A1">
            <w:pPr>
              <w:pStyle w:val="83"/>
              <w:rPr>
                <w:rFonts w:hint="default" w:ascii="Times New Roman" w:hAnsi="Times New Roman" w:eastAsia="宋体" w:cs="Times New Roman"/>
                <w:b w:val="0"/>
                <w:bCs/>
                <w:kern w:val="2"/>
                <w:sz w:val="21"/>
                <w:szCs w:val="22"/>
                <w:lang w:val="en-US" w:eastAsia="zh-CN" w:bidi="ar-SA"/>
              </w:rPr>
            </w:pPr>
            <w:r>
              <w:rPr>
                <w:rFonts w:hint="eastAsia" w:ascii="Times New Roman" w:hAnsi="Times New Roman" w:eastAsia="宋体" w:cs="Times New Roman"/>
                <w:b w:val="0"/>
                <w:bCs/>
                <w:kern w:val="2"/>
                <w:sz w:val="21"/>
                <w:szCs w:val="22"/>
                <w:lang w:val="en-US" w:eastAsia="zh-CN" w:bidi="ar-SA"/>
              </w:rPr>
              <w:t>折后总价（元，含税）</w:t>
            </w:r>
          </w:p>
        </w:tc>
        <w:tc>
          <w:tcPr>
            <w:tcW w:w="625" w:type="pct"/>
            <w:tcBorders>
              <w:top w:val="single" w:color="000000" w:sz="4" w:space="0"/>
              <w:left w:val="single" w:color="000000" w:sz="4" w:space="0"/>
              <w:right w:val="single" w:color="000000" w:sz="4" w:space="0"/>
            </w:tcBorders>
            <w:shd w:val="clear" w:color="auto" w:fill="auto"/>
            <w:vAlign w:val="center"/>
          </w:tcPr>
          <w:p w14:paraId="74CC5A21">
            <w:pPr>
              <w:pStyle w:val="83"/>
              <w:rPr>
                <w:rFonts w:hint="default" w:ascii="Times New Roman" w:hAnsi="Times New Roman" w:eastAsia="宋体" w:cs="Times New Roman"/>
                <w:b w:val="0"/>
                <w:bCs/>
                <w:kern w:val="2"/>
                <w:sz w:val="21"/>
                <w:szCs w:val="22"/>
                <w:lang w:val="en-US" w:eastAsia="zh-CN" w:bidi="ar-SA"/>
              </w:rPr>
            </w:pPr>
            <w:r>
              <w:rPr>
                <w:rFonts w:hint="default" w:ascii="Times New Roman" w:hAnsi="Times New Roman" w:eastAsia="宋体" w:cs="Times New Roman"/>
                <w:b w:val="0"/>
                <w:bCs/>
              </w:rPr>
              <w:t>付款方式及比例如何响应</w:t>
            </w:r>
          </w:p>
        </w:tc>
        <w:tc>
          <w:tcPr>
            <w:tcW w:w="548" w:type="pct"/>
            <w:tcBorders>
              <w:top w:val="single" w:color="000000" w:sz="4" w:space="0"/>
              <w:left w:val="single" w:color="000000" w:sz="4" w:space="0"/>
              <w:right w:val="single" w:color="000000" w:sz="4" w:space="0"/>
            </w:tcBorders>
            <w:shd w:val="clear" w:color="auto" w:fill="auto"/>
            <w:vAlign w:val="center"/>
          </w:tcPr>
          <w:p w14:paraId="299E1767">
            <w:pPr>
              <w:pStyle w:val="83"/>
              <w:rPr>
                <w:rFonts w:hint="default" w:ascii="Times New Roman" w:hAnsi="Times New Roman" w:eastAsia="宋体" w:cs="Times New Roman"/>
                <w:b w:val="0"/>
                <w:bCs/>
                <w:kern w:val="2"/>
                <w:sz w:val="21"/>
                <w:szCs w:val="22"/>
                <w:lang w:val="en-US" w:eastAsia="zh-CN" w:bidi="ar-SA"/>
              </w:rPr>
            </w:pPr>
            <w:r>
              <w:rPr>
                <w:rFonts w:hint="default" w:ascii="Times New Roman" w:hAnsi="Times New Roman" w:eastAsia="宋体" w:cs="Times New Roman"/>
                <w:b w:val="0"/>
                <w:bCs/>
              </w:rPr>
              <w:t>付款方式及比例是否偏离</w:t>
            </w:r>
          </w:p>
        </w:tc>
      </w:tr>
      <w:tr w14:paraId="5939BF8A">
        <w:tblPrEx>
          <w:tblCellMar>
            <w:top w:w="0" w:type="dxa"/>
            <w:left w:w="108" w:type="dxa"/>
            <w:bottom w:w="0" w:type="dxa"/>
            <w:right w:w="108" w:type="dxa"/>
          </w:tblCellMar>
        </w:tblPrEx>
        <w:trPr>
          <w:trHeight w:val="850" w:hRule="atLeast"/>
          <w:jc w:val="center"/>
        </w:trPr>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A0CC8">
            <w:pPr>
              <w:pStyle w:val="83"/>
              <w:rPr>
                <w:rFonts w:hint="default" w:ascii="Times New Roman" w:hAnsi="Times New Roman" w:eastAsia="宋体" w:cs="Times New Roman"/>
                <w:b w:val="0"/>
                <w:bCs/>
              </w:rPr>
            </w:pPr>
            <w:r>
              <w:rPr>
                <w:rFonts w:hint="default" w:ascii="Times New Roman" w:hAnsi="Times New Roman" w:eastAsia="宋体" w:cs="Times New Roman"/>
                <w:b w:val="0"/>
                <w:bCs/>
                <w:lang w:val="en-US" w:eastAsia="zh-CN"/>
              </w:rPr>
              <w:t>1</w:t>
            </w:r>
          </w:p>
        </w:tc>
        <w:tc>
          <w:tcPr>
            <w:tcW w:w="7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74893">
            <w:pPr>
              <w:pStyle w:val="83"/>
              <w:rPr>
                <w:rFonts w:hint="default" w:ascii="Times New Roman" w:hAnsi="Times New Roman" w:eastAsia="宋体" w:cs="Times New Roman"/>
                <w:b w:val="0"/>
                <w:bCs/>
                <w:lang w:val="en-US" w:eastAsia="zh-CN"/>
              </w:rPr>
            </w:pPr>
            <w:r>
              <w:rPr>
                <w:rFonts w:hint="default" w:ascii="Times New Roman" w:hAnsi="Times New Roman" w:eastAsia="宋体" w:cs="Times New Roman"/>
                <w:b w:val="0"/>
                <w:bCs/>
                <w:lang w:val="en-US" w:eastAsia="zh-CN"/>
              </w:rPr>
              <w:t>2026年产品试验检测中心能源管道设施年度维修项目</w:t>
            </w:r>
          </w:p>
        </w:tc>
        <w:tc>
          <w:tcPr>
            <w:tcW w:w="6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F158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20"/>
                <w:szCs w:val="20"/>
                <w:highlight w:val="yellow"/>
                <w:u w:val="none"/>
                <w:lang w:val="en-US" w:eastAsia="zh-CN" w:bidi="ar-SA"/>
              </w:rPr>
            </w:pPr>
            <w:r>
              <w:rPr>
                <w:rFonts w:hint="eastAsia" w:ascii="微软雅黑" w:hAnsi="微软雅黑" w:eastAsia="微软雅黑" w:cs="微软雅黑"/>
                <w:i w:val="0"/>
                <w:iCs w:val="0"/>
                <w:color w:val="000000"/>
                <w:kern w:val="0"/>
                <w:sz w:val="20"/>
                <w:szCs w:val="20"/>
                <w:highlight w:val="yellow"/>
                <w:u w:val="none"/>
                <w:lang w:val="en-US" w:eastAsia="zh-CN" w:bidi="ar"/>
              </w:rPr>
              <w:t>221029.53</w:t>
            </w:r>
          </w:p>
        </w:tc>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2D7D0">
            <w:pPr>
              <w:pStyle w:val="83"/>
              <w:rPr>
                <w:rFonts w:hint="default" w:ascii="Times New Roman" w:hAnsi="Times New Roman" w:eastAsia="宋体" w:cs="Times New Roman"/>
                <w:b w:val="0"/>
                <w:bCs/>
                <w:kern w:val="2"/>
                <w:sz w:val="21"/>
                <w:szCs w:val="22"/>
                <w:lang w:val="en-US" w:eastAsia="zh-CN" w:bidi="ar-SA"/>
              </w:rPr>
            </w:pPr>
          </w:p>
        </w:tc>
        <w:tc>
          <w:tcPr>
            <w:tcW w:w="6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44930">
            <w:pPr>
              <w:pStyle w:val="83"/>
              <w:rPr>
                <w:rFonts w:hint="default" w:ascii="Times New Roman" w:hAnsi="Times New Roman" w:eastAsia="宋体" w:cs="Times New Roman"/>
                <w:b w:val="0"/>
                <w:bCs/>
                <w:kern w:val="2"/>
                <w:sz w:val="21"/>
                <w:szCs w:val="22"/>
                <w:lang w:val="en-US" w:eastAsia="zh-CN" w:bidi="ar-SA"/>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6CB5B">
            <w:pPr>
              <w:pStyle w:val="83"/>
              <w:rPr>
                <w:rFonts w:hint="default" w:ascii="Times New Roman" w:hAnsi="Times New Roman" w:eastAsia="宋体" w:cs="Times New Roman"/>
                <w:b w:val="0"/>
                <w:bCs/>
                <w:kern w:val="2"/>
                <w:sz w:val="21"/>
                <w:szCs w:val="22"/>
                <w:lang w:val="en-US" w:eastAsia="zh-CN" w:bidi="ar-SA"/>
              </w:rPr>
            </w:pPr>
          </w:p>
        </w:tc>
        <w:tc>
          <w:tcPr>
            <w:tcW w:w="6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6D2ED">
            <w:pPr>
              <w:pStyle w:val="83"/>
              <w:rPr>
                <w:rFonts w:hint="default" w:ascii="Times New Roman" w:hAnsi="Times New Roman" w:eastAsia="宋体" w:cs="Times New Roman"/>
                <w:b w:val="0"/>
                <w:bCs/>
                <w:kern w:val="2"/>
                <w:sz w:val="21"/>
                <w:szCs w:val="22"/>
                <w:lang w:val="en-US" w:eastAsia="zh-CN" w:bidi="ar-SA"/>
              </w:rPr>
            </w:pP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0AAD6">
            <w:pPr>
              <w:pStyle w:val="83"/>
              <w:rPr>
                <w:rFonts w:hint="default" w:ascii="Times New Roman" w:hAnsi="Times New Roman" w:eastAsia="宋体" w:cs="Times New Roman"/>
                <w:b w:val="0"/>
                <w:bCs/>
                <w:kern w:val="2"/>
                <w:sz w:val="21"/>
                <w:szCs w:val="22"/>
                <w:lang w:val="en-US" w:eastAsia="zh-CN" w:bidi="ar-SA"/>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AAF1A">
            <w:pPr>
              <w:pStyle w:val="83"/>
              <w:rPr>
                <w:rFonts w:hint="default" w:ascii="Times New Roman" w:hAnsi="Times New Roman" w:eastAsia="宋体" w:cs="Times New Roman"/>
                <w:b w:val="0"/>
                <w:bCs/>
                <w:kern w:val="2"/>
                <w:sz w:val="21"/>
                <w:szCs w:val="22"/>
                <w:lang w:val="en-US" w:eastAsia="zh-CN" w:bidi="ar-SA"/>
              </w:rPr>
            </w:pPr>
          </w:p>
        </w:tc>
      </w:tr>
    </w:tbl>
    <w:p w14:paraId="5B917439">
      <w:pPr>
        <w:pStyle w:val="79"/>
        <w:ind w:left="0" w:leftChars="0" w:firstLine="0" w:firstLineChars="0"/>
        <w:rPr>
          <w:rFonts w:hint="eastAsia" w:ascii="宋体" w:hAnsi="宋体" w:eastAsia="宋体" w:cs="宋体"/>
          <w:b/>
          <w:bCs/>
          <w:szCs w:val="21"/>
        </w:rPr>
      </w:pPr>
    </w:p>
    <w:p w14:paraId="411FB65A">
      <w:pPr>
        <w:pStyle w:val="79"/>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6C73865E">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0F6F4018">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768069D4">
      <w:pPr>
        <w:spacing w:line="300" w:lineRule="auto"/>
        <w:rPr>
          <w:rFonts w:hint="default" w:ascii="宋体" w:hAnsi="宋体" w:eastAsia="宋体" w:cs="宋体"/>
          <w:b/>
          <w:bCs/>
          <w:szCs w:val="21"/>
          <w:lang w:val="en-US" w:eastAsia="zh-CN"/>
        </w:rPr>
      </w:pPr>
      <w:r>
        <w:rPr>
          <w:rFonts w:hint="eastAsia" w:ascii="宋体" w:hAnsi="宋体" w:eastAsia="宋体" w:cs="宋体"/>
          <w:b/>
          <w:bCs/>
          <w:szCs w:val="21"/>
        </w:rPr>
        <w:t>3、需写明含税价、不含税价格、税率。</w:t>
      </w:r>
      <w:r>
        <w:rPr>
          <w:rFonts w:hint="eastAsia" w:ascii="宋体" w:hAnsi="宋体" w:cs="宋体"/>
          <w:b/>
          <w:bCs/>
          <w:szCs w:val="21"/>
          <w:lang w:val="en-US" w:eastAsia="zh-CN"/>
        </w:rPr>
        <w:t>4、折扣为统一折扣，所有单项价格均按照统一折扣进行折价，折后总价=基准总价（未税）*（1+税率）*折扣，折后总价与E采通系统填写的总价保持一致。</w:t>
      </w:r>
    </w:p>
    <w:p w14:paraId="430E2E3A">
      <w:pPr>
        <w:spacing w:line="660" w:lineRule="exact"/>
        <w:rPr>
          <w:rFonts w:hint="eastAsia" w:ascii="宋体" w:hAnsi="宋体" w:eastAsia="宋体" w:cs="宋体"/>
          <w:sz w:val="24"/>
        </w:rPr>
      </w:pPr>
    </w:p>
    <w:p w14:paraId="0223D24F">
      <w:pPr>
        <w:spacing w:line="660" w:lineRule="exact"/>
        <w:rPr>
          <w:rFonts w:hint="eastAsia" w:ascii="宋体" w:hAnsi="宋体" w:eastAsia="宋体" w:cs="宋体"/>
          <w:sz w:val="24"/>
        </w:rPr>
      </w:pPr>
    </w:p>
    <w:p w14:paraId="3ED73714">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64A7A662">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3F1D7D8B">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0F68044">
      <w:pPr>
        <w:ind w:firstLine="480"/>
        <w:rPr>
          <w:rFonts w:hint="eastAsia" w:ascii="宋体" w:hAnsi="宋体" w:eastAsia="宋体" w:cs="宋体"/>
          <w:color w:val="000000"/>
          <w:sz w:val="24"/>
          <w:szCs w:val="24"/>
        </w:rPr>
      </w:pPr>
    </w:p>
    <w:p w14:paraId="525D222E">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0092AE07">
      <w:pPr>
        <w:pStyle w:val="85"/>
        <w:ind w:firstLine="480"/>
        <w:rPr>
          <w:rFonts w:hint="eastAsia" w:ascii="宋体" w:hAnsi="宋体" w:eastAsia="宋体" w:cs="宋体"/>
        </w:rPr>
      </w:pPr>
      <w:bookmarkStart w:id="10" w:name="_Toc353881017"/>
      <w:bookmarkStart w:id="11" w:name="_Toc26556"/>
      <w:bookmarkStart w:id="12" w:name="_Toc639008"/>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554DE4D0">
      <w:pPr>
        <w:pStyle w:val="79"/>
        <w:ind w:firstLine="480"/>
        <w:rPr>
          <w:rFonts w:hint="eastAsia" w:ascii="宋体" w:hAnsi="宋体" w:eastAsia="宋体" w:cs="宋体"/>
        </w:rPr>
      </w:pPr>
      <w:r>
        <w:rPr>
          <w:rFonts w:hint="eastAsia" w:ascii="宋体" w:hAnsi="宋体" w:eastAsia="宋体" w:cs="宋体"/>
        </w:rPr>
        <w:t>项目名称：</w:t>
      </w:r>
    </w:p>
    <w:tbl>
      <w:tblPr>
        <w:tblStyle w:val="33"/>
        <w:tblW w:w="94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3"/>
        <w:gridCol w:w="2434"/>
        <w:gridCol w:w="1733"/>
        <w:gridCol w:w="533"/>
        <w:gridCol w:w="1294"/>
        <w:gridCol w:w="666"/>
        <w:gridCol w:w="1574"/>
        <w:gridCol w:w="633"/>
      </w:tblGrid>
      <w:tr w14:paraId="6D43C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573"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5CE1A4B1">
            <w:pPr>
              <w:keepNext w:val="0"/>
              <w:keepLines w:val="0"/>
              <w:widowControl/>
              <w:suppressLineNumbers w:val="0"/>
              <w:snapToGrid w:val="0"/>
              <w:ind w:left="0" w:leftChars="0" w:right="0" w:rightChars="0" w:firstLine="0" w:firstLineChars="0"/>
              <w:jc w:val="center"/>
              <w:textAlignment w:val="center"/>
              <w:rPr>
                <w:rFonts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序号</w:t>
            </w:r>
          </w:p>
        </w:tc>
        <w:tc>
          <w:tcPr>
            <w:tcW w:w="2434"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7CF7EC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项目名称</w:t>
            </w:r>
          </w:p>
        </w:tc>
        <w:tc>
          <w:tcPr>
            <w:tcW w:w="1733"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59EEBFE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规格</w:t>
            </w:r>
          </w:p>
        </w:tc>
        <w:tc>
          <w:tcPr>
            <w:tcW w:w="533"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637998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单位</w:t>
            </w:r>
          </w:p>
        </w:tc>
        <w:tc>
          <w:tcPr>
            <w:tcW w:w="1294"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63119E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kern w:val="0"/>
                <w:sz w:val="20"/>
                <w:szCs w:val="20"/>
                <w:u w:val="none"/>
                <w:lang w:val="en-US" w:eastAsia="zh-CN" w:bidi="ar"/>
              </w:rPr>
            </w:pPr>
            <w:r>
              <w:rPr>
                <w:rFonts w:hint="eastAsia" w:ascii="微软雅黑" w:hAnsi="微软雅黑" w:eastAsia="微软雅黑" w:cs="微软雅黑"/>
                <w:b/>
                <w:bCs/>
                <w:i w:val="0"/>
                <w:iCs w:val="0"/>
                <w:color w:val="FFFFFF"/>
                <w:kern w:val="0"/>
                <w:sz w:val="20"/>
                <w:szCs w:val="20"/>
                <w:u w:val="none"/>
                <w:lang w:val="en-US" w:eastAsia="zh-CN" w:bidi="ar"/>
              </w:rPr>
              <w:t>基准单价</w:t>
            </w:r>
          </w:p>
          <w:p w14:paraId="333437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（元，未税）</w:t>
            </w:r>
          </w:p>
        </w:tc>
        <w:tc>
          <w:tcPr>
            <w:tcW w:w="666"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093966D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预计用量</w:t>
            </w:r>
          </w:p>
        </w:tc>
        <w:tc>
          <w:tcPr>
            <w:tcW w:w="1574"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6CD1FE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kern w:val="0"/>
                <w:sz w:val="20"/>
                <w:szCs w:val="20"/>
                <w:u w:val="none"/>
                <w:lang w:val="en-US" w:eastAsia="zh-CN" w:bidi="ar"/>
              </w:rPr>
            </w:pPr>
            <w:r>
              <w:rPr>
                <w:rFonts w:hint="eastAsia" w:ascii="微软雅黑" w:hAnsi="微软雅黑" w:eastAsia="微软雅黑" w:cs="微软雅黑"/>
                <w:b/>
                <w:bCs/>
                <w:i w:val="0"/>
                <w:iCs w:val="0"/>
                <w:color w:val="FFFFFF"/>
                <w:kern w:val="0"/>
                <w:sz w:val="20"/>
                <w:szCs w:val="20"/>
                <w:u w:val="none"/>
                <w:lang w:val="en-US" w:eastAsia="zh-CN" w:bidi="ar"/>
              </w:rPr>
              <w:t>折扣单价</w:t>
            </w:r>
          </w:p>
          <w:p w14:paraId="450902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（元，未税）</w:t>
            </w:r>
          </w:p>
        </w:tc>
        <w:tc>
          <w:tcPr>
            <w:tcW w:w="633"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7F1408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备注</w:t>
            </w:r>
          </w:p>
        </w:tc>
      </w:tr>
      <w:tr w14:paraId="189C0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2933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2F0F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PE110快速抢修接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36750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B151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9C4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0FC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C43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D1CC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E5DF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457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683A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PE110电热熔管接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3437F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067D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22C8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20.25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E56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7A53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3382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A0EE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B5E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79BFC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PE160快速抢修接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14031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A535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B98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0E9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6D80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EBB2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0C76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7B8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4A011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PE160电热熔管接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1BEE6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3275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17FB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6904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DB4A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CD8B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9DAF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EE6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1E4C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PE200快速抢修接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08799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E89D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356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92DF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2021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BC21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BFAD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F66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2FA79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PE200热熔管接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F1590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CA9E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9335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8EF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A4FA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33A0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3EE6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0FE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9C31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PE250快速抢修接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0579D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7F3E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7BB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FE5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A735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6D65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07D4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906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E5B0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PE250热熔管接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DEF33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ADBB1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65E0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71E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771B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2A49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B043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DC3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EE62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PE315快速抢修接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F2A71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D909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042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7C5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7E7A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6DBA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A868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11D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E769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PE315电热熔管接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23D0F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E291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4385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A53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9ABC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BE6B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1B46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A6A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E6993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B1182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BD64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978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51.00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F54C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945A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CD7A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4570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6F04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45AA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7FA19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FD70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1C4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106.50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674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826D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8E2A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A58D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D51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0440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9DAA6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BB60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F1B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160.50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301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D825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EFEE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3FE1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91E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6461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4F41B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2E6F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8FC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243.00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31E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061C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7B64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F378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F9D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9CA0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B92E7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1BBC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97A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7EA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ADB3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EDCD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34D5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133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ED47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BC6B3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52EF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AB4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618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67C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02F0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D2DE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B75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3C97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9E29E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BD85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24E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5E0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3154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5645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9E0F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295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9F0B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122E0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28F3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0BD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1D4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1976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0877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6800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692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B0F3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39411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A3A3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86B0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217.50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B0F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F67C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C8D9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720F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39D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ECC5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9483F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A56F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5D5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D463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3D84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C2AF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A7F4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481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E5D2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F370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291A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7426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983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D67B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720D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40B4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251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694B7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06A68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D0C20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968D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CE5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4059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18F0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6888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7F9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35A6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A7075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88E0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3F9D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B5F4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7C47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3F68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99D6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9429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CB05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EA992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EF5F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000E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2A5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EF9C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28F2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4E99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199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ACF0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E1EC9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BE3C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C061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20.25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6FD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BC8C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0D2A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A118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220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C7B2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533AE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DN63</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845D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FD1D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8A90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357C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22DA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A339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75F8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01C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D5A6A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8741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D460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E55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26DA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001D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5BFC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002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81A1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F7C65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B11C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EF99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3AFF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4F95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B310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8499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E30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06E3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23770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1CC9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FA91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8E82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1B38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81CC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358D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EAB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3995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A6FF0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52F8E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8977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A9A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3C27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4FAF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BD8E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9F63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0594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8BC06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8C6C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87E9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E095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B00E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721A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DF3D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B840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0C5D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813EA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DN63</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D925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0C29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18.00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5C8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4789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1F7E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CE42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F5E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E4CC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C9C16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DN30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3903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497B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F1B2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8413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7186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E9CE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53E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7EB0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8DF19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94817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0D78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9.45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44F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D684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8D1E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7DB1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1A8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1B3C9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05ACA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92C6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7B71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11.25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2138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192C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4F10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3D06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EB3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A5216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33B77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4733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18FC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EE9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571D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C822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25AB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F15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5BD6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0D32F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0E690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58B1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DEF8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B4EB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9A41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674E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00B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25EFB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4E650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773D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2B31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18.00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949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0042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C045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30B7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8C05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8B9F4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776F3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639E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B874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F6D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745E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FDCA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F841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AC9C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E7EB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1A13F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874D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AECD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21.13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1A1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C60C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E061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5B93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028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D528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51131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805E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80AA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23.50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EA3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BA7B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A4DD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EEAC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EB0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33F59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22093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2EA2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3F1B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28.40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567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70A0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49E8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2B39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C28C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97F5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C10DB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厚度20mm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9109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9E3D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11.33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4BE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58E8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9AF0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A62D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6178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C4843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387D8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厚度30mm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726C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7B50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14.54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3BA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714D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2DB4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A299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7819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ABF7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带铝箔橡塑保温棉</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4F1B5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厚度10mm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2F4B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1DEC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17.45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997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C8C9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E798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696E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E6D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30A0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聚氨酯保温</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D8562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47BD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5D49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33.00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9DBC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B84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5488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6F63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7D6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A02E7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聚氨酯保温</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27D82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59E69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E650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19D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5F28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9F7A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921D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514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F2A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岩棉保温棉</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EBD5C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厚50mm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3EFBD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平方</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B067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C0E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1250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7F06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3491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B5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8BB8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岩棉保温棉</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5C937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厚75mm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3B09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平方</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234B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18.75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B97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DB18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54A5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DD7C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F02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D483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铝皮防护</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8144B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厚0.5mm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F2E8A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平方</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AAAF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54.00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DC0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8A69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BCCB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ABE7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F3B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86BC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PAP防护</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44053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双面阻燃 厚0.3mm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F48F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平方</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9B4E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CC1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958E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2782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0F2C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8D2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3E41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327FF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2116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9E56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5F9F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2EA2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1B76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289B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F054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08B73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86AD7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C1E6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33E6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4EF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AD96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B482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F7ED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0747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1D21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5FDB4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E480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151A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91.50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376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C200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4F8D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A337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655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BADD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2622E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488B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2DD1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101.25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010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2620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5629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4AD6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DA8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A238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1E26C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2063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DDFC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6AE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0192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ABAA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9C3F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2E7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D631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FD114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C95F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AFD0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168.00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6FF3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5849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ED2C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605D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D51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793A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BC537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7C38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7A82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471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FAD2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EBF2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E18D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19D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5ED6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D58BF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74D32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88F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52A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86DE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0BDD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E257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D89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6586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3247D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BEFC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285A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442.50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A6F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1269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E85B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1CE0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B60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017D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517B4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407D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A135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547.50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535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8E02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62C4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3169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A61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1D06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D64B2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813EC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D058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11.70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F53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7828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F6EC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9973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418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2B28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E07A0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28283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B928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EBA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899C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3615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0F71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C39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34A9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AAA72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E9E4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0CDC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A9F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0498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AFD9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5962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846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52EB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卡箍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88C27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F58E9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1B78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B9A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5252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81DC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B2D3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5EC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51BB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卡箍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E68BD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B3BA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E226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9DD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C4CD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2511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E4F5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E8C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950C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卡箍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30AA7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7EB1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2271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588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1E80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31A3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4705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22E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E99C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卡箍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998E4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6A7D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0148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D34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D353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CBC3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08DC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3F3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5C4D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6AD24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B4F7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48AE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DB4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898E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7EDB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DA79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52B3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22F8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88543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1D2B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8F9E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219B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3F0E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4527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0195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67B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E4B40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0A8DA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15EE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345B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5F8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987F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D0CD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5C28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A88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313A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498E4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8954C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85AF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67C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E4BC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2C00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4E0A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8B28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555C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81B29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18B6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FCF0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5CF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3597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EC62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9D9B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2FA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C4BC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70EC3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7923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24CD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3FF9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2048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FFBA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D1F8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C68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0E744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3CA0D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B408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18C0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5BF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2E4F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9FB7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807D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E5A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14C0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B03E1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E137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5141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8.55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CF6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0438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D540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45A3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3A8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74D9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CC53F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5C17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4B16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11.70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7F5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B82A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CAE4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9788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675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D0B24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A9E49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C4DD8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1D50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12.30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135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CC40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0EF2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7462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552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8EC8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B383F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60C00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6985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490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0D98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944E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F615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260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23B7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27230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4C37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D179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00A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3035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4E14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86E4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1D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8224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A48FF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F606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CF3C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42.90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878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3B75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42C0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1C90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07C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A908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CE2A9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4033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E670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70.50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2FB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DB59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04E1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1864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1CC5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EBBB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19134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13C1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4998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93.00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87F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6161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105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D453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EB7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03C5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426DC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EAFA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2514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180.00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D7B1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1DA9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790D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1BB5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5BD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6168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66927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270A8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72A0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262.50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F3F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826F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46B6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BF43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BCC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EBFC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08D54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00A28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8043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25.50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899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21A6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1DF3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A64E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CA96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57E9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0A0AE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CF99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33D9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C85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4A01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46E7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0248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D58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DD9C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E02FF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6818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42FC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96.75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4DA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F88B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D52B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9006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6B1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93C5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EA83F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38F9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7D3A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9.42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F5B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B1F2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6A20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37E3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48A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20591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38817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15B4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17B3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CA3D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9859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2BF4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2E32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F822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DE9E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9A3B6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07E05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6026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20.25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8D9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9BF0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6638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CE4F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4A0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B393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8E90B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AC78B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B993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24.75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5A03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FD3C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3003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2C10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9CB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0C69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908B8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φ273</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BD53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2A37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314.99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AF7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2801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8D5F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2367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677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E64D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8FA3B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DC97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477A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1A3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8840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6A34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FA30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AD4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94C1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660A4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E523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3D21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778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642D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D954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485E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B7F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5916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E6F89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F818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0DF7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0B7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93C6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CAFA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9F38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EB6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8573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8C522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DDAF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F6FE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818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9C7A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15DC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D86C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3B2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F90D9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24B5A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0BF0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AEB7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98E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6CCB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5EA5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8A51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AF7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AD83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FAA48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A384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126A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09C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DCF3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2501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BF7A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EF8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6237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614A5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B70DC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50DF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419.09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6813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F974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D70A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5056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CCC0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8E2AA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50C7E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72CD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186F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770.59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B2C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9309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6E5D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B77B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07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E058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7EBAC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E5FB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09AF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1015.84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60B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4FFB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698F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5545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43F5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7592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44700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B64E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FB72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1838.17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0FF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76A5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1F7F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B12B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52A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B756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A474A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DN40厚15mm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C4CC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B704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BE3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6172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FD99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359B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C35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A3F3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24EEE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DN50厚15 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076A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6348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02F7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8993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54E3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59A0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F824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3FC3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9CE65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DN65厚15 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7B1C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E686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33.00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485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6E41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C04D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EB6A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0C9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9698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0C6AB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DN80厚15 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36E3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A187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39.00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05B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ADFF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D5B3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58BA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C29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59B4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070D0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DN100厚15 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ADCE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1095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59A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6A2E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E99B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6A6E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3FA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4B0E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02176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737E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11FE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58.50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212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EBDB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6889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740E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9AC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7D46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CDA84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FA54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DB11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76.50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F78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6020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6850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5FBB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33F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1B39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F6D23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C4BE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CFFE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100.50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A0D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43DB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1D0D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C300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4F0F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EA0B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DF9BD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2DCC7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5539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456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B0A8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ADCC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91C4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856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B48E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E0467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FD82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A05E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194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1E14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747A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C606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D56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B940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BA024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80DD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4E21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F1B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494B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225B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DA73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34A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8A83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3AF20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8FC4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4EAE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B14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69F9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8D5F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AEE9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F59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67F9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328C8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6D7D9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5E87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B6D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CE99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83FD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BEC5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C6F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379B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EFB71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1BC0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E7D6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10.05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D42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955E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6C91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1976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D05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34B4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FA236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465A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D7B1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11.70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623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824B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6B61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7858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F0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90CF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1DC0E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4F569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5F22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9D2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EE68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82A1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7A0C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E514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C73C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F941A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8F7C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3D42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555.00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DD6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1210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D2C8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DA41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43F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CD25A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63B0C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372B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A97B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76A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69E4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4793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2E69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9E8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36EE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0DDB5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E8F2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6A92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346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D28D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8172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DFD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FB91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5C94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4CC01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5800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2886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832.50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CEB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7883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2830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C5C9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1EF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4E2D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B17C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84540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D10D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1245.00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70F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A013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0F0E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FB4B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66D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F6EE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CE339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FD02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41CE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6CE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D7E0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8AF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ADD8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5A6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6371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68E8D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0653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80D6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54F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42E4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31AD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59A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FEC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6B5B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5E5A0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7525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BBCA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730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2A11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D174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3B11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102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D812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6B216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51515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3AAA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B79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8753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4062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945F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F39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426D5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D6DA0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 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145B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55D5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555.00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7BC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54F4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99BE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7EE4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6C5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F1EF6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B5C59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6F43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0126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9278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1364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194E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6AE9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0A35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0A62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15201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9C93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1A5F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25.50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5EB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AC10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54B0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885D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07A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10E3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51ECD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0CD2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2E75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484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ED4F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3CC7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78CD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162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B0F6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B4637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44C7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AAAB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2C9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6155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285D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E615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9209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5EF7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5DB33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426C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02BE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DD6C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AC06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0370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D90E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057E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0794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FAAE1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6DB1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ACD2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9EC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F2ED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D242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0130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B8E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5F0E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EFD80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DN65，PN16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2351D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DB0C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F92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CE7C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C974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F91C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9A4B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D382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2DFBA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B97F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116B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D24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D948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54C8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9872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FB3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EE37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93B33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EBB8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332E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570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6AA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CA76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2BDE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735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FA7E1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E8856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AEA3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59CE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866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D2ED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D836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D886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F74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9412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88CC8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EDD0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5439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92E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3773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9302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E1EA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46B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3CE4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74920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D4F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B15D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15C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8408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475A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7562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F280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5B57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666D3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C4CFC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9EC0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18.00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F7A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C273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3E3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CD50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7A2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4A29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92249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4BB8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6243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D54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FECB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378D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E66A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090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084E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27162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AB00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F822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24.00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C5F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35A6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6A70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B0BB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A15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6B6C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76CD3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32F3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6554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A5A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E90A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1292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EC9B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415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1F8E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D9D80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5B37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09DE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58.50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D99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5601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C007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CACA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7E7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E3B8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71D0B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68AB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9B8D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36D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B0A0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0751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EC1E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ADE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DE14F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9E634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1FF2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5BA4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786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6CEA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4592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86EF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EA9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2367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76A6C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05CC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C98F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126.75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A8A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BF4C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8635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60C2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009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290F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0675A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DE48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7EE9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164.78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33E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C56C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0704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B55D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02E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FFE1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CBBB6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E1DE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501F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214.20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33E3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4446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7BB5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09E1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418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1AFF3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68D0D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DDF6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4B22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278.50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605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1C6E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FC78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27BE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AF5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E7B0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42554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E7113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AF32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362.01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0104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E262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C870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3A9B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5F1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8B23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0054B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AAE8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3857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470.61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238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FB39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BB39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69C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980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4F5C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40D38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F79E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49AB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E6A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741B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EE78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AB17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19B9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6E7E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A6144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B72F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7118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16.50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B25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941A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B39A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0642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D77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D104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E1695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18A5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1A9C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28.50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A68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CB8E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EEDD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9C74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EA9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5937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033DC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DEC8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1467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23F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D65C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7C95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CA51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CEF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D64D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7B121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D85A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0D5C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480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5ED0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43B4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5BB4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82E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15A1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C188B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CA95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191E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144.00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D3D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8A29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06EA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7EB9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50D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92A3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0E915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C60B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5512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169.50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586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597D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CF99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5E74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1DF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6C9FB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75B8F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360F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C5EE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189.00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48C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F54A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CB30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297D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1E8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81AB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3219D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402DC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3141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255.00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BB4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B846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D26A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EAD5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3CE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385F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95CCA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51AF8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D9A8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331.50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348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5634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1D95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3595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AE4E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F93D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A01BE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FA277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5946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489.00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CB5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4D8B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B5F7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F638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F48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48E6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2991E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49B5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EA2B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5570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9DCF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DA8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CCBE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22C3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67B9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349D5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 PN16 软密封</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5740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D9FD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157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DF47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6F0E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A2F7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E3D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E6CD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BCCB2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 PN16 软密封</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F6D9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9B0C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390.00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554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C6FA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EAC4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C057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EB7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09CA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B240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 PN16 软密封</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93DD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2B4A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490.50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CF5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AC97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4EF8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056F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B29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EA99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1BC1A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 PN16 软密封</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6F83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75DE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702.00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C38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5817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4DED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CCA0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4219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036B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527AA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 PN16 软密封</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4674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BAD7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960.00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82B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638C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83DF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8362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70B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2B7C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ED9A6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 PN16 软密封</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682E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A0B5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1275.00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E6A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D784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5413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EBF8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151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6663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6C5B5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EEEB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48D2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253.50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3100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2664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A5D5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82CB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45E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CE6C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29DFB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C461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292A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295.50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441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B5D2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BE71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E5DB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ACC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A18C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86A47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B521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9C99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360.00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BF9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2CC9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D19E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692E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8D60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FBDC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9DE4E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CBF4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A5DA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435.00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7FD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104C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BBAD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DFCE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F7C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54C6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151FC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B5D9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60E4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555.00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003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5568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A0B5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A8FD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938C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3D176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EDD35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09C08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008B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E77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FF40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473F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D2DF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3F1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E838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4366A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7113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D073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930.00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A6A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7238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C06C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C749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1DA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AE59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0C27E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66CE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A450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1365.00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322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7050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BC84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48CD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A55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1B94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BC827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4381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8AFE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2040.00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1A7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A1A8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7781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9C76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67D8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D6B5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FD085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52AF7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A408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39F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6C2C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6B53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6C4E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369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A59A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4E6C5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B4E3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0166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58.50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D5E3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290C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2AD6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FD63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941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65DE0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FBC0C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4C1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3659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6E5A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3113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FC43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5DCD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97F4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8177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CF2C1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666D7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B14C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78.00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938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BDCF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9867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B2D8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444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2583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8BEE3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8D51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46D9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493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90F6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D687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9682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80D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826E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C8007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CF1D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7026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145.50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686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F39E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1D22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74F4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73E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D9B3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F7235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E5DC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B566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232.50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602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B14E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A979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DC6D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19F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817E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37BF8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BDF2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4DEA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345.00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422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0C96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EBB3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26F7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1ED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D658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6F9E8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DFF65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4E74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91.50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9CA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AC80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23EF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62A8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CF1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297E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E17CC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F37CD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C84C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139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49CA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88C3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AB95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2015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5129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97265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1CB9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5B2B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54F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57D0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4AED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2594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87F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0F44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04769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BA72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5B96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198.00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58C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FC09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E059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38FF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5566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CB0A3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7C3CA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C029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181C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330.00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713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B483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EB0D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1E69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010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D3C5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F5EB6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C9A33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5F06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570.00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35B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E642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9E4E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CEB5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0CF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2C771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6B8F2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04A7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4FCA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262.50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657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8B0C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3325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8C33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DD4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F1B7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9BFFA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BB24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1C92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A5C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6FAF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727A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BC4C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896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8426F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2C173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0D1E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E7EF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495.00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47B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F28E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F925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9FFA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51D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C66D9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5A985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EAA1B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151D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186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B9B8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A30B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C6C2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BE10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B04E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17EFC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9CFB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7BCE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900.00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3AAF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AA29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13CC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4133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C8B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4553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6A31A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4439F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5F5E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2430.00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024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BD62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BF74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3AFA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D92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B6E08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吊架、支架</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DC528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自制</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B376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E9A6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12.17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8A78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8B15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BB7D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8FAA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F61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5560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管道(室内消防)更换</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B0184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61DF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7059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111.45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F0B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B601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C633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2C46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3D1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6782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管道(室内消防)更换</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B472D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14EE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ABE8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68.66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092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139C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A3C5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25EC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4A2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316D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320C8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19FD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F82A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4.06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931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93A5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7ED1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E03F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DD8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38AE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374EC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B163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FD7F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4.90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E75D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9B65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9592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D5DD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BBD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4EE3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77633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1D8A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AD6C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440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49A6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5D17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7721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B455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A19A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81AD3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8B2B8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EF59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13.01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FA6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38B6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3FD0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A785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9758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A948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76910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4C51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2665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16.46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61D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D4A1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6D92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9B1B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C5A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5DCC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压力表更换</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6E68F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1.6MPa</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872B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75E5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F1B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BEB0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BB9D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AEEE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9770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45F5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水表（丝接）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C8023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F425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E39C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24.00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0BB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6ECC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7411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80F9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F5E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4F7D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9595D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32D6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6A92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7763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0A9B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796B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6C19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39B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DAEA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C6A64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C508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0B7F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180.00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F4D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0BDE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BCE2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2CC3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90D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6B82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23F62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B552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AE5B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382.50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CE2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A0E8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D9A7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DED5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F92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BE1E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3FAC1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2F117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5DFD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585.00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8DC9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BCC0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F194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576B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3ED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7C2C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FCDD7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C615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37CF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A5E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6992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7035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FF35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7BF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8414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水表（丝接）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9244B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9F22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FE8A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57.00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A0B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032A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DBF0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6EB7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F27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DD59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水表（丝接）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95712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1102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EA94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4EB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60DF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FBF4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457A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A7F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9508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人工费</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DC94E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低压电工</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D05E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人.天</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ED44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402.87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268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D731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8A00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C480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386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998B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人工费</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CD73E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2米以下辅助工</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B67C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人.天</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5DF5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268.58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DF4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4DC1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0B63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2E2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50F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DE26E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人工费</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A7FBB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高空作业，2米以上</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7631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人.天</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A3D2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447.64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A38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224D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422F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0E78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A18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776B3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人工费</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AA755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焊工</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A14E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人.天</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D572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559.55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5FE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1D44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1495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7B46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3E9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4BE6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1E736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23E7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4F5E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210.50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5D2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3E48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A07D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608C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E62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A153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90°法兰弯头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F8147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A3AE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F784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199.02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C44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AAF8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F242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59EF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002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A185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45°法兰弯头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F8C1F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D94B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72D6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156.92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1D3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072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DE20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5510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88D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7F27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ABD4D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φ700-600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181C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7651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176.06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E62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D862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EE8A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31D5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5EA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DE29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393D8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φ250/200-160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23C9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4BC3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49.75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0E7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934F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FF26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171D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8FB7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53DC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DDE1A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φ1100-1000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6CA8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FD0F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119.41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87E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4732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BD75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68DA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17B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A101C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90°法兰弯头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56E6D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BA00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6E6B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42.87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73A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9FE4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AF61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EE4D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5AD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7D14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45°斜口</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F0FC2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φ700/500-250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C31C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3F5C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45.93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CC6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00D7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B0B7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5E9B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961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149B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45°斜口</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9919C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φ500/400-160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E665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32A6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42.10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8881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D4B3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3286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E3C7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49D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0E0F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AEA91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17620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74B8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44.40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FEA8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C2A9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956C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B79A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5F8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7DFE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5477E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27BF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E154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279.39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6B6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F24C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415B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B15C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C7E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7D4B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3CCA2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F5B5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9DC6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244.95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8E10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55B4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B647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6AF2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E4A5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CF44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314A1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EBC4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0A76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229.64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EC45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0B00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FBC2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2695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2AD0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42E6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铜排气阀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F1649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DE35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C93B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8D0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562E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18AE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7FF8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642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7145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铜排气阀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328CB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69850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FA71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45E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0688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934C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D8A5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309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25A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铜排气阀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8A345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5F0D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96D7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57B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2E95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3E63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67F1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CEA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CBCF6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C0325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890D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CD96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A58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D130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E92B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B16E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4165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8620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EBEFD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25EF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5E05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172.50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79BC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E641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EC6F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3DA9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CCD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6C70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47005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BDEA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630A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4CB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553C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3B56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9AFE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976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F60C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D4E36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EF84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7079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232.50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5A3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8B0E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A66D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C5A8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BFC4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333B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41D56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301B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65BB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367.50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CF45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D72D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16FE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2B05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B79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2C23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铸钢法兰过滤器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9E035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DC01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974E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466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F5EC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0871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B043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358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E17C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铸钢法兰过滤器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D9914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92D68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F562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BA1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14D4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C964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0D69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570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722E9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铸钢法兰过滤器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C8C9A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733D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A23A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330.00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59B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BB35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2E82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6A2C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DB69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5E9B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铸钢法兰过滤器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4D8CD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619C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58BD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420.00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E2B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EE99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7FB1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3107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AB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CFA8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铸钢法兰疏水器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2FCE2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FC28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7055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255.00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569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83C3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469B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62B0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767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2F4A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铸钢法兰疏水器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3AE9A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648B3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976B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367.50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B6FD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3039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2BFB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0466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2C67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CD00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铸钢法兰疏水器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3E012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DN32（非标）U型</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E9BF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9827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450.55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EA2E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BEFC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AB8F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BB99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DED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46E1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铸钢法兰疏水器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232DD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E7AD3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6D3C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420.00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5F81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E89C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15C1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9D55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DD1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99B6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6A99F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43A3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26C4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38C2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BEF5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D888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8F55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EC7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91F2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D2E3C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5019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E00D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180.00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1429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C002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9BD7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A458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557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B46C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7CD82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050D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4766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258.00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BB88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02BF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958A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ED1F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884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45EB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0FC8A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716B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34DC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890F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C391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39EB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4D2F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D8F4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387D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DE6BE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BDB4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9D70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3908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3511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9B7F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BE2B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00B1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1A42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42B87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3040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6B82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10A4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9201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F98E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A320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3B2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01CF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C9986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9CA1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E51A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99.00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8650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9D62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B7F2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A776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81E5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2010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方管立柱（成型）</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925E1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100*100*5.2*3m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EB8D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根</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8B7E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402.16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3BAD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E51E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3FE3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B080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ED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0BA6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钢板防护网</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6D770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φ6网筋</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01DD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m2</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DE24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231.95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09AA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77D2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E969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9E0E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E8C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2757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跑风阀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000EF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7783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71C7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10.01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B173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E156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366E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1574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6FC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1111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暖气片膨胀螺栓托沟</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D6522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318F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1391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15.85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578E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603B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4653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5CE3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EA0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E1D4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风管电动调节阀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0D899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D=200mm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7BB2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7D1A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307.04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AEE5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36AB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6741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B23C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A53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71DC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阀门手柄（扳手）</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3A129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DN150或DN200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4E07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C5BA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B4DD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EF63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23D1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9216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F84C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20B8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管道除锈、刷防锈漆、面漆1遍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5E2CD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5E9F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m2</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541D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24.22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8B56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A012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FB30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39E1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8F1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513A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B0CB6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BC4BF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A53A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D8E4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AB0C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15E4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7DDF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7DC7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2AF3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CAA5C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566C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6C4B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FFCE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2315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5404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E4D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318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3F9A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F8954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85A3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59BE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2.55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3B64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77E1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83F5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E070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C26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C850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7162B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BC57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E8B3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3.45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6B13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B9F3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F2AE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4C57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81D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F6DA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D87BC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A97B8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68CF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E4FC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DC66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1645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3DFF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A9B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787A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71041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40CF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9444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51BE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8ADA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9989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C658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EC1F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D834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50B4F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793C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FD2E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006E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9604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C0B4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1175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AE60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78C1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3C3FB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C556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A760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142B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4FD8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4DEB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92FE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016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78FF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EC98C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8C1A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9322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0.75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4677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96C1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84BC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3117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020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A190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BD6C5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4F44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5B10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0.90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AA39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E2B1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B065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AF1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FA0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F3D1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C32F9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8A1E5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72C3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3AB2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2E99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AB9A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D8F6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48A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F0E1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81FA8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AF4F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FC80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504F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A772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0F9A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74E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B3F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96E2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6317A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7FEA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8175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9A53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7989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C77B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9A53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910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4A60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DAC12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1C6E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088A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9ABE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45DB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26DD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9D2B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DC0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CF011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03BD4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F25F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9DE3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5DB5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F5AC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A33E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29EF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1CC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BC06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D0124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92DE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3B03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06FB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53D5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EE3C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0E6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860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9CF7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4B3A1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832C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4115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8920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61D5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4AAB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1FA8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ECB7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98DF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207AB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25FE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35D6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DC13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1959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6873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9FD4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3065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C435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1B344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FDE60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415C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5918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37C4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8997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87C9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DC5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41D2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C6F29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70A4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AD1B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D25D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3EF6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9511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2F31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26D8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D19D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02AB4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EE2C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87F2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50BE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4ECC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46BC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68E6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68E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BA12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CD484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5FC8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BE18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B26D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66B7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8458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EB37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44F3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6C83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23A5D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AB3C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96D5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F1CB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4E0D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D9F0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E778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A09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5420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A7576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5E7B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B45B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BD8D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1C36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973F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8A03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272E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1EB0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90211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B290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CDC4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E08F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A4BD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A91C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756E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BA1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C8F2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113BE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6D0C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3642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0813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17AA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85F3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B816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08C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03EA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68C70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4678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E544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AB0F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9C7E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7A98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E08E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326A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C121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0780E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E346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13FD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CA07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8E30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946D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BB72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C723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A912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2AF15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E645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A3A8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B8EB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8BEC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F54A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EA0F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798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EA84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A50BF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8953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98AC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4AC3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440C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87BD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99B6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56DC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7DF0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6C9B1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5905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946C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EC86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07FB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31D1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6BC5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65E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8F21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C79EF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0450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008F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B851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3AAF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41FE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2070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5854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9122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AA1D3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3399F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2CDE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036C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7F6C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5882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46A9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09D3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2156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62736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7DCB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8D30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6F1C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C6BC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E6E3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2D12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D3F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30FD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96E2E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47F2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65A2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F46F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C3EC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D228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DEA4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75F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6478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D0F9E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74D60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8A95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17F2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3127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D36A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BC44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B30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1326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E0721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916E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FDFC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390.00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F242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1681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DB18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3368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C0D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10B9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112F0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0AC2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69A5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34E2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B04C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557C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A697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3DB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F43B8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90FEA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D29E5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7046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8.55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8D09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EDBC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6DAB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E8FE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5EE3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1DFD7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B4FA1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18E7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8DCB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5615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CB8F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0E34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75C3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9B8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3059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98CE1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F22E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5CB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4.80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971E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D9C8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6865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8EA2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71E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B0366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899AD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2D8D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198B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AADD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4EAC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A16B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3369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5C95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F120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BC471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D7AC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0C40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B4F4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81DD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D86A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8033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24B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DE2D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柱塞阀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27E76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80CB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73C1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403.70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81BB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F668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C323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2E7E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DDA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F890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柱塞阀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02E79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 L=170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E4DB1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2E15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192.90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A4AF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5745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492E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1AFB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48E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95908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电动法兰蝶阀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808EB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B947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49AE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1275.00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DD13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011D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D5BA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C0D0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A8D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54C6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6DE98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DN65（长度70）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FB7E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2C10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316.90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0EEE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A6A1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EE71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A2B9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F0D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0C79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75CC6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077D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3D5B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142.37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4610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3A71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BC75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D73A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38F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41EB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21B85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9466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E07D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95.07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8700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0EDA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DADA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F4F9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6ED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61A3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BCBBA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6F31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3F4D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66.14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7579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C243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A1B8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D28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01D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3CD21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0CF56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45FCB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A00D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53.74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D51C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6FAF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CC8A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9131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D778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F2555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609FF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28664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8918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41.33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BACE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6F5E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C375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9EAE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A683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7A8AD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756B0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C159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31B4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30.31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7DFE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E66D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23F2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D33F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738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2255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B974D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E59A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A802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22.96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5BA3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BC0D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1A30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9657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1DD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6BE7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45878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00C90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2C1C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13.78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EBF6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6116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8FE7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DE44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C06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FF33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AEA73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392E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FA2E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9.19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A8B0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AFA2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A160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6DA4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A5FC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CE70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F0893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772B9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1787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8.27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AC10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1802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E0D6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B000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E82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FC1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抱箍（两盒）</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08A94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9FAB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427D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55.11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E2BB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BD36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E409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B7C0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DD8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BB0B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抱箍（两盒）</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A9245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1933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0496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50.52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B81C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9FDF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32EE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E0A8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FBF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B0DB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抱箍（两盒）</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AF1F9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1FB2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845E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41.33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A44E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E8F2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F4B6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6A3F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BCC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14E9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包箍（两盒加长pn16）</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1EBE5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5C978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5351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73.48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8A85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2B36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F4B5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2BA0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79F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090A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包箍（两盒加长pn16）</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9396C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D2E0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E656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36.74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13C0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92D0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BD32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FDB6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F47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6FF28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 （两盒）</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BFDAA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03ED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9573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20.67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F557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1B67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29FA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81D8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36D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9A7C1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 （两盒）</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A0A33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9836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2EA5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17.22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813B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B8F5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0342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8BFB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DEA3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64B6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 （两盒）</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164A6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71F8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BE18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14.47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2C70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6746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034E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F17E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B8F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7BF1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快开水嘴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C9019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4761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91D2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2A92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558B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4EE3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DC07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460D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68149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AE0C4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50E2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74B1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57.00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4F60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C894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F815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3133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B8D6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7241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4C3ED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4CB9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8D59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C3C2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0770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974F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13B2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916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D653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AB829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B7B8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84D3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43.50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D2B4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120D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2170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5491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997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D5F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67EB3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4640C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254C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9961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3FA3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A58D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7719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25DE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5857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03FE4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6F45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C55D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31.50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D449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B7D8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99E1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E787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129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19FD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68E0B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7262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A5D8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EF9B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60BD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9A4F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A8F3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F44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BD9D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48014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6E02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7F8B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24.00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7A1D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7E1A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42F3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8DC0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453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F2040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5D9ED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A2A8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FCC60">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B171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BCE7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F486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2F6E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6E9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9687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596D6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A40D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C36E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203C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AA9C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1988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B4C4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549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6E52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B1AD3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1005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6422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0093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7FCB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92E5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146B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6CAC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F6EBA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B9084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DAED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F8E8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ED62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B714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BF0A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D68B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0BC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48E6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68F6C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B90E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A7D6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0.75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9D88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DBB4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43C9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9306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725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BEAB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5F868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EFD8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C437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0.60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A3AB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E417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1C9E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0B74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734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A1E0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9174C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E721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FA46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0.45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D5AE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D86C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0323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4933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61C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8A4C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73898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AF1F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87AD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9C2A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282E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A232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D849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F99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702E3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01CAA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4E55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21B3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96A4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AAF7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7628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F3F7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C32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2FF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B0592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51BE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3898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4AA0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4716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0755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BA7A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81F3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D500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EB367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1F90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2D96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4.95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F0F2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568C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6DAE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0396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F76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7B1D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0DC94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DAE1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04FDA">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A387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2724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1428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134B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7E8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1530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957BA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76A7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00E4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493A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F4A6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CD10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B66E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C5A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9B16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EFEE5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6155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CCED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F48F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2CEC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F307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B449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565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8679D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2AEAE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47415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4107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9D6F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B533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ABEA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E145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0F2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40F8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86160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F56D5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A7F1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3.45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64B5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9A15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9828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8ACF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EDD3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DA4E0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12690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08C0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FF02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B17F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D5D4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FC77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BFFD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76E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02D5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75069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5FF1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39187">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29A5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1540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15BF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2266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99FF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3B82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733E1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E302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C58E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F8AA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1D67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6613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CD6E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8BC7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BCD4A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F4F86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0023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65CE9">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8B19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44F3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5443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9007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EC4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75A5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B216F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E1E0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6D1C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20.25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7E95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4491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8A8C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475E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D65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6A82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80044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C3A7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FD7E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24.75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AF76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A757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A0AD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AB43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D70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6874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C56FD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B911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A21C8">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27.00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0D65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C83A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7A8F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62E6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C56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7BDB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29536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C7B5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1DEF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40.50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7968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7F52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A44D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7EA3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132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FF86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BAC86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3FFC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1D8F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F12D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7467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1B98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3469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E3A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60E1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9684C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0D8A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0E2E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BA2F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3971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89A2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B7F4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682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1ABF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8C12A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2614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71392">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1055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5E51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2177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4582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DCA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2DE0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D6694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E925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829F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112.50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16CE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82D1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4C00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5CC5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732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B4A9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2E184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B04D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8F9F1">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92A2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3675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07DC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EC34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26C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F41A2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C9D5C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9621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6F7D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45.23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2C9A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133F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68A3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B3A5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5A9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52EF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E6728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88A2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7460E">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109.53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7E0E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C48D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2C11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61CB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109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44203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7B20F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FA12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24F0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124.08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777E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C131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88AA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5AB4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14D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9608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DF7A9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6EC0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FCB1B">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210.89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B3F9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68F5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D19D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BE34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1908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0099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9475A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2A48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68DC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FFDD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12A3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8593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D6B1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91F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80AE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207E7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82A2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FA7B4">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5C70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9CB0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DD36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86C9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78B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4DF6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B8BB2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B983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C4556">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7384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76C7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F7E0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1B4F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CC3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6135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4DD3D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CCF31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77AA5">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97.50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4F92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9282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9F44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B2C1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FA5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8C87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2F01D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4E70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B7B9D">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B943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2576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9DFE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EFE3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51D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578D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4A90E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ABF6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1BBDC">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123.00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536A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4614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B20C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EF1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B67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F714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换热器片清洗</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23EF4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C924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6A783">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56.54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EECA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E48D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87A5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C897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F7B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B05D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铸铁暖气片</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EB1C4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中心柱距离500mm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EAA8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CB2A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60.00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16EC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F6AF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4EF3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B54F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736C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7726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铸铁暖气片</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1A384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中心柱距离600mm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0A11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69B0F">
            <w:pPr>
              <w:keepNext w:val="0"/>
              <w:keepLines w:val="0"/>
              <w:widowControl/>
              <w:suppressLineNumbers w:val="0"/>
              <w:snapToGrid w:val="0"/>
              <w:ind w:left="0" w:leftChars="0" w:right="0" w:rightChars="0" w:firstLine="0" w:firstLineChars="0"/>
              <w:jc w:val="center"/>
              <w:textAlignment w:val="bottom"/>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64.50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A7EC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3250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2BC4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EA53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05C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2AB2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碳钢暖气片</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C0D3C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中心柱距离500mm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65F3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DF4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BC3A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AE88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1462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62CF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8240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FB68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碳钢暖气片</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D8063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中心柱距离600mm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D26F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94A3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72.00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6A96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BA96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6B01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6088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71B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9CBB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租赁液压升降车</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CCB1A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05AD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台班</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1D0B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114.87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63EC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22C1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DA37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1E60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5AD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A8A9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租赁液压升降车</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AB9B4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12m</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5716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台班</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3BE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128.38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B9F4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BE1F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FB29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D928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6C1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B97C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租赁曲臂车</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E7391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56C7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台班</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D1F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619.81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CB78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11BD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D34A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0E7A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C0C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CDB5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25A11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CFB5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A54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226.15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0FBF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2772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6E4D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E51B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6A8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F4C33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B1BCF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7795E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6A88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282.69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22E7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AB74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ACC8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940C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F39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02E4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EC8E0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339F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656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339.23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574C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EF05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6760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79FE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355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A65F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659E4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A510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6CA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527.69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6180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EBCA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82CE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FF3E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CB3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283E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4B4E3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4745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F96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829.22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54BD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F0BC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5949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D26E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CB68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17C2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E75AC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DD42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F90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35.81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5BBD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53A9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D0DB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A6E3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D88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9B1B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D3779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2106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4950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49.94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17D6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5BE8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28F5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812F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8D81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13DD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5FB47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B5B0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C36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65.02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56EA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74ED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C0DE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3769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90FC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9093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97FD2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8064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B9D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67.85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4B1C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3277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ADF4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4A09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6F27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26FF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F0C13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71BF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B4D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81.04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371E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DEC0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8B88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25B4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471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AE19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6BEFD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B9FD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E04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105.54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F81D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54BC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6C5D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4C14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245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B212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70C47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64DE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496C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147.00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BFFC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7CE4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871F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5A7B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4CF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D4B9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通用DDC温度控制器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F1B11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RWD68</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94674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A58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593.65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D690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527A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1DC4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AAFB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310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C21D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电动调节阀执行器</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C9500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SKB62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D243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B0E7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4805.72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D868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90C7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8CFD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1FED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C5C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E139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电动调节阀阀体</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85BBE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A9E4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D0B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1507.68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F504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E536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290B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45C0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D0A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81C3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电动调节阀阀体</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2F303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2F32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111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2054.21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022F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572A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E5D0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C9B3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E7E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0916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电动调节阀阀体</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E6243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F8F7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0ED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2167.29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3BD4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06BA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7537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5AA3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3D6E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41A8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电动调节阀阀体</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E99C5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BFA5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B64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3203.82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8928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EB3B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4C49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A571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191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D1C1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安全阀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F3838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A48Y-16C,DN50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21B0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772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560.02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2712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7AE8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E9E1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A61F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AE2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F85A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安全阀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89CFC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A27H-16C,DN65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7F40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691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645.72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7AF7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91A0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CF24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2892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7D7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D6D7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安全阀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EEF95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A48Y-16C,DN50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CF039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258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560.02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014D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6A8B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2DDB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6F3B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4BD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40CC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安全阀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8E476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A27H-16C,DN65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D3A4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6950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766.58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CDF4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7FB58">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11ED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9799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9DD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ED43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00B99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φ42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270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0D4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42.53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65AF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10DD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81EF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CE14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E3E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CB9F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D011D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外径φ32*3.5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CB98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827D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100.72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66C4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01EB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0D9C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43B81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4D8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FE09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CF13F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外径φ45*4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045E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ACB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134.29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B967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B464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54F3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23F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23E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26D7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FB0D1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外径φ50*4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4F1EA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C73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162.27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0DCB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4CB1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AF94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B611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D08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AD65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E3DCA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94DC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片</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877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21.26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AFDB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EED3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CF62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FB11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BF6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FF76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PVC活套法兰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3E40D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DN65（内径75）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C95C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CA7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80.57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65BA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BEB5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8029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0C5A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ECA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A9CC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PVC活套法兰</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713B2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DN40（内径50）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BAF4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02D7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43.64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B7B1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9B1C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14CE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9672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D199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E315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PVC变径</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D99C1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51C9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57A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30.22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4AF5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F1E1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F370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76E3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3DA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D4E0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PVC外丝接头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58359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DN32内径40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25B74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D59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10.07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1068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9EEB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FA62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31886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482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415D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A0781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3655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4FA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156.00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D015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2FCE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0879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CA06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CC6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93C1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0AB1C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31DB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B4B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160.50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2197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2244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65A5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86FD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00E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25301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004D0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0248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913C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84.00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CF75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D5D5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14FB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B30B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618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A5FC8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D4A1A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φ57*3</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BF2E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F6A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179.06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A740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62DE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9ABA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AE96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E9B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E509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D4F17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φ89*4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B823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1DF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268.58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64A9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D4B9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E994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B717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6545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477AD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435D1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φ108*4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AFA0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9F1C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313.35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1CF0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817E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CB66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5F1B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A23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1D25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E1B87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φ133*4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882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C4B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358.11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C593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3672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E7E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2FE8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C9BC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D300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50144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7A36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03F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402.87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0401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6DFC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3B68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403E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339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3CEE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27F63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φ219*6</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5A67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F4A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447.64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710A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718F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F928D">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356B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430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4682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36089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φ57*3</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85DA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8A4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78.34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2C15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903B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B353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79D5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22D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097C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D721D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φ89*4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155F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1AF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89.53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5E32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C9791">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E256B">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6B8C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6FD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E48C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D8842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φ108*4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1594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FD1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145.48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F90F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265C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2017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9050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8A9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0790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BC5F5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φ133*4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2D8E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638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190.25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D444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9519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FFD6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9D59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00AC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5934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351DA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B91F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F1F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212.63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11F7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1987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63C5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A12B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E58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759B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8956E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φ219*4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924A7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E78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425.26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4112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C499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27AA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841E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44F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50D7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327B3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φ57*3</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59E47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92A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78.34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33E4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AFCA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1042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2A3C2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1EC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433</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556F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D39F4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φ89*4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3E36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A17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89.53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AB73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E55F9">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B739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31E7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2AF8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434</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2A41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0C45A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φ108*4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18C0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34F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145.48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527F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F068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D2546">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6D2C4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26BC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435</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02BA0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B19EA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φ133*4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97EB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680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190.25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823B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4539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908D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7DAE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F3B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436</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E79F7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4EE90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7949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15C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212.63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99C9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E600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36512">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76A9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0C1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437</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1EC87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7900E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φ219*4</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22449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264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425.26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17AB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7623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8ADAA">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794CE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F14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438</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39EF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不锈钢焊接大小头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BB236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φ108*φ89</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7C41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6EE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63.79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64EA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65784">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51CE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330E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3E7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439</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E769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不锈钢焊接大小头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FD414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φ159*φ108</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E910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365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123.10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1F84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DD645">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B5A30">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55FC7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69A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440</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627B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不锈钢焊接大小头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1D710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φ89*φ57</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875B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D5F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55.95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1956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4D37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CE2B7">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15BF5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3E7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441</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AA13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不锈钢焊接大小头</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7E7E0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φ159*φ133</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ED77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EB3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123.10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88FA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D5153">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A26CE">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r w14:paraId="082CE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9F0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442</w:t>
            </w:r>
          </w:p>
        </w:tc>
        <w:tc>
          <w:tcPr>
            <w:tcW w:w="24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0282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C9DA5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BDD1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D1A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19.50 </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5120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63F3F">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C2A1C">
            <w:pPr>
              <w:snapToGrid w:val="0"/>
              <w:ind w:left="0" w:leftChars="0" w:right="0" w:rightChars="0" w:firstLine="0" w:firstLineChars="0"/>
              <w:jc w:val="center"/>
              <w:rPr>
                <w:rFonts w:hint="eastAsia" w:ascii="微软雅黑" w:hAnsi="微软雅黑" w:eastAsia="微软雅黑" w:cs="微软雅黑"/>
                <w:i w:val="0"/>
                <w:iCs w:val="0"/>
                <w:color w:val="000000"/>
                <w:sz w:val="20"/>
                <w:szCs w:val="20"/>
                <w:u w:val="none"/>
              </w:rPr>
            </w:pPr>
          </w:p>
        </w:tc>
      </w:tr>
    </w:tbl>
    <w:p w14:paraId="6FF2D266">
      <w:pPr>
        <w:pStyle w:val="79"/>
        <w:ind w:firstLine="480"/>
        <w:rPr>
          <w:rFonts w:hint="eastAsia" w:ascii="宋体" w:hAnsi="宋体" w:eastAsia="宋体" w:cs="宋体"/>
          <w:b/>
        </w:rPr>
      </w:pPr>
    </w:p>
    <w:p w14:paraId="21A3606C">
      <w:pPr>
        <w:pStyle w:val="79"/>
        <w:ind w:firstLine="480"/>
        <w:rPr>
          <w:rFonts w:hint="eastAsia" w:ascii="宋体" w:hAnsi="宋体" w:eastAsia="宋体" w:cs="宋体"/>
          <w:b/>
        </w:rPr>
      </w:pPr>
      <w:r>
        <w:rPr>
          <w:rFonts w:hint="eastAsia" w:ascii="宋体" w:hAnsi="宋体" w:eastAsia="宋体" w:cs="宋体"/>
          <w:b/>
        </w:rPr>
        <w:t>注：</w:t>
      </w:r>
    </w:p>
    <w:p w14:paraId="29B44E2C">
      <w:pPr>
        <w:pStyle w:val="79"/>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3DD64744">
      <w:pPr>
        <w:pStyle w:val="79"/>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66FD2BB1">
      <w:pPr>
        <w:pStyle w:val="79"/>
        <w:ind w:firstLine="480"/>
        <w:rPr>
          <w:rFonts w:hint="eastAsia" w:ascii="宋体" w:hAnsi="宋体" w:eastAsia="宋体" w:cs="宋体"/>
          <w:b/>
        </w:rPr>
      </w:pPr>
      <w:r>
        <w:rPr>
          <w:rFonts w:hint="eastAsia" w:ascii="宋体" w:hAnsi="宋体" w:eastAsia="宋体" w:cs="宋体"/>
          <w:b/>
        </w:rPr>
        <w:t>3、需写明含税价、不含税价格、税率。</w:t>
      </w:r>
    </w:p>
    <w:p w14:paraId="70CFE38E">
      <w:pPr>
        <w:spacing w:line="660" w:lineRule="exact"/>
        <w:rPr>
          <w:rFonts w:hint="eastAsia" w:ascii="宋体" w:hAnsi="宋体" w:eastAsia="宋体" w:cs="宋体"/>
          <w:sz w:val="24"/>
        </w:rPr>
      </w:pPr>
    </w:p>
    <w:p w14:paraId="35B0CD08">
      <w:pPr>
        <w:spacing w:line="660" w:lineRule="exact"/>
        <w:rPr>
          <w:rFonts w:hint="eastAsia" w:ascii="宋体" w:hAnsi="宋体" w:eastAsia="宋体" w:cs="宋体"/>
          <w:sz w:val="24"/>
        </w:rPr>
      </w:pPr>
      <w:r>
        <w:rPr>
          <w:rFonts w:hint="eastAsia" w:ascii="宋体" w:hAnsi="宋体" w:eastAsia="宋体" w:cs="宋体"/>
          <w:sz w:val="24"/>
        </w:rPr>
        <w:t>投标人：（盖章）</w:t>
      </w:r>
    </w:p>
    <w:p w14:paraId="68C904E0">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7B13236">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4AF37B66">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6C507C31">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3"/>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6"/>
        <w:gridCol w:w="2958"/>
        <w:gridCol w:w="1686"/>
      </w:tblGrid>
      <w:tr w14:paraId="234950E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7659195C">
            <w:pPr>
              <w:pStyle w:val="83"/>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34D83EA0">
            <w:pPr>
              <w:pStyle w:val="83"/>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4D780E5A">
            <w:pPr>
              <w:pStyle w:val="83"/>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555225A3">
            <w:pPr>
              <w:pStyle w:val="83"/>
              <w:rPr>
                <w:rFonts w:hint="eastAsia" w:ascii="宋体" w:hAnsi="宋体" w:eastAsia="宋体" w:cs="宋体"/>
              </w:rPr>
            </w:pPr>
            <w:r>
              <w:rPr>
                <w:rFonts w:hint="eastAsia" w:ascii="宋体" w:hAnsi="宋体" w:eastAsia="宋体" w:cs="宋体"/>
              </w:rPr>
              <w:t>是否偏离</w:t>
            </w:r>
          </w:p>
          <w:p w14:paraId="79C74913">
            <w:pPr>
              <w:pStyle w:val="83"/>
              <w:rPr>
                <w:rFonts w:hint="eastAsia" w:ascii="宋体" w:hAnsi="宋体" w:eastAsia="宋体" w:cs="宋体"/>
              </w:rPr>
            </w:pPr>
            <w:r>
              <w:rPr>
                <w:rFonts w:hint="eastAsia" w:ascii="宋体" w:hAnsi="宋体" w:eastAsia="宋体" w:cs="宋体"/>
              </w:rPr>
              <w:t>（提供说明）</w:t>
            </w:r>
          </w:p>
        </w:tc>
      </w:tr>
      <w:tr w14:paraId="52F6EB4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91" w:hRule="atLeast"/>
        </w:trPr>
        <w:tc>
          <w:tcPr>
            <w:tcW w:w="910" w:type="pct"/>
            <w:tcBorders>
              <w:top w:val="single" w:color="auto" w:sz="4" w:space="0"/>
              <w:left w:val="single" w:color="auto" w:sz="4" w:space="0"/>
              <w:bottom w:val="single" w:color="auto" w:sz="4" w:space="0"/>
              <w:right w:val="single" w:color="auto" w:sz="4" w:space="0"/>
            </w:tcBorders>
            <w:vAlign w:val="center"/>
          </w:tcPr>
          <w:p w14:paraId="019CD1E7">
            <w:pPr>
              <w:pStyle w:val="83"/>
              <w:jc w:val="center"/>
              <w:rPr>
                <w:rFonts w:hint="eastAsia" w:ascii="宋体" w:hAnsi="宋体" w:eastAsia="宋体" w:cs="宋体"/>
                <w:b/>
                <w:kern w:val="2"/>
                <w:sz w:val="21"/>
                <w:szCs w:val="22"/>
                <w:lang w:val="en-US" w:eastAsia="zh-CN" w:bidi="ar-SA"/>
              </w:rPr>
            </w:pPr>
            <w:r>
              <w:rPr>
                <w:rFonts w:hint="default" w:ascii="Times New Roman" w:hAnsi="Times New Roman" w:eastAsia="宋体" w:cs="Times New Roman"/>
              </w:rPr>
              <w:t>付款条件</w:t>
            </w:r>
          </w:p>
        </w:tc>
        <w:tc>
          <w:tcPr>
            <w:tcW w:w="1587" w:type="pct"/>
            <w:tcBorders>
              <w:top w:val="single" w:color="auto" w:sz="4" w:space="0"/>
              <w:left w:val="single" w:color="auto" w:sz="4" w:space="0"/>
              <w:bottom w:val="single" w:color="auto" w:sz="4" w:space="0"/>
              <w:right w:val="single" w:color="auto" w:sz="4" w:space="0"/>
            </w:tcBorders>
            <w:vAlign w:val="center"/>
          </w:tcPr>
          <w:p w14:paraId="764600EB">
            <w:pPr>
              <w:pStyle w:val="83"/>
              <w:jc w:val="left"/>
              <w:rPr>
                <w:rFonts w:hint="eastAsia" w:ascii="宋体" w:hAnsi="宋体" w:eastAsia="宋体" w:cs="宋体"/>
                <w:b/>
                <w:kern w:val="2"/>
                <w:sz w:val="21"/>
                <w:szCs w:val="21"/>
                <w:lang w:val="en-US" w:eastAsia="zh-CN" w:bidi="ar-SA"/>
              </w:rPr>
            </w:pPr>
            <w:r>
              <w:rPr>
                <w:rFonts w:hint="eastAsia" w:ascii="宋体" w:hAnsi="宋体" w:eastAsia="宋体" w:cs="宋体"/>
                <w:b w:val="0"/>
              </w:rPr>
              <w:t>合同签订后</w:t>
            </w:r>
            <w:r>
              <w:rPr>
                <w:rFonts w:hint="eastAsia" w:ascii="宋体" w:hAnsi="宋体" w:eastAsia="宋体" w:cs="宋体"/>
                <w:b w:val="0"/>
                <w:lang w:eastAsia="zh-CN"/>
              </w:rPr>
              <w:t>，</w:t>
            </w:r>
            <w:r>
              <w:rPr>
                <w:rFonts w:hint="eastAsia" w:ascii="宋体" w:hAnsi="宋体" w:eastAsia="宋体" w:cs="宋体"/>
                <w:b w:val="0"/>
                <w:lang w:val="en-US" w:eastAsia="zh-CN"/>
              </w:rPr>
              <w:t>供方</w:t>
            </w:r>
            <w:r>
              <w:rPr>
                <w:rFonts w:hint="eastAsia" w:ascii="宋体" w:hAnsi="宋体" w:eastAsia="宋体" w:cs="宋体"/>
                <w:b w:val="0"/>
              </w:rPr>
              <w:t>按</w:t>
            </w:r>
            <w:r>
              <w:rPr>
                <w:rFonts w:hint="eastAsia" w:ascii="宋体" w:hAnsi="宋体" w:eastAsia="宋体" w:cs="宋体"/>
                <w:b w:val="0"/>
                <w:lang w:val="en-US" w:eastAsia="zh-CN"/>
              </w:rPr>
              <w:t>实际完成工程量开具发票，核对无误后次月结算</w:t>
            </w:r>
          </w:p>
        </w:tc>
        <w:tc>
          <w:tcPr>
            <w:tcW w:w="1593" w:type="pct"/>
            <w:tcBorders>
              <w:top w:val="single" w:color="auto" w:sz="4" w:space="0"/>
              <w:left w:val="single" w:color="auto" w:sz="4" w:space="0"/>
              <w:bottom w:val="single" w:color="auto" w:sz="4" w:space="0"/>
              <w:right w:val="single" w:color="auto" w:sz="4" w:space="0"/>
            </w:tcBorders>
            <w:vAlign w:val="center"/>
          </w:tcPr>
          <w:p w14:paraId="5A3CDA9E">
            <w:pPr>
              <w:spacing w:line="360" w:lineRule="auto"/>
              <w:rPr>
                <w:rFonts w:hint="eastAsia" w:ascii="宋体" w:hAnsi="宋体" w:eastAsia="宋体" w:cs="宋体"/>
                <w:bCs/>
                <w:kern w:val="2"/>
                <w:sz w:val="21"/>
                <w:szCs w:val="21"/>
                <w:lang w:val="en-US" w:eastAsia="zh-CN" w:bidi="ar-SA"/>
              </w:rPr>
            </w:pPr>
          </w:p>
        </w:tc>
        <w:tc>
          <w:tcPr>
            <w:tcW w:w="908" w:type="pct"/>
            <w:tcBorders>
              <w:top w:val="single" w:color="auto" w:sz="4" w:space="0"/>
              <w:left w:val="single" w:color="auto" w:sz="4" w:space="0"/>
              <w:bottom w:val="single" w:color="auto" w:sz="4" w:space="0"/>
              <w:right w:val="single" w:color="auto" w:sz="4" w:space="0"/>
            </w:tcBorders>
            <w:vAlign w:val="center"/>
          </w:tcPr>
          <w:p w14:paraId="4406FC74">
            <w:pPr>
              <w:pStyle w:val="83"/>
              <w:rPr>
                <w:rFonts w:hint="eastAsia" w:ascii="宋体" w:hAnsi="宋体" w:eastAsia="宋体" w:cs="宋体"/>
              </w:rPr>
            </w:pPr>
          </w:p>
        </w:tc>
      </w:tr>
      <w:tr w14:paraId="4E228D2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91" w:hRule="atLeast"/>
        </w:trPr>
        <w:tc>
          <w:tcPr>
            <w:tcW w:w="910" w:type="pct"/>
            <w:tcBorders>
              <w:top w:val="single" w:color="auto" w:sz="4" w:space="0"/>
              <w:left w:val="single" w:color="auto" w:sz="4" w:space="0"/>
              <w:bottom w:val="single" w:color="auto" w:sz="4" w:space="0"/>
              <w:right w:val="single" w:color="auto" w:sz="4" w:space="0"/>
            </w:tcBorders>
            <w:vAlign w:val="center"/>
          </w:tcPr>
          <w:p w14:paraId="4F5D2AE5">
            <w:pPr>
              <w:pStyle w:val="83"/>
              <w:rPr>
                <w:rFonts w:hint="default" w:ascii="宋体" w:hAnsi="宋体" w:eastAsia="宋体" w:cs="宋体"/>
                <w:b/>
                <w:kern w:val="2"/>
                <w:sz w:val="21"/>
                <w:szCs w:val="22"/>
                <w:lang w:val="en-US" w:eastAsia="zh-CN" w:bidi="ar-SA"/>
              </w:rPr>
            </w:pPr>
            <w:r>
              <w:rPr>
                <w:rFonts w:hint="eastAsia" w:ascii="宋体" w:hAnsi="宋体" w:eastAsia="宋体" w:cs="宋体"/>
                <w:b/>
                <w:kern w:val="2"/>
                <w:sz w:val="21"/>
                <w:szCs w:val="22"/>
                <w:lang w:val="en-US" w:eastAsia="zh-CN" w:bidi="ar-SA"/>
              </w:rPr>
              <w:t>供货条件</w:t>
            </w:r>
          </w:p>
        </w:tc>
        <w:tc>
          <w:tcPr>
            <w:tcW w:w="1587" w:type="pct"/>
            <w:tcBorders>
              <w:top w:val="single" w:color="auto" w:sz="4" w:space="0"/>
              <w:left w:val="single" w:color="auto" w:sz="4" w:space="0"/>
              <w:bottom w:val="single" w:color="auto" w:sz="4" w:space="0"/>
              <w:right w:val="single" w:color="auto" w:sz="4" w:space="0"/>
            </w:tcBorders>
            <w:vAlign w:val="center"/>
          </w:tcPr>
          <w:p w14:paraId="6CFB5B5E">
            <w:pPr>
              <w:pStyle w:val="83"/>
              <w:jc w:val="left"/>
              <w:rPr>
                <w:rFonts w:hint="default" w:ascii="宋体" w:hAnsi="宋体" w:eastAsia="宋体" w:cs="宋体"/>
                <w:b/>
                <w:kern w:val="2"/>
                <w:sz w:val="21"/>
                <w:szCs w:val="22"/>
                <w:lang w:val="en-US" w:eastAsia="zh-CN" w:bidi="ar-SA"/>
              </w:rPr>
            </w:pPr>
            <w:r>
              <w:rPr>
                <w:rFonts w:hint="eastAsia" w:ascii="宋体" w:hAnsi="宋体" w:eastAsia="宋体" w:cs="宋体"/>
                <w:b w:val="0"/>
                <w:lang w:val="en-US" w:eastAsia="zh-CN"/>
              </w:rPr>
              <w:t>市场上一般货物的供货期，有现货供货期1天，无现货供货期3天，特殊情况不得超过7天</w:t>
            </w:r>
          </w:p>
        </w:tc>
        <w:tc>
          <w:tcPr>
            <w:tcW w:w="1593" w:type="pct"/>
            <w:tcBorders>
              <w:top w:val="single" w:color="auto" w:sz="4" w:space="0"/>
              <w:left w:val="single" w:color="auto" w:sz="4" w:space="0"/>
              <w:bottom w:val="single" w:color="auto" w:sz="4" w:space="0"/>
              <w:right w:val="single" w:color="auto" w:sz="4" w:space="0"/>
            </w:tcBorders>
            <w:vAlign w:val="center"/>
          </w:tcPr>
          <w:p w14:paraId="077E28BF">
            <w:pPr>
              <w:spacing w:line="360" w:lineRule="auto"/>
              <w:rPr>
                <w:rFonts w:hint="eastAsia" w:ascii="宋体" w:hAnsi="宋体" w:eastAsia="宋体" w:cs="宋体"/>
                <w:bCs/>
                <w:kern w:val="2"/>
                <w:sz w:val="21"/>
                <w:szCs w:val="21"/>
                <w:lang w:val="en-US" w:eastAsia="zh-CN" w:bidi="ar-SA"/>
              </w:rPr>
            </w:pPr>
          </w:p>
        </w:tc>
        <w:tc>
          <w:tcPr>
            <w:tcW w:w="908" w:type="pct"/>
            <w:tcBorders>
              <w:top w:val="single" w:color="auto" w:sz="4" w:space="0"/>
              <w:left w:val="single" w:color="auto" w:sz="4" w:space="0"/>
              <w:bottom w:val="single" w:color="auto" w:sz="4" w:space="0"/>
              <w:right w:val="single" w:color="auto" w:sz="4" w:space="0"/>
            </w:tcBorders>
            <w:vAlign w:val="center"/>
          </w:tcPr>
          <w:p w14:paraId="60F578EE">
            <w:pPr>
              <w:pStyle w:val="83"/>
              <w:rPr>
                <w:rFonts w:hint="eastAsia" w:ascii="宋体" w:hAnsi="宋体" w:eastAsia="宋体" w:cs="宋体"/>
              </w:rPr>
            </w:pPr>
          </w:p>
        </w:tc>
      </w:tr>
      <w:tr w14:paraId="597A044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91" w:hRule="atLeast"/>
        </w:trPr>
        <w:tc>
          <w:tcPr>
            <w:tcW w:w="910" w:type="pct"/>
            <w:tcBorders>
              <w:top w:val="single" w:color="auto" w:sz="4" w:space="0"/>
              <w:left w:val="single" w:color="auto" w:sz="4" w:space="0"/>
              <w:bottom w:val="single" w:color="auto" w:sz="4" w:space="0"/>
              <w:right w:val="single" w:color="auto" w:sz="4" w:space="0"/>
            </w:tcBorders>
            <w:vAlign w:val="center"/>
          </w:tcPr>
          <w:p w14:paraId="3AADD646">
            <w:pPr>
              <w:pStyle w:val="83"/>
              <w:rPr>
                <w:rFonts w:hint="default" w:ascii="宋体" w:hAnsi="宋体" w:eastAsia="宋体" w:cs="宋体"/>
                <w:lang w:val="en-US" w:eastAsia="zh-CN"/>
              </w:rPr>
            </w:pPr>
            <w:r>
              <w:rPr>
                <w:rFonts w:hint="eastAsia" w:ascii="宋体" w:hAnsi="宋体" w:eastAsia="宋体" w:cs="宋体"/>
                <w:lang w:val="en-US" w:eastAsia="zh-CN"/>
              </w:rPr>
              <w:t>售后条件</w:t>
            </w:r>
          </w:p>
        </w:tc>
        <w:tc>
          <w:tcPr>
            <w:tcW w:w="1587" w:type="pct"/>
            <w:tcBorders>
              <w:top w:val="single" w:color="auto" w:sz="4" w:space="0"/>
              <w:left w:val="single" w:color="auto" w:sz="4" w:space="0"/>
              <w:bottom w:val="single" w:color="auto" w:sz="4" w:space="0"/>
              <w:right w:val="single" w:color="auto" w:sz="4" w:space="0"/>
            </w:tcBorders>
            <w:vAlign w:val="center"/>
          </w:tcPr>
          <w:p w14:paraId="279FFF2D">
            <w:pPr>
              <w:pStyle w:val="83"/>
              <w:jc w:val="left"/>
              <w:rPr>
                <w:rFonts w:hint="eastAsia" w:ascii="Times New Roman" w:hAnsi="Times New Roman" w:eastAsia="宋体" w:cs="Times New Roman"/>
                <w:lang w:val="en-US" w:eastAsia="zh-CN"/>
              </w:rPr>
            </w:pPr>
            <w:r>
              <w:rPr>
                <w:rFonts w:hint="eastAsia" w:ascii="宋体" w:hAnsi="宋体" w:eastAsia="宋体" w:cs="宋体"/>
                <w:b w:val="0"/>
                <w:lang w:val="en-US" w:eastAsia="zh-CN"/>
              </w:rPr>
              <w:t>对材料及安装服务提供6个月的质保</w:t>
            </w:r>
          </w:p>
        </w:tc>
        <w:tc>
          <w:tcPr>
            <w:tcW w:w="1593" w:type="pct"/>
            <w:tcBorders>
              <w:top w:val="single" w:color="auto" w:sz="4" w:space="0"/>
              <w:left w:val="single" w:color="auto" w:sz="4" w:space="0"/>
              <w:bottom w:val="single" w:color="auto" w:sz="4" w:space="0"/>
              <w:right w:val="single" w:color="auto" w:sz="4" w:space="0"/>
            </w:tcBorders>
            <w:vAlign w:val="center"/>
          </w:tcPr>
          <w:p w14:paraId="260A5B9F">
            <w:pPr>
              <w:pStyle w:val="83"/>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2A10E103">
            <w:pPr>
              <w:pStyle w:val="83"/>
              <w:rPr>
                <w:rFonts w:hint="eastAsia" w:ascii="宋体" w:hAnsi="宋体" w:eastAsia="宋体" w:cs="宋体"/>
              </w:rPr>
            </w:pPr>
          </w:p>
        </w:tc>
      </w:tr>
    </w:tbl>
    <w:p w14:paraId="24ACB185">
      <w:pPr>
        <w:pStyle w:val="79"/>
        <w:ind w:firstLine="480"/>
        <w:rPr>
          <w:rFonts w:hint="eastAsia" w:ascii="宋体" w:hAnsi="宋体" w:eastAsia="宋体" w:cs="宋体"/>
        </w:rPr>
      </w:pPr>
      <w:r>
        <w:rPr>
          <w:rFonts w:hint="eastAsia" w:ascii="宋体" w:hAnsi="宋体" w:eastAsia="宋体" w:cs="宋体"/>
        </w:rPr>
        <w:t>投标人名称：                   授权代表签字：            日期：</w:t>
      </w:r>
    </w:p>
    <w:p w14:paraId="6F13C052">
      <w:pPr>
        <w:pStyle w:val="79"/>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72430FED">
      <w:pPr>
        <w:rPr>
          <w:rFonts w:hint="eastAsia" w:ascii="宋体" w:hAnsi="宋体" w:eastAsia="宋体" w:cs="宋体"/>
        </w:rPr>
      </w:pPr>
    </w:p>
    <w:p w14:paraId="4228D94B">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A3D60BF">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6A726A2E">
      <w:pPr>
        <w:spacing w:line="240" w:lineRule="exact"/>
        <w:jc w:val="center"/>
        <w:rPr>
          <w:rFonts w:hint="eastAsia" w:ascii="宋体" w:hAnsi="宋体" w:eastAsia="宋体" w:cs="宋体"/>
          <w:b/>
          <w:bCs/>
          <w:sz w:val="36"/>
        </w:rPr>
      </w:pPr>
    </w:p>
    <w:p w14:paraId="66956A79">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r>
        <w:rPr>
          <w:rFonts w:hint="eastAsia" w:ascii="宋体" w:hAnsi="宋体" w:cs="宋体"/>
          <w:sz w:val="24"/>
          <w:u w:val="single"/>
          <w:lang w:eastAsia="zh-CN"/>
        </w:rPr>
        <w:t>2026年中国重汽集团产品试验检测中心能源管道设施年度维修项目</w:t>
      </w:r>
      <w:r>
        <w:rPr>
          <w:rFonts w:hint="eastAsia" w:ascii="宋体" w:hAnsi="宋体" w:eastAsia="宋体" w:cs="宋体"/>
          <w:sz w:val="24"/>
          <w:u w:val="single"/>
        </w:rPr>
        <w:t xml:space="preserve"> </w:t>
      </w:r>
    </w:p>
    <w:p w14:paraId="2230815A">
      <w:pPr>
        <w:spacing w:line="360" w:lineRule="auto"/>
        <w:rPr>
          <w:rFonts w:hint="eastAsia" w:ascii="宋体" w:hAnsi="宋体" w:eastAsia="宋体" w:cs="宋体"/>
          <w:b/>
          <w:bCs/>
          <w:sz w:val="24"/>
        </w:rPr>
      </w:pPr>
      <w:r>
        <w:rPr>
          <w:rFonts w:hint="eastAsia" w:ascii="宋体" w:hAnsi="宋体" w:cs="宋体"/>
          <w:b/>
          <w:bCs/>
          <w:sz w:val="24"/>
          <w:lang w:eastAsia="zh-CN"/>
        </w:rPr>
        <w:t xml:space="preserve">中国重汽集团济南动力有限公司 </w:t>
      </w:r>
      <w:r>
        <w:rPr>
          <w:rFonts w:hint="eastAsia" w:ascii="宋体" w:hAnsi="宋体" w:eastAsia="宋体" w:cs="宋体"/>
          <w:b/>
          <w:bCs/>
          <w:sz w:val="24"/>
        </w:rPr>
        <w:t>：</w:t>
      </w:r>
    </w:p>
    <w:p w14:paraId="789F389A">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0D6D7CF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817280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4454C6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BA6332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BE694C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225513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6D1FF4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058551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851D4D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220E2D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582575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766912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4C3C67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E0D714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C8EA8E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4F8620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DD72B1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772CE02">
      <w:pPr>
        <w:spacing w:line="360" w:lineRule="auto"/>
        <w:ind w:firstLine="480" w:firstLineChars="200"/>
        <w:rPr>
          <w:rFonts w:hint="eastAsia" w:ascii="宋体" w:hAnsi="宋体" w:eastAsia="宋体" w:cs="宋体"/>
          <w:sz w:val="24"/>
          <w:u w:val="single"/>
        </w:rPr>
      </w:pPr>
    </w:p>
    <w:p w14:paraId="22924D98">
      <w:pPr>
        <w:pStyle w:val="79"/>
        <w:ind w:firstLine="480"/>
        <w:rPr>
          <w:rFonts w:hint="eastAsia" w:ascii="宋体" w:hAnsi="宋体" w:eastAsia="宋体" w:cs="宋体"/>
        </w:rPr>
      </w:pPr>
      <w:r>
        <w:rPr>
          <w:rFonts w:hint="eastAsia" w:ascii="宋体" w:hAnsi="宋体" w:eastAsia="宋体" w:cs="宋体"/>
        </w:rPr>
        <w:t>投标人：（盖章）</w:t>
      </w:r>
    </w:p>
    <w:p w14:paraId="39EF4283">
      <w:pPr>
        <w:pStyle w:val="79"/>
        <w:ind w:firstLine="480"/>
        <w:rPr>
          <w:rFonts w:hint="eastAsia" w:ascii="宋体" w:hAnsi="宋体" w:eastAsia="宋体" w:cs="宋体"/>
        </w:rPr>
      </w:pPr>
      <w:r>
        <w:rPr>
          <w:rFonts w:hint="eastAsia" w:ascii="宋体" w:hAnsi="宋体" w:eastAsia="宋体" w:cs="宋体"/>
        </w:rPr>
        <w:t>法定代表人（委托代理人）：（签字）</w:t>
      </w:r>
    </w:p>
    <w:p w14:paraId="49F8F671">
      <w:pPr>
        <w:pStyle w:val="79"/>
        <w:ind w:firstLine="480"/>
        <w:rPr>
          <w:rFonts w:hint="eastAsia" w:ascii="宋体" w:hAnsi="宋体" w:eastAsia="宋体" w:cs="宋体"/>
        </w:rPr>
      </w:pPr>
      <w:r>
        <w:rPr>
          <w:rFonts w:hint="eastAsia" w:ascii="宋体" w:hAnsi="宋体" w:eastAsia="宋体" w:cs="宋体"/>
        </w:rPr>
        <w:t>日  期：       年    月    日</w:t>
      </w:r>
    </w:p>
    <w:p w14:paraId="18DF509E">
      <w:pPr>
        <w:rPr>
          <w:rFonts w:hint="eastAsia" w:ascii="宋体" w:hAnsi="宋体" w:eastAsia="宋体" w:cs="宋体"/>
          <w:b/>
          <w:bCs/>
          <w:color w:val="000000"/>
          <w:sz w:val="28"/>
        </w:rPr>
      </w:pPr>
      <w:bookmarkStart w:id="13" w:name="_Toc639013"/>
      <w:bookmarkStart w:id="14" w:name="_Toc353881022"/>
      <w:bookmarkStart w:id="15" w:name="_Toc9193"/>
    </w:p>
    <w:p w14:paraId="46D5B963">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1D05AB12">
      <w:pPr>
        <w:pStyle w:val="85"/>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639014"/>
      <w:bookmarkStart w:id="18" w:name="_Toc15535"/>
      <w:bookmarkStart w:id="19" w:name="_Toc353881023"/>
      <w:bookmarkStart w:id="20" w:name="_Toc212369556"/>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3E3F5EF2">
      <w:pPr>
        <w:pStyle w:val="79"/>
        <w:ind w:firstLine="480"/>
        <w:rPr>
          <w:rFonts w:hint="eastAsia" w:ascii="宋体" w:hAnsi="宋体" w:eastAsia="宋体" w:cs="宋体"/>
        </w:rPr>
      </w:pPr>
      <w:r>
        <w:rPr>
          <w:rFonts w:hint="eastAsia" w:ascii="宋体" w:hAnsi="宋体" w:eastAsia="宋体" w:cs="宋体"/>
        </w:rPr>
        <w:t>封面格式：</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64305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0DAE739A">
            <w:pPr>
              <w:pStyle w:val="83"/>
              <w:rPr>
                <w:rFonts w:hint="eastAsia" w:ascii="宋体" w:hAnsi="宋体" w:eastAsia="宋体" w:cs="宋体"/>
              </w:rPr>
            </w:pPr>
          </w:p>
          <w:p w14:paraId="3FD4C30F">
            <w:pPr>
              <w:pStyle w:val="83"/>
              <w:rPr>
                <w:rFonts w:hint="eastAsia" w:ascii="宋体" w:hAnsi="宋体" w:eastAsia="宋体" w:cs="宋体"/>
                <w:sz w:val="30"/>
                <w:szCs w:val="30"/>
              </w:rPr>
            </w:pPr>
            <w:r>
              <w:rPr>
                <w:rFonts w:hint="eastAsia" w:ascii="宋体" w:hAnsi="宋体" w:eastAsia="宋体" w:cs="宋体"/>
                <w:sz w:val="30"/>
                <w:szCs w:val="30"/>
              </w:rPr>
              <w:t>投标文件</w:t>
            </w:r>
          </w:p>
          <w:p w14:paraId="1D6AB282">
            <w:pPr>
              <w:pStyle w:val="83"/>
              <w:jc w:val="both"/>
              <w:rPr>
                <w:rFonts w:hint="eastAsia" w:ascii="宋体" w:hAnsi="宋体" w:eastAsia="宋体" w:cs="宋体"/>
                <w:sz w:val="30"/>
                <w:szCs w:val="30"/>
              </w:rPr>
            </w:pPr>
          </w:p>
          <w:p w14:paraId="2413A6E9">
            <w:pPr>
              <w:pStyle w:val="83"/>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57CD679A">
            <w:pPr>
              <w:pStyle w:val="83"/>
              <w:rPr>
                <w:rFonts w:hint="eastAsia" w:ascii="宋体" w:hAnsi="宋体" w:eastAsia="宋体" w:cs="宋体"/>
              </w:rPr>
            </w:pPr>
          </w:p>
          <w:p w14:paraId="5E49A07D">
            <w:pPr>
              <w:pStyle w:val="83"/>
              <w:rPr>
                <w:rFonts w:hint="eastAsia" w:ascii="宋体" w:hAnsi="宋体" w:eastAsia="宋体" w:cs="宋体"/>
              </w:rPr>
            </w:pPr>
          </w:p>
          <w:p w14:paraId="018B0127">
            <w:pPr>
              <w:pStyle w:val="83"/>
              <w:rPr>
                <w:rFonts w:hint="eastAsia" w:ascii="宋体" w:hAnsi="宋体" w:eastAsia="宋体" w:cs="宋体"/>
              </w:rPr>
            </w:pPr>
            <w:r>
              <w:rPr>
                <w:rFonts w:hint="eastAsia" w:ascii="宋体" w:hAnsi="宋体" w:eastAsia="宋体" w:cs="宋体"/>
              </w:rPr>
              <w:t>项目名称：</w:t>
            </w:r>
          </w:p>
          <w:p w14:paraId="3D75382F">
            <w:pPr>
              <w:pStyle w:val="83"/>
              <w:rPr>
                <w:rFonts w:hint="eastAsia" w:ascii="宋体" w:hAnsi="宋体" w:eastAsia="宋体" w:cs="宋体"/>
              </w:rPr>
            </w:pPr>
            <w:r>
              <w:rPr>
                <w:rFonts w:hint="eastAsia" w:ascii="宋体" w:hAnsi="宋体" w:eastAsia="宋体" w:cs="宋体"/>
              </w:rPr>
              <w:t>投标人名称（公章）：</w:t>
            </w:r>
          </w:p>
          <w:p w14:paraId="18D6C011">
            <w:pPr>
              <w:pStyle w:val="83"/>
              <w:rPr>
                <w:rFonts w:hint="eastAsia" w:ascii="宋体" w:hAnsi="宋体" w:eastAsia="宋体" w:cs="宋体"/>
              </w:rPr>
            </w:pPr>
            <w:r>
              <w:rPr>
                <w:rFonts w:hint="eastAsia" w:ascii="宋体" w:hAnsi="宋体" w:eastAsia="宋体" w:cs="宋体"/>
              </w:rPr>
              <w:t>地址：</w:t>
            </w:r>
          </w:p>
          <w:p w14:paraId="554E82CC">
            <w:pPr>
              <w:pStyle w:val="83"/>
              <w:rPr>
                <w:rFonts w:hint="eastAsia" w:ascii="宋体" w:hAnsi="宋体" w:eastAsia="宋体" w:cs="宋体"/>
              </w:rPr>
            </w:pPr>
            <w:r>
              <w:rPr>
                <w:rFonts w:hint="eastAsia" w:ascii="宋体" w:hAnsi="宋体" w:eastAsia="宋体" w:cs="宋体"/>
              </w:rPr>
              <w:t>授权代表电话：</w:t>
            </w:r>
          </w:p>
          <w:p w14:paraId="36BA7BA3">
            <w:pPr>
              <w:pStyle w:val="83"/>
              <w:rPr>
                <w:rFonts w:hint="eastAsia" w:ascii="宋体" w:hAnsi="宋体" w:eastAsia="宋体" w:cs="宋体"/>
              </w:rPr>
            </w:pPr>
            <w:r>
              <w:rPr>
                <w:rFonts w:hint="eastAsia" w:ascii="宋体" w:hAnsi="宋体" w:eastAsia="宋体" w:cs="宋体"/>
              </w:rPr>
              <w:t>传真：</w:t>
            </w:r>
          </w:p>
          <w:p w14:paraId="433887AE">
            <w:pPr>
              <w:pStyle w:val="83"/>
              <w:rPr>
                <w:rFonts w:hint="eastAsia" w:ascii="宋体" w:hAnsi="宋体" w:eastAsia="宋体" w:cs="宋体"/>
              </w:rPr>
            </w:pPr>
          </w:p>
          <w:p w14:paraId="22FE86A1">
            <w:pPr>
              <w:pStyle w:val="83"/>
              <w:rPr>
                <w:rFonts w:hint="eastAsia" w:ascii="宋体" w:hAnsi="宋体" w:eastAsia="宋体" w:cs="宋体"/>
              </w:rPr>
            </w:pPr>
          </w:p>
        </w:tc>
      </w:tr>
    </w:tbl>
    <w:p w14:paraId="48876850">
      <w:pPr>
        <w:pStyle w:val="79"/>
        <w:ind w:firstLine="480"/>
        <w:rPr>
          <w:rFonts w:hint="eastAsia" w:ascii="宋体" w:hAnsi="宋体" w:eastAsia="宋体" w:cs="宋体"/>
        </w:rPr>
      </w:pPr>
      <w:r>
        <w:rPr>
          <w:rFonts w:hint="eastAsia" w:ascii="宋体" w:hAnsi="宋体" w:eastAsia="宋体" w:cs="宋体"/>
        </w:rPr>
        <w:t>投标人名称：                   授权代表签字：                  日期</w:t>
      </w:r>
    </w:p>
    <w:p w14:paraId="4BBF5732">
      <w:pPr>
        <w:pStyle w:val="59"/>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28A59FFF">
      <w:pPr>
        <w:pStyle w:val="15"/>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03C0D090">
      <w:pPr>
        <w:adjustRightInd w:val="0"/>
        <w:snapToGrid w:val="0"/>
        <w:jc w:val="left"/>
        <w:rPr>
          <w:rFonts w:hint="eastAsia" w:ascii="宋体" w:hAnsi="宋体" w:eastAsia="宋体" w:cs="宋体"/>
          <w:sz w:val="24"/>
          <w:szCs w:val="24"/>
        </w:rPr>
      </w:pPr>
    </w:p>
    <w:p w14:paraId="5701DE3D">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4DC00CBF">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3B694F72">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3CECAA19">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7FB47F1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71BD7B27">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38C7025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22F24552">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63684A37">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57829AF7">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0AC7E8D3">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51D54226">
      <w:pPr>
        <w:spacing w:line="360" w:lineRule="auto"/>
        <w:rPr>
          <w:rFonts w:hint="eastAsia" w:ascii="宋体" w:hAnsi="宋体" w:eastAsia="宋体" w:cs="宋体"/>
          <w:sz w:val="24"/>
          <w:szCs w:val="28"/>
        </w:rPr>
      </w:pPr>
    </w:p>
    <w:p w14:paraId="4AAAEBA9">
      <w:pPr>
        <w:rPr>
          <w:rFonts w:hint="eastAsia" w:ascii="宋体" w:hAnsi="宋体" w:eastAsia="宋体" w:cs="宋体"/>
          <w:color w:val="000000"/>
        </w:rPr>
      </w:pPr>
    </w:p>
    <w:p w14:paraId="2AB3FB16">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6B17E13D">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5D2A6AD7">
      <w:pPr>
        <w:pStyle w:val="15"/>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7DA5E04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9"/>
          <w:rFonts w:hint="eastAsia" w:ascii="宋体" w:hAnsi="宋体" w:cs="宋体"/>
          <w:sz w:val="24"/>
          <w:szCs w:val="24"/>
          <w:lang w:eastAsia="zh-CN"/>
        </w:rPr>
        <w:t>https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14:paraId="3BE62FB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638BF05F">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3FA28AC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52AF8BC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43DF0A1C">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798EECA2">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59DEB47D">
      <w:pPr>
        <w:rPr>
          <w:rFonts w:hint="eastAsia" w:ascii="宋体" w:hAnsi="宋体" w:eastAsia="宋体" w:cs="宋体"/>
        </w:rPr>
      </w:pPr>
    </w:p>
    <w:p w14:paraId="350FE99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9AFA55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085FCCAF">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6AE5F1E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73BE2762">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1B2FB92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704C46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7FA68D6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761F55F6">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0CAA1C6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44D9CAD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34D70B0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4EF0D9E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0D3B97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6851A53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3BFE05A">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6D44DC1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F0A92A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3EC7D8D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77809F0E">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516A9D15">
      <w:pPr>
        <w:pStyle w:val="15"/>
        <w:rPr>
          <w:rFonts w:hint="eastAsia" w:ascii="宋体" w:hAnsi="宋体" w:eastAsia="宋体" w:cs="宋体"/>
          <w:b/>
          <w:color w:val="000000"/>
          <w:sz w:val="24"/>
          <w:szCs w:val="24"/>
        </w:rPr>
      </w:pPr>
    </w:p>
    <w:p w14:paraId="6A1C4F59">
      <w:pPr>
        <w:pStyle w:val="59"/>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33414E8A">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4022C128">
      <w:pPr>
        <w:pStyle w:val="2"/>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4A7E282B">
      <w:pPr>
        <w:rPr>
          <w:rFonts w:hint="eastAsia" w:ascii="宋体" w:hAnsi="宋体" w:eastAsia="宋体" w:cs="宋体"/>
          <w:b/>
          <w:bCs/>
          <w:sz w:val="24"/>
          <w:szCs w:val="24"/>
        </w:rPr>
      </w:pPr>
    </w:p>
    <w:tbl>
      <w:tblPr>
        <w:tblStyle w:val="33"/>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5D51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394C8D30">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2D3DEC42">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453046CD">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7CDAA64E">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139F90C6">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6495E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restart"/>
            <w:vAlign w:val="center"/>
          </w:tcPr>
          <w:p w14:paraId="649E4BD0">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76F8C616">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10</w:t>
            </w:r>
            <w:r>
              <w:rPr>
                <w:rFonts w:hint="eastAsia" w:ascii="宋体" w:hAnsi="宋体" w:eastAsia="宋体" w:cs="宋体"/>
                <w:szCs w:val="21"/>
              </w:rPr>
              <w:t>0分</w:t>
            </w:r>
          </w:p>
        </w:tc>
        <w:tc>
          <w:tcPr>
            <w:tcW w:w="574" w:type="dxa"/>
            <w:vAlign w:val="center"/>
          </w:tcPr>
          <w:p w14:paraId="2523120B">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446217B9">
            <w:pPr>
              <w:spacing w:line="360" w:lineRule="auto"/>
              <w:rPr>
                <w:rFonts w:hint="eastAsia" w:ascii="宋体" w:hAnsi="宋体" w:eastAsia="宋体" w:cs="宋体"/>
                <w:szCs w:val="21"/>
                <w:lang w:eastAsia="zh-CN"/>
              </w:rPr>
            </w:pPr>
            <w:r>
              <w:rPr>
                <w:rFonts w:hint="eastAsia" w:ascii="宋体" w:hAnsi="宋体" w:eastAsia="宋体" w:cs="宋体"/>
                <w:color w:val="000000"/>
                <w:szCs w:val="21"/>
              </w:rPr>
              <w:t>产品</w:t>
            </w:r>
            <w:r>
              <w:rPr>
                <w:rFonts w:hint="eastAsia" w:ascii="宋体" w:hAnsi="宋体" w:cs="宋体"/>
                <w:color w:val="000000"/>
                <w:szCs w:val="21"/>
                <w:lang w:val="en-US" w:eastAsia="zh-CN"/>
              </w:rPr>
              <w:t>质量</w:t>
            </w:r>
          </w:p>
        </w:tc>
        <w:tc>
          <w:tcPr>
            <w:tcW w:w="875" w:type="dxa"/>
            <w:vAlign w:val="center"/>
          </w:tcPr>
          <w:p w14:paraId="56F77FFF">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4</w:t>
            </w:r>
            <w:r>
              <w:rPr>
                <w:rFonts w:hint="eastAsia" w:ascii="宋体" w:hAnsi="宋体" w:eastAsia="宋体" w:cs="宋体"/>
                <w:szCs w:val="21"/>
              </w:rPr>
              <w:t>0</w:t>
            </w:r>
          </w:p>
        </w:tc>
        <w:tc>
          <w:tcPr>
            <w:tcW w:w="5604" w:type="dxa"/>
            <w:vAlign w:val="center"/>
          </w:tcPr>
          <w:p w14:paraId="016EA693">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14:paraId="4D427038">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Cs w:val="21"/>
              </w:rPr>
            </w:pPr>
            <w:r>
              <w:rPr>
                <w:rFonts w:hint="eastAsia" w:ascii="宋体" w:hAnsi="宋体" w:eastAsia="宋体" w:cs="宋体"/>
                <w:szCs w:val="21"/>
              </w:rPr>
              <w:t xml:space="preserve">（1）投标文件中- </w:t>
            </w:r>
            <w:r>
              <w:rPr>
                <w:rFonts w:hint="eastAsia" w:ascii="宋体" w:hAnsi="宋体" w:cs="宋体"/>
                <w:szCs w:val="21"/>
                <w:lang w:val="en-US" w:eastAsia="zh-CN"/>
              </w:rPr>
              <w:t>产品质量</w:t>
            </w:r>
            <w:r>
              <w:rPr>
                <w:rFonts w:hint="eastAsia" w:ascii="宋体" w:hAnsi="宋体" w:eastAsia="宋体" w:cs="宋体"/>
                <w:szCs w:val="21"/>
              </w:rPr>
              <w:t>满足招标要求，关键技术资料完整，打分0-</w:t>
            </w:r>
            <w:r>
              <w:rPr>
                <w:rFonts w:hint="eastAsia" w:ascii="宋体" w:hAnsi="宋体" w:cs="宋体"/>
                <w:szCs w:val="21"/>
                <w:lang w:val="en-US" w:eastAsia="zh-CN"/>
              </w:rPr>
              <w:t>20</w:t>
            </w:r>
            <w:r>
              <w:rPr>
                <w:rFonts w:hint="eastAsia" w:ascii="宋体" w:hAnsi="宋体" w:eastAsia="宋体" w:cs="宋体"/>
                <w:szCs w:val="21"/>
              </w:rPr>
              <w:t>分；</w:t>
            </w:r>
          </w:p>
          <w:p w14:paraId="4FA4B6D9">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cs="宋体"/>
                <w:szCs w:val="21"/>
                <w:lang w:eastAsia="zh-CN"/>
              </w:rPr>
            </w:pPr>
            <w:r>
              <w:rPr>
                <w:rFonts w:hint="eastAsia" w:ascii="宋体" w:hAnsi="宋体" w:eastAsia="宋体" w:cs="宋体"/>
                <w:szCs w:val="21"/>
              </w:rPr>
              <w:t>（2）</w:t>
            </w:r>
            <w:r>
              <w:rPr>
                <w:rFonts w:hint="eastAsia" w:ascii="宋体" w:hAnsi="宋体" w:eastAsia="宋体" w:cs="宋体"/>
                <w:szCs w:val="21"/>
                <w:lang w:val="en-US" w:eastAsia="zh-CN"/>
              </w:rPr>
              <w:t>可提供</w:t>
            </w:r>
            <w:r>
              <w:rPr>
                <w:rFonts w:hint="eastAsia" w:ascii="宋体" w:hAnsi="宋体" w:cs="宋体"/>
                <w:szCs w:val="21"/>
                <w:lang w:val="en-US" w:eastAsia="zh-CN"/>
              </w:rPr>
              <w:t>产品的合格证</w:t>
            </w:r>
            <w:r>
              <w:rPr>
                <w:rFonts w:hint="eastAsia" w:ascii="宋体" w:hAnsi="宋体" w:eastAsia="宋体" w:cs="宋体"/>
                <w:szCs w:val="21"/>
              </w:rPr>
              <w:t>，打分0-</w:t>
            </w:r>
            <w:r>
              <w:rPr>
                <w:rFonts w:hint="eastAsia" w:ascii="宋体" w:hAnsi="宋体" w:cs="宋体"/>
                <w:szCs w:val="21"/>
                <w:lang w:val="en-US" w:eastAsia="zh-CN"/>
              </w:rPr>
              <w:t>12</w:t>
            </w:r>
            <w:r>
              <w:rPr>
                <w:rFonts w:hint="eastAsia" w:ascii="宋体" w:hAnsi="宋体" w:eastAsia="宋体" w:cs="宋体"/>
                <w:szCs w:val="21"/>
              </w:rPr>
              <w:t>分</w:t>
            </w:r>
            <w:r>
              <w:rPr>
                <w:rFonts w:hint="eastAsia" w:ascii="宋体" w:hAnsi="宋体" w:cs="宋体"/>
                <w:szCs w:val="21"/>
                <w:lang w:eastAsia="zh-CN"/>
              </w:rPr>
              <w:t>。</w:t>
            </w:r>
          </w:p>
          <w:p w14:paraId="2D73BD19">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Cs w:val="21"/>
              </w:rPr>
            </w:pPr>
            <w:r>
              <w:rPr>
                <w:rFonts w:hint="eastAsia" w:ascii="宋体" w:hAnsi="宋体" w:eastAsia="宋体" w:cs="宋体"/>
                <w:szCs w:val="21"/>
              </w:rPr>
              <w:t>综合评价，打分 0-</w:t>
            </w:r>
            <w:r>
              <w:rPr>
                <w:rFonts w:hint="eastAsia" w:ascii="宋体" w:hAnsi="宋体" w:cs="宋体"/>
                <w:szCs w:val="21"/>
                <w:lang w:val="en-US" w:eastAsia="zh-CN"/>
              </w:rPr>
              <w:t>8</w:t>
            </w:r>
            <w:r>
              <w:rPr>
                <w:rFonts w:hint="eastAsia" w:ascii="宋体" w:hAnsi="宋体" w:eastAsia="宋体" w:cs="宋体"/>
                <w:szCs w:val="21"/>
              </w:rPr>
              <w:t>分。</w:t>
            </w:r>
          </w:p>
        </w:tc>
      </w:tr>
      <w:tr w14:paraId="684FF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0EC63C83">
            <w:pPr>
              <w:spacing w:line="360" w:lineRule="auto"/>
              <w:jc w:val="center"/>
              <w:rPr>
                <w:rFonts w:hint="eastAsia" w:ascii="宋体" w:hAnsi="宋体" w:eastAsia="宋体" w:cs="宋体"/>
                <w:szCs w:val="21"/>
              </w:rPr>
            </w:pPr>
          </w:p>
        </w:tc>
        <w:tc>
          <w:tcPr>
            <w:tcW w:w="574" w:type="dxa"/>
            <w:vAlign w:val="center"/>
          </w:tcPr>
          <w:p w14:paraId="4BAB2F57">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14:paraId="43224F59">
            <w:pPr>
              <w:spacing w:line="360" w:lineRule="auto"/>
              <w:rPr>
                <w:rFonts w:hint="eastAsia" w:ascii="宋体" w:hAnsi="宋体" w:eastAsia="宋体" w:cs="宋体"/>
                <w:szCs w:val="21"/>
              </w:rPr>
            </w:pPr>
            <w:r>
              <w:rPr>
                <w:rFonts w:hint="eastAsia" w:ascii="宋体" w:hAnsi="宋体" w:eastAsia="宋体" w:cs="宋体"/>
                <w:szCs w:val="21"/>
              </w:rPr>
              <w:t>供货</w:t>
            </w:r>
            <w:r>
              <w:rPr>
                <w:rFonts w:hint="eastAsia" w:ascii="宋体" w:hAnsi="宋体" w:cs="宋体"/>
                <w:szCs w:val="21"/>
                <w:lang w:val="en-US" w:eastAsia="zh-CN"/>
              </w:rPr>
              <w:t>响应</w:t>
            </w:r>
            <w:r>
              <w:rPr>
                <w:rFonts w:hint="eastAsia" w:ascii="宋体" w:hAnsi="宋体" w:eastAsia="宋体" w:cs="宋体"/>
                <w:szCs w:val="21"/>
              </w:rPr>
              <w:t>周期</w:t>
            </w:r>
          </w:p>
        </w:tc>
        <w:tc>
          <w:tcPr>
            <w:tcW w:w="875" w:type="dxa"/>
            <w:vAlign w:val="center"/>
          </w:tcPr>
          <w:p w14:paraId="2027BE2D">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14:paraId="72DF9CC2">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供货</w:t>
            </w:r>
            <w:r>
              <w:rPr>
                <w:rFonts w:hint="eastAsia" w:ascii="宋体" w:hAnsi="宋体" w:cs="宋体"/>
                <w:bCs/>
                <w:szCs w:val="21"/>
                <w:lang w:val="en-US" w:eastAsia="zh-CN"/>
              </w:rPr>
              <w:t>响应</w:t>
            </w:r>
            <w:r>
              <w:rPr>
                <w:rFonts w:hint="eastAsia" w:ascii="宋体" w:hAnsi="宋体" w:eastAsia="宋体" w:cs="宋体"/>
                <w:bCs/>
                <w:szCs w:val="21"/>
              </w:rPr>
              <w:t>周期及工期进度计划：</w:t>
            </w:r>
          </w:p>
          <w:p w14:paraId="2AA2F0E1">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cs="宋体"/>
                <w:bCs/>
                <w:szCs w:val="21"/>
                <w:lang w:val="en-US" w:eastAsia="zh-CN"/>
              </w:rPr>
              <w:t>根据招标方需求，最快到货时间</w:t>
            </w:r>
            <w:r>
              <w:rPr>
                <w:rFonts w:hint="eastAsia" w:ascii="宋体" w:hAnsi="宋体" w:eastAsia="宋体" w:cs="宋体"/>
                <w:bCs/>
                <w:szCs w:val="21"/>
              </w:rPr>
              <w:t>≤</w:t>
            </w:r>
            <w:r>
              <w:rPr>
                <w:rFonts w:hint="eastAsia" w:ascii="宋体" w:hAnsi="宋体" w:cs="宋体"/>
                <w:bCs/>
                <w:szCs w:val="21"/>
                <w:lang w:val="en-US" w:eastAsia="zh-CN"/>
              </w:rPr>
              <w:t>24小时</w:t>
            </w:r>
            <w:r>
              <w:rPr>
                <w:rFonts w:hint="eastAsia" w:ascii="宋体" w:hAnsi="宋体" w:eastAsia="宋体" w:cs="宋体"/>
                <w:bCs/>
                <w:szCs w:val="21"/>
              </w:rPr>
              <w:t>得</w:t>
            </w:r>
            <w:r>
              <w:rPr>
                <w:rFonts w:hint="eastAsia" w:ascii="宋体" w:hAnsi="宋体" w:cs="宋体"/>
                <w:bCs/>
                <w:szCs w:val="21"/>
                <w:lang w:val="en-US" w:eastAsia="zh-CN"/>
              </w:rPr>
              <w:t>10</w:t>
            </w:r>
            <w:r>
              <w:rPr>
                <w:rFonts w:hint="eastAsia" w:ascii="宋体" w:hAnsi="宋体" w:eastAsia="宋体" w:cs="宋体"/>
                <w:bCs/>
                <w:szCs w:val="21"/>
              </w:rPr>
              <w:t>分，</w:t>
            </w:r>
            <w:r>
              <w:rPr>
                <w:rFonts w:hint="eastAsia" w:ascii="宋体" w:hAnsi="宋体" w:cs="宋体"/>
                <w:bCs/>
                <w:szCs w:val="21"/>
                <w:lang w:val="en-US" w:eastAsia="zh-CN"/>
              </w:rPr>
              <w:t>24小时</w:t>
            </w:r>
            <w:r>
              <w:rPr>
                <w:rFonts w:hint="eastAsia" w:ascii="宋体" w:hAnsi="宋体" w:eastAsia="宋体" w:cs="宋体"/>
                <w:bCs/>
                <w:szCs w:val="21"/>
              </w:rPr>
              <w:t>&lt;</w:t>
            </w:r>
            <w:r>
              <w:rPr>
                <w:rFonts w:hint="eastAsia" w:ascii="宋体" w:hAnsi="宋体" w:cs="宋体"/>
                <w:bCs/>
                <w:szCs w:val="21"/>
                <w:lang w:val="en-US" w:eastAsia="zh-CN"/>
              </w:rPr>
              <w:t>最快到货时间</w:t>
            </w:r>
            <w:r>
              <w:rPr>
                <w:rFonts w:hint="eastAsia" w:ascii="宋体" w:hAnsi="宋体" w:eastAsia="宋体" w:cs="宋体"/>
                <w:bCs/>
                <w:szCs w:val="21"/>
              </w:rPr>
              <w:t>≤</w:t>
            </w:r>
            <w:r>
              <w:rPr>
                <w:rFonts w:hint="eastAsia" w:ascii="宋体" w:hAnsi="宋体" w:cs="宋体"/>
                <w:bCs/>
                <w:szCs w:val="21"/>
                <w:lang w:val="en-US" w:eastAsia="zh-CN"/>
              </w:rPr>
              <w:t>72小时</w:t>
            </w:r>
            <w:r>
              <w:rPr>
                <w:rFonts w:hint="eastAsia" w:ascii="宋体" w:hAnsi="宋体" w:eastAsia="宋体" w:cs="宋体"/>
                <w:bCs/>
                <w:szCs w:val="21"/>
              </w:rPr>
              <w:t>得</w:t>
            </w:r>
            <w:r>
              <w:rPr>
                <w:rFonts w:hint="eastAsia" w:ascii="宋体" w:hAnsi="宋体" w:cs="宋体"/>
                <w:bCs/>
                <w:szCs w:val="21"/>
                <w:lang w:val="en-US" w:eastAsia="zh-CN"/>
              </w:rPr>
              <w:t>6</w:t>
            </w:r>
            <w:r>
              <w:rPr>
                <w:rFonts w:hint="eastAsia" w:ascii="宋体" w:hAnsi="宋体" w:eastAsia="宋体" w:cs="宋体"/>
                <w:bCs/>
                <w:szCs w:val="21"/>
              </w:rPr>
              <w:t>分，</w:t>
            </w:r>
            <w:r>
              <w:rPr>
                <w:rFonts w:hint="eastAsia" w:ascii="宋体" w:hAnsi="宋体" w:cs="宋体"/>
                <w:bCs/>
                <w:szCs w:val="21"/>
                <w:lang w:val="en-US" w:eastAsia="zh-CN"/>
              </w:rPr>
              <w:t>72小时</w:t>
            </w:r>
            <w:r>
              <w:rPr>
                <w:rFonts w:hint="eastAsia" w:ascii="宋体" w:hAnsi="宋体" w:eastAsia="宋体" w:cs="宋体"/>
                <w:bCs/>
                <w:szCs w:val="21"/>
              </w:rPr>
              <w:t>&lt;</w:t>
            </w:r>
            <w:r>
              <w:rPr>
                <w:rFonts w:hint="eastAsia" w:ascii="宋体" w:hAnsi="宋体" w:cs="宋体"/>
                <w:bCs/>
                <w:szCs w:val="21"/>
                <w:lang w:val="en-US" w:eastAsia="zh-CN"/>
              </w:rPr>
              <w:t>最快</w:t>
            </w:r>
            <w:r>
              <w:rPr>
                <w:rFonts w:hint="eastAsia" w:ascii="宋体" w:hAnsi="宋体" w:eastAsia="宋体" w:cs="宋体"/>
                <w:bCs/>
                <w:szCs w:val="21"/>
              </w:rPr>
              <w:t>到货到货日≤</w:t>
            </w:r>
            <w:r>
              <w:rPr>
                <w:rFonts w:hint="eastAsia" w:ascii="宋体" w:hAnsi="宋体" w:cs="宋体"/>
                <w:bCs/>
                <w:szCs w:val="21"/>
                <w:lang w:val="en-US" w:eastAsia="zh-CN"/>
              </w:rPr>
              <w:t>7天</w:t>
            </w:r>
            <w:r>
              <w:rPr>
                <w:rFonts w:hint="eastAsia" w:ascii="宋体" w:hAnsi="宋体" w:eastAsia="宋体" w:cs="宋体"/>
                <w:bCs/>
                <w:szCs w:val="21"/>
              </w:rPr>
              <w:t>以上得1-</w:t>
            </w:r>
            <w:r>
              <w:rPr>
                <w:rFonts w:hint="eastAsia" w:ascii="宋体" w:hAnsi="宋体" w:cs="宋体"/>
                <w:bCs/>
                <w:szCs w:val="21"/>
                <w:lang w:val="en-US" w:eastAsia="zh-CN"/>
              </w:rPr>
              <w:t>4</w:t>
            </w:r>
            <w:r>
              <w:rPr>
                <w:rFonts w:hint="eastAsia" w:ascii="宋体" w:hAnsi="宋体" w:eastAsia="宋体" w:cs="宋体"/>
                <w:bCs/>
                <w:szCs w:val="21"/>
              </w:rPr>
              <w:t>分。</w:t>
            </w:r>
          </w:p>
        </w:tc>
      </w:tr>
      <w:tr w14:paraId="337ED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6DB1BC21">
            <w:pPr>
              <w:spacing w:line="360" w:lineRule="auto"/>
              <w:jc w:val="center"/>
              <w:rPr>
                <w:rFonts w:hint="eastAsia" w:ascii="宋体" w:hAnsi="宋体" w:eastAsia="宋体" w:cs="宋体"/>
                <w:szCs w:val="21"/>
              </w:rPr>
            </w:pPr>
          </w:p>
        </w:tc>
        <w:tc>
          <w:tcPr>
            <w:tcW w:w="574" w:type="dxa"/>
            <w:vAlign w:val="center"/>
          </w:tcPr>
          <w:p w14:paraId="4BF38A52">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14:paraId="3D9667BA">
            <w:pPr>
              <w:tabs>
                <w:tab w:val="left" w:pos="7854"/>
              </w:tabs>
              <w:spacing w:line="300" w:lineRule="exact"/>
              <w:rPr>
                <w:rFonts w:hint="eastAsia" w:ascii="宋体" w:hAnsi="宋体" w:eastAsia="宋体" w:cs="宋体"/>
                <w:szCs w:val="21"/>
              </w:rPr>
            </w:pPr>
            <w:r>
              <w:rPr>
                <w:rFonts w:hint="eastAsia" w:ascii="宋体" w:hAnsi="宋体" w:eastAsia="宋体" w:cs="宋体"/>
                <w:szCs w:val="21"/>
              </w:rPr>
              <w:t>售后服务/资质</w:t>
            </w:r>
          </w:p>
        </w:tc>
        <w:tc>
          <w:tcPr>
            <w:tcW w:w="875" w:type="dxa"/>
            <w:vAlign w:val="center"/>
          </w:tcPr>
          <w:p w14:paraId="6BC48CD0">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14:paraId="20B5813B">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1.提供完备的本地化服务支持承诺，明确承诺到现场响应时间（根据响应时间长短给予</w:t>
            </w:r>
            <w:r>
              <w:rPr>
                <w:rFonts w:hint="eastAsia" w:ascii="宋体" w:hAnsi="宋体" w:cs="宋体"/>
                <w:bCs/>
                <w:szCs w:val="21"/>
                <w:lang w:val="en-US" w:eastAsia="zh-CN"/>
              </w:rPr>
              <w:t>6</w:t>
            </w:r>
            <w:r>
              <w:rPr>
                <w:rFonts w:hint="eastAsia" w:ascii="宋体" w:hAnsi="宋体" w:eastAsia="宋体" w:cs="宋体"/>
                <w:bCs/>
                <w:szCs w:val="21"/>
              </w:rPr>
              <w:t>分）</w:t>
            </w:r>
          </w:p>
          <w:p w14:paraId="74CF8455">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cs="宋体"/>
                <w:bCs/>
                <w:szCs w:val="21"/>
                <w:lang w:val="en-US" w:eastAsia="zh-CN"/>
              </w:rPr>
              <w:t>2</w:t>
            </w:r>
            <w:r>
              <w:rPr>
                <w:rFonts w:hint="eastAsia" w:ascii="宋体" w:hAnsi="宋体" w:eastAsia="宋体" w:cs="宋体"/>
                <w:bCs/>
                <w:szCs w:val="21"/>
              </w:rPr>
              <w:t>.</w:t>
            </w:r>
            <w:r>
              <w:rPr>
                <w:rFonts w:hint="eastAsia" w:ascii="宋体" w:hAnsi="宋体" w:cs="宋体"/>
                <w:bCs/>
                <w:szCs w:val="21"/>
                <w:highlight w:val="none"/>
                <w:lang w:val="en-US" w:eastAsia="zh-CN"/>
              </w:rPr>
              <w:t>产品“假一罚三”，承诺承担因产品不合格引起的损失</w:t>
            </w:r>
            <w:r>
              <w:rPr>
                <w:rFonts w:hint="eastAsia" w:ascii="宋体" w:hAnsi="宋体" w:eastAsia="宋体" w:cs="宋体"/>
                <w:bCs/>
                <w:szCs w:val="21"/>
                <w:highlight w:val="none"/>
              </w:rPr>
              <w:t>（</w:t>
            </w:r>
            <w:r>
              <w:rPr>
                <w:rFonts w:hint="eastAsia" w:ascii="宋体" w:hAnsi="宋体" w:cs="宋体"/>
                <w:bCs/>
                <w:szCs w:val="21"/>
                <w:lang w:val="en-US" w:eastAsia="zh-CN"/>
              </w:rPr>
              <w:t>4</w:t>
            </w:r>
            <w:r>
              <w:rPr>
                <w:rFonts w:hint="eastAsia" w:ascii="宋体" w:hAnsi="宋体" w:eastAsia="宋体" w:cs="宋体"/>
                <w:bCs/>
                <w:szCs w:val="21"/>
              </w:rPr>
              <w:t>分）</w:t>
            </w:r>
          </w:p>
        </w:tc>
      </w:tr>
      <w:tr w14:paraId="2C4B9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08034712">
            <w:pPr>
              <w:spacing w:line="360" w:lineRule="auto"/>
              <w:jc w:val="center"/>
              <w:rPr>
                <w:rFonts w:hint="eastAsia" w:ascii="宋体" w:hAnsi="宋体" w:eastAsia="宋体" w:cs="宋体"/>
                <w:szCs w:val="21"/>
              </w:rPr>
            </w:pPr>
          </w:p>
        </w:tc>
        <w:tc>
          <w:tcPr>
            <w:tcW w:w="574" w:type="dxa"/>
            <w:vAlign w:val="center"/>
          </w:tcPr>
          <w:p w14:paraId="19DD71F3">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14:paraId="2C5DF8CC">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12694D9C">
            <w:pPr>
              <w:spacing w:line="360" w:lineRule="auto"/>
              <w:jc w:val="center"/>
              <w:rPr>
                <w:rFonts w:hint="eastAsia" w:ascii="宋体" w:hAnsi="宋体" w:eastAsia="宋体" w:cs="宋体"/>
                <w:szCs w:val="21"/>
              </w:rPr>
            </w:pPr>
            <w:r>
              <w:rPr>
                <w:rFonts w:hint="eastAsia" w:ascii="宋体" w:hAnsi="宋体" w:cs="宋体"/>
                <w:szCs w:val="21"/>
                <w:lang w:val="en-US" w:eastAsia="zh-CN"/>
              </w:rPr>
              <w:t>2</w:t>
            </w:r>
            <w:r>
              <w:rPr>
                <w:rFonts w:hint="eastAsia" w:ascii="宋体" w:hAnsi="宋体" w:eastAsia="宋体" w:cs="宋体"/>
                <w:szCs w:val="21"/>
              </w:rPr>
              <w:t>0</w:t>
            </w:r>
          </w:p>
        </w:tc>
        <w:tc>
          <w:tcPr>
            <w:tcW w:w="5604" w:type="dxa"/>
            <w:vAlign w:val="center"/>
          </w:tcPr>
          <w:p w14:paraId="0AE3B057">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w:t>
            </w:r>
            <w:r>
              <w:rPr>
                <w:rFonts w:hint="eastAsia" w:ascii="宋体" w:hAnsi="宋体" w:cs="宋体"/>
                <w:bCs/>
                <w:szCs w:val="21"/>
                <w:lang w:val="en-US" w:eastAsia="zh-CN"/>
              </w:rPr>
              <w:t>2</w:t>
            </w:r>
            <w:r>
              <w:rPr>
                <w:rFonts w:hint="eastAsia" w:ascii="宋体" w:hAnsi="宋体" w:eastAsia="宋体" w:cs="宋体"/>
                <w:bCs/>
                <w:szCs w:val="21"/>
              </w:rPr>
              <w:t>0分。</w:t>
            </w:r>
          </w:p>
        </w:tc>
      </w:tr>
      <w:tr w14:paraId="6B5CB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68EBE3D5">
            <w:pPr>
              <w:spacing w:line="360" w:lineRule="auto"/>
              <w:jc w:val="center"/>
              <w:rPr>
                <w:rFonts w:hint="eastAsia" w:ascii="宋体" w:hAnsi="宋体" w:eastAsia="宋体" w:cs="宋体"/>
                <w:szCs w:val="21"/>
              </w:rPr>
            </w:pPr>
          </w:p>
        </w:tc>
        <w:tc>
          <w:tcPr>
            <w:tcW w:w="574" w:type="dxa"/>
            <w:vAlign w:val="center"/>
          </w:tcPr>
          <w:p w14:paraId="1ED9E66E">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14:paraId="7CDF95A9">
            <w:pPr>
              <w:spacing w:line="360" w:lineRule="auto"/>
              <w:rPr>
                <w:rFonts w:hint="eastAsia" w:ascii="宋体" w:hAnsi="宋体" w:eastAsia="宋体" w:cs="宋体"/>
                <w:szCs w:val="21"/>
              </w:rPr>
            </w:pPr>
            <w:r>
              <w:rPr>
                <w:rFonts w:hint="eastAsia" w:ascii="宋体" w:hAnsi="宋体" w:eastAsia="宋体" w:cs="宋体"/>
                <w:szCs w:val="21"/>
              </w:rPr>
              <w:t>同类型项目业绩</w:t>
            </w:r>
          </w:p>
        </w:tc>
        <w:tc>
          <w:tcPr>
            <w:tcW w:w="875" w:type="dxa"/>
            <w:vAlign w:val="center"/>
          </w:tcPr>
          <w:p w14:paraId="7590D44F">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14:paraId="3897BDCC">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同类型项目业绩：2020年1月以来到现在以来已</w:t>
            </w:r>
            <w:r>
              <w:rPr>
                <w:rFonts w:hint="eastAsia" w:ascii="宋体" w:hAnsi="宋体" w:cs="宋体"/>
                <w:bCs/>
                <w:szCs w:val="21"/>
                <w:lang w:val="en-US" w:eastAsia="zh-CN"/>
              </w:rPr>
              <w:t>供</w:t>
            </w:r>
            <w:r>
              <w:rPr>
                <w:rFonts w:hint="eastAsia" w:ascii="宋体" w:hAnsi="宋体" w:eastAsia="宋体" w:cs="宋体"/>
                <w:bCs/>
                <w:szCs w:val="21"/>
              </w:rPr>
              <w:t>类似</w:t>
            </w:r>
            <w:r>
              <w:rPr>
                <w:rFonts w:hint="eastAsia" w:ascii="宋体" w:hAnsi="宋体" w:cs="宋体"/>
                <w:bCs/>
                <w:szCs w:val="21"/>
                <w:lang w:val="en-US" w:eastAsia="zh-CN"/>
              </w:rPr>
              <w:t>产品</w:t>
            </w:r>
            <w:r>
              <w:rPr>
                <w:rFonts w:hint="eastAsia" w:ascii="宋体" w:hAnsi="宋体" w:eastAsia="宋体" w:cs="宋体"/>
                <w:bCs/>
                <w:szCs w:val="21"/>
              </w:rPr>
              <w:t>的业绩，业绩最多者</w:t>
            </w:r>
            <w:r>
              <w:rPr>
                <w:rFonts w:hint="eastAsia" w:ascii="宋体" w:hAnsi="宋体" w:cs="宋体"/>
                <w:bCs/>
                <w:szCs w:val="21"/>
                <w:lang w:val="en-US" w:eastAsia="zh-CN"/>
              </w:rPr>
              <w:t>10</w:t>
            </w:r>
            <w:r>
              <w:rPr>
                <w:rFonts w:hint="eastAsia" w:ascii="宋体" w:hAnsi="宋体" w:eastAsia="宋体" w:cs="宋体"/>
                <w:bCs/>
                <w:szCs w:val="21"/>
              </w:rPr>
              <w:t>分，第二名得</w:t>
            </w:r>
            <w:r>
              <w:rPr>
                <w:rFonts w:hint="eastAsia" w:ascii="宋体" w:hAnsi="宋体" w:cs="宋体"/>
                <w:bCs/>
                <w:szCs w:val="21"/>
                <w:lang w:val="en-US" w:eastAsia="zh-CN"/>
              </w:rPr>
              <w:t>8</w:t>
            </w:r>
            <w:r>
              <w:rPr>
                <w:rFonts w:hint="eastAsia" w:ascii="宋体" w:hAnsi="宋体" w:eastAsia="宋体" w:cs="宋体"/>
                <w:bCs/>
                <w:szCs w:val="21"/>
              </w:rPr>
              <w:t>分，第三名得</w:t>
            </w:r>
            <w:r>
              <w:rPr>
                <w:rFonts w:hint="eastAsia" w:ascii="宋体" w:hAnsi="宋体" w:cs="宋体"/>
                <w:bCs/>
                <w:szCs w:val="21"/>
                <w:lang w:val="en-US" w:eastAsia="zh-CN"/>
              </w:rPr>
              <w:t>6</w:t>
            </w:r>
            <w:r>
              <w:rPr>
                <w:rFonts w:hint="eastAsia" w:ascii="宋体" w:hAnsi="宋体" w:eastAsia="宋体" w:cs="宋体"/>
                <w:bCs/>
                <w:szCs w:val="21"/>
              </w:rPr>
              <w:t>分，第四名得</w:t>
            </w:r>
            <w:r>
              <w:rPr>
                <w:rFonts w:hint="eastAsia" w:ascii="宋体" w:hAnsi="宋体" w:cs="宋体"/>
                <w:bCs/>
                <w:szCs w:val="21"/>
                <w:lang w:val="en-US" w:eastAsia="zh-CN"/>
              </w:rPr>
              <w:t>4</w:t>
            </w:r>
            <w:r>
              <w:rPr>
                <w:rFonts w:hint="eastAsia" w:ascii="宋体" w:hAnsi="宋体" w:eastAsia="宋体" w:cs="宋体"/>
                <w:bCs/>
                <w:szCs w:val="21"/>
              </w:rPr>
              <w:t>分，其余得</w:t>
            </w:r>
            <w:r>
              <w:rPr>
                <w:rFonts w:hint="eastAsia" w:ascii="宋体" w:hAnsi="宋体" w:cs="宋体"/>
                <w:bCs/>
                <w:szCs w:val="21"/>
                <w:lang w:val="en-US" w:eastAsia="zh-CN"/>
              </w:rPr>
              <w:t>2</w:t>
            </w:r>
            <w:r>
              <w:rPr>
                <w:rFonts w:hint="eastAsia" w:ascii="宋体" w:hAnsi="宋体" w:eastAsia="宋体" w:cs="宋体"/>
                <w:bCs/>
                <w:szCs w:val="21"/>
              </w:rPr>
              <w:t>分。（时间以签订日期为准）。</w:t>
            </w:r>
          </w:p>
        </w:tc>
      </w:tr>
      <w:tr w14:paraId="5475E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3DF052B6">
            <w:pPr>
              <w:spacing w:line="360" w:lineRule="auto"/>
              <w:jc w:val="center"/>
              <w:rPr>
                <w:rFonts w:hint="eastAsia" w:ascii="宋体" w:hAnsi="宋体" w:eastAsia="宋体" w:cs="宋体"/>
                <w:szCs w:val="21"/>
              </w:rPr>
            </w:pPr>
          </w:p>
        </w:tc>
        <w:tc>
          <w:tcPr>
            <w:tcW w:w="574" w:type="dxa"/>
            <w:vAlign w:val="center"/>
          </w:tcPr>
          <w:p w14:paraId="2CB5A5BA">
            <w:pPr>
              <w:spacing w:line="360" w:lineRule="auto"/>
              <w:jc w:val="center"/>
              <w:rPr>
                <w:rFonts w:hint="eastAsia" w:ascii="宋体" w:hAnsi="宋体" w:eastAsia="宋体" w:cs="宋体"/>
                <w:szCs w:val="21"/>
              </w:rPr>
            </w:pPr>
            <w:r>
              <w:rPr>
                <w:rFonts w:hint="eastAsia" w:ascii="宋体" w:hAnsi="宋体" w:eastAsia="宋体" w:cs="宋体"/>
                <w:szCs w:val="21"/>
              </w:rPr>
              <w:t>6</w:t>
            </w:r>
          </w:p>
        </w:tc>
        <w:tc>
          <w:tcPr>
            <w:tcW w:w="1500" w:type="dxa"/>
            <w:vAlign w:val="center"/>
          </w:tcPr>
          <w:p w14:paraId="656B8913">
            <w:pPr>
              <w:spacing w:line="360" w:lineRule="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14:paraId="6AD9A778">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14:paraId="6A55D798">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由评标委员会成员独立进行客观、公正的评价，根据各投标单位的核心产品的配置参数、技术偏离情况，在满足我司技术基本要求的前提下偏离，无偏离得满分</w:t>
            </w:r>
            <w:r>
              <w:rPr>
                <w:rFonts w:hint="eastAsia" w:ascii="宋体" w:hAnsi="宋体" w:cs="宋体"/>
                <w:bCs/>
                <w:szCs w:val="21"/>
                <w:lang w:val="en-US" w:eastAsia="zh-CN"/>
              </w:rPr>
              <w:t>10</w:t>
            </w:r>
            <w:r>
              <w:rPr>
                <w:rFonts w:hint="eastAsia" w:ascii="宋体" w:hAnsi="宋体" w:eastAsia="宋体" w:cs="宋体"/>
                <w:bCs/>
                <w:szCs w:val="21"/>
              </w:rPr>
              <w:t>分，较大偏离每一项扣</w:t>
            </w:r>
            <w:r>
              <w:rPr>
                <w:rFonts w:hint="eastAsia" w:ascii="宋体" w:hAnsi="宋体" w:cs="宋体"/>
                <w:bCs/>
                <w:szCs w:val="21"/>
                <w:lang w:val="en-US" w:eastAsia="zh-CN"/>
              </w:rPr>
              <w:t>4</w:t>
            </w:r>
            <w:r>
              <w:rPr>
                <w:rFonts w:hint="eastAsia" w:ascii="宋体" w:hAnsi="宋体" w:eastAsia="宋体" w:cs="宋体"/>
                <w:bCs/>
                <w:szCs w:val="21"/>
              </w:rPr>
              <w:t>分，一般偏离每一项扣</w:t>
            </w:r>
            <w:r>
              <w:rPr>
                <w:rFonts w:hint="eastAsia" w:ascii="宋体" w:hAnsi="宋体" w:cs="宋体"/>
                <w:bCs/>
                <w:szCs w:val="21"/>
                <w:lang w:val="en-US" w:eastAsia="zh-CN"/>
              </w:rPr>
              <w:t>2</w:t>
            </w:r>
            <w:r>
              <w:rPr>
                <w:rFonts w:hint="eastAsia" w:ascii="宋体" w:hAnsi="宋体" w:eastAsia="宋体" w:cs="宋体"/>
                <w:bCs/>
                <w:szCs w:val="21"/>
              </w:rPr>
              <w:t>分，最低0分。</w:t>
            </w:r>
          </w:p>
        </w:tc>
      </w:tr>
    </w:tbl>
    <w:p w14:paraId="15591F99">
      <w:pPr>
        <w:spacing w:line="360" w:lineRule="auto"/>
        <w:ind w:left="480"/>
        <w:jc w:val="center"/>
        <w:rPr>
          <w:rFonts w:ascii="黑体" w:eastAsia="黑体"/>
          <w:b/>
          <w:bCs/>
          <w:sz w:val="36"/>
          <w:szCs w:val="36"/>
        </w:rPr>
      </w:pPr>
      <w:r>
        <w:rPr>
          <w:rFonts w:hint="eastAsia" w:ascii="宋体" w:hAnsi="宋体" w:eastAsia="宋体" w:cs="宋体"/>
        </w:rPr>
        <w:br w:type="page"/>
      </w:r>
      <w:bookmarkEnd w:id="21"/>
      <w:r>
        <w:rPr>
          <w:rFonts w:hint="eastAsia" w:ascii="黑体" w:eastAsia="黑体"/>
          <w:b/>
          <w:bCs/>
          <w:sz w:val="36"/>
          <w:szCs w:val="36"/>
        </w:rPr>
        <w:t>第</w:t>
      </w:r>
      <w:r>
        <w:rPr>
          <w:rFonts w:hint="eastAsia" w:ascii="黑体" w:eastAsia="黑体"/>
          <w:b/>
          <w:bCs/>
          <w:sz w:val="36"/>
          <w:szCs w:val="36"/>
          <w:lang w:val="en-US" w:eastAsia="zh-CN"/>
        </w:rPr>
        <w:t>二</w:t>
      </w:r>
      <w:r>
        <w:rPr>
          <w:rFonts w:hint="eastAsia" w:ascii="黑体" w:eastAsia="黑体"/>
          <w:b/>
          <w:bCs/>
          <w:sz w:val="36"/>
          <w:szCs w:val="36"/>
        </w:rPr>
        <w:t xml:space="preserve">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14:paraId="61B1A155">
      <w:pPr>
        <w:pStyle w:val="15"/>
        <w:spacing w:line="360" w:lineRule="auto"/>
        <w:rPr>
          <w:rFonts w:ascii="黑体" w:hAnsi="黑体" w:eastAsia="黑体"/>
          <w:b/>
          <w:bCs/>
          <w:sz w:val="28"/>
          <w:szCs w:val="28"/>
        </w:rPr>
      </w:pPr>
      <w:r>
        <w:rPr>
          <w:rFonts w:hint="eastAsia" w:ascii="黑体" w:hAnsi="黑体" w:eastAsia="黑体"/>
          <w:b/>
          <w:bCs/>
          <w:sz w:val="28"/>
          <w:szCs w:val="28"/>
        </w:rPr>
        <w:t>一、项目名称</w:t>
      </w:r>
    </w:p>
    <w:p w14:paraId="548D1147">
      <w:pPr>
        <w:pStyle w:val="29"/>
        <w:widowControl/>
        <w:shd w:val="clear" w:color="auto" w:fill="FFFFFF"/>
        <w:spacing w:before="0" w:beforeAutospacing="0" w:after="0" w:afterAutospacing="0" w:line="360" w:lineRule="auto"/>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rPr>
        <w:t>2026年中国重汽集团产品试验检测中心能源管道设施年度维修项目</w:t>
      </w:r>
    </w:p>
    <w:p w14:paraId="048BBA68">
      <w:pPr>
        <w:pStyle w:val="15"/>
        <w:numPr>
          <w:ilvl w:val="0"/>
          <w:numId w:val="7"/>
        </w:numPr>
        <w:spacing w:line="360" w:lineRule="auto"/>
        <w:rPr>
          <w:rFonts w:ascii="黑体" w:hAnsi="黑体" w:eastAsia="黑体"/>
          <w:b/>
          <w:bCs/>
          <w:sz w:val="28"/>
          <w:szCs w:val="28"/>
        </w:rPr>
      </w:pPr>
      <w:r>
        <w:rPr>
          <w:rFonts w:hint="eastAsia" w:ascii="黑体" w:hAnsi="黑体" w:eastAsia="黑体"/>
          <w:b/>
          <w:bCs/>
          <w:sz w:val="28"/>
          <w:szCs w:val="28"/>
        </w:rPr>
        <w:t>主要技术状态说明</w:t>
      </w:r>
    </w:p>
    <w:tbl>
      <w:tblPr>
        <w:tblStyle w:val="33"/>
        <w:tblW w:w="928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0"/>
        <w:gridCol w:w="2226"/>
        <w:gridCol w:w="2040"/>
        <w:gridCol w:w="4330"/>
      </w:tblGrid>
      <w:tr w14:paraId="00206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blHeader/>
          <w:jc w:val="center"/>
        </w:trPr>
        <w:tc>
          <w:tcPr>
            <w:tcW w:w="690"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4759C8AB">
            <w:pPr>
              <w:keepNext w:val="0"/>
              <w:keepLines w:val="0"/>
              <w:widowControl/>
              <w:suppressLineNumbers w:val="0"/>
              <w:snapToGrid w:val="0"/>
              <w:ind w:left="0" w:leftChars="0" w:right="0" w:rightChars="0" w:firstLine="0" w:firstLineChars="0"/>
              <w:jc w:val="center"/>
              <w:textAlignment w:val="center"/>
              <w:rPr>
                <w:rFonts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序号</w:t>
            </w:r>
          </w:p>
        </w:tc>
        <w:tc>
          <w:tcPr>
            <w:tcW w:w="2226"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686114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项目名称</w:t>
            </w:r>
          </w:p>
        </w:tc>
        <w:tc>
          <w:tcPr>
            <w:tcW w:w="2040"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5B3601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规格</w:t>
            </w:r>
          </w:p>
        </w:tc>
        <w:tc>
          <w:tcPr>
            <w:tcW w:w="4330" w:type="dxa"/>
            <w:tcBorders>
              <w:top w:val="single" w:color="000000" w:sz="4" w:space="0"/>
              <w:left w:val="single" w:color="000000" w:sz="4" w:space="0"/>
              <w:bottom w:val="single" w:color="000000" w:sz="4" w:space="0"/>
              <w:right w:val="single" w:color="000000" w:sz="4" w:space="0"/>
            </w:tcBorders>
            <w:shd w:val="clear" w:color="auto" w:fill="0070C0"/>
            <w:vAlign w:val="center"/>
          </w:tcPr>
          <w:p w14:paraId="5EA1A2A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b/>
                <w:bCs/>
                <w:i w:val="0"/>
                <w:iCs w:val="0"/>
                <w:color w:val="FFFFFF"/>
                <w:sz w:val="20"/>
                <w:szCs w:val="20"/>
                <w:u w:val="none"/>
              </w:rPr>
            </w:pPr>
            <w:r>
              <w:rPr>
                <w:rFonts w:hint="eastAsia" w:ascii="微软雅黑" w:hAnsi="微软雅黑" w:eastAsia="微软雅黑" w:cs="微软雅黑"/>
                <w:b/>
                <w:bCs/>
                <w:i w:val="0"/>
                <w:iCs w:val="0"/>
                <w:color w:val="FFFFFF"/>
                <w:kern w:val="0"/>
                <w:sz w:val="20"/>
                <w:szCs w:val="20"/>
                <w:u w:val="none"/>
                <w:lang w:val="en-US" w:eastAsia="zh-CN" w:bidi="ar"/>
              </w:rPr>
              <w:t>技术及相关要求</w:t>
            </w:r>
          </w:p>
        </w:tc>
      </w:tr>
      <w:tr w14:paraId="44388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76D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D665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PE110快速抢修接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E1ADE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F14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017BB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E0F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0087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PE110电热熔管接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A89BD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528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32842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867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767E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PE160快速抢修接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4DDC3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F193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28200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91D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840F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PE160电热熔管接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EAA87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F24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609AF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33A8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C5B2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PE200快速抢修接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EA583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B26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5010E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30E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96BFA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PE200热熔管接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58DBE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C9C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008B5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4D2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52D4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PE250快速抢修接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90A21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CD4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1C135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DB7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F1CB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PE250热熔管接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B3006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1E8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68DAF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705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9876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PE315快速抢修接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E53FE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76D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01FEF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D86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B57D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PE315电热熔管接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74FB5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31A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3A540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D65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0CCE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15E1F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5D4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09589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526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81E8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D6887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819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60CB2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CFC3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223A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47754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02A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445AF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15C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F09D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D20C1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993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293DD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C2E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5CA2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4F805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DD8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35D79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F92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20DE2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54A7F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E91C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222FD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983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1866C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AC8F5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182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29B83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47B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3AC7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3474E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7C2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5E034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3AB8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BA2F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24FB4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848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1E706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EED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C601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PE弯头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D0115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4AB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666D4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542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A4F93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DCC2E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8E0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67F8C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B77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A9FD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561CC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B89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7486A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548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40A8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F9D65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0B8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118A2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5CA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DEC5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5FC58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417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63731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D46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B5CE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17705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91B7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40BC2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852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7843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31DFB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DN63</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7FE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746C9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146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4B4E3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ABED7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08C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5E020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CF2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C3E6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30246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8176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776EF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3EF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C6F6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65EC9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01D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0B2EB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F71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B269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1B8BE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D09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2168B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3C6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155A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5EDBA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6E1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560C7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FDA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EF513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PPR球阀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234C8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DN63</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B81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浙江菲亚特、联塑等同等品牌，不含人工费</w:t>
            </w:r>
          </w:p>
        </w:tc>
      </w:tr>
      <w:tr w14:paraId="48A72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3AE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2E71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DB392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DN30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ADC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2B94E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40C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57CB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A25CA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A6B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69826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3BA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C6D5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584CA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0DC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7FF8A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54B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FDBD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776B7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580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749B5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982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D5FD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2E4E4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FE9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3F1EF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25A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AE5D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B4A98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06C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2E5AB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562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1FD5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41A7A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623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18975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504F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D1F50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6135B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47B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6E2DF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706E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2C277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577D3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1FD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662E9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3B9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3F5C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660DF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72C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185D2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D50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8221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5DBDE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厚度20mm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6F1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48CE2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15D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A2B0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橡塑保温棉</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229B4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厚度30mm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9EA7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62769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68F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2C24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带铝箔橡塑保温棉</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E59DD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B1级 厚度10mm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148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5684E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7B8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23D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聚氨酯保温</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58079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AFF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59907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DDA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7729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聚氨酯保温</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D0CCB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751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443C0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6CC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AB2B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岩棉保温棉</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4B176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厚50mm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580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35007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5EF7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17C9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岩棉保温棉</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52382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厚75mm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ED7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1891F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0CB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7A8A4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铝皮防护</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EA437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厚0.5mm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624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7B607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455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4B181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PAP防护</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80119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双面阻燃 厚0.3mm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045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784C9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4D9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2482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3CAC4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76D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00A16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559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8CD2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749C5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BCB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5F300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9F9B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9186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97577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6A4E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159E7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07D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7659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7981E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F91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6EF57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556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E260C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54B02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7B5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71DC5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E0C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4DFFA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D39F9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0350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51382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30B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E2BD3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4F313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CA9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084F2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96C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6067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C0C0B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977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5CDAE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25C1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564D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A1F7F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7C0E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63E80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BC0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AFAB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8A067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17B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优先选用良工、浙东等国内外优质、知名品牌，不含人工费</w:t>
            </w:r>
          </w:p>
        </w:tc>
      </w:tr>
      <w:tr w14:paraId="1766B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2D66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EB78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57D35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2BF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5075B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EE5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88A1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D4708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DCD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24FA68A8">
        <w:tblPrEx>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6EB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080F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B82CA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AD8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6C306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EA54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45DF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卡箍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4F737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93C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0F770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A0C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7830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卡箍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AA969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765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62A5B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917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3152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卡箍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49E98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C91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282A6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764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38C2B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卡箍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11646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5471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506F4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960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1266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B8752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687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144A3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1E9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1017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F6558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E63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5DA75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2C9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4D89C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BCD1C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3F39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1EFF2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CF59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3FD3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D5F23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3A3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755CD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6E0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93FC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3B147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751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2351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5B7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73A8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9C9A1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380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76318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1DF7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38E5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6E9C9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D7B5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73DEF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BE23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D84E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34E49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5BC3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395C4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D3C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BF4F4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4F3A1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D48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2705F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83C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E731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30E6B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5DB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7620E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1B8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651F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F1890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1EF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2FDAB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03E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F617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FE48C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61C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2014C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351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D8F6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41955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FD3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35FEA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216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5820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EEDFC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C0F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48164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53A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6DCB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C0BDB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9F2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24A2F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112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5758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0D453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F76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776B5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68A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DE53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89CBC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809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7D759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A44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EE2C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C02EE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CFB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不含人工费，天津利达、衡水华岐等同等品牌</w:t>
            </w:r>
          </w:p>
        </w:tc>
      </w:tr>
      <w:tr w14:paraId="47CBE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C5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4D3E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622A7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775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不含人工费，天津利达、衡水华岐等同等品牌</w:t>
            </w:r>
          </w:p>
        </w:tc>
      </w:tr>
      <w:tr w14:paraId="34053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EEF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9960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77C64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0C8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不含人工费，天津利达、衡水华岐等同等品牌</w:t>
            </w:r>
          </w:p>
        </w:tc>
      </w:tr>
      <w:tr w14:paraId="6AC97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B46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D0CB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74A47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DC7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6E0BE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B83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796C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9476A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198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594C2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326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246B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1742A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7F1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20A6C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3EE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C3A00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CC694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81A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6256C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D966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65C9A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40EE4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φ273</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0AC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74AD7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97D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13CF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ED459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F2F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008AC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BDC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68C9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DD70F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AB7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7AB39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3AA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A706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C6058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804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地下管道使用，选择上海良工、埃美柯品牌，不含人工费，含配套安装辅料（螺栓+垫片+螺母）</w:t>
            </w:r>
          </w:p>
        </w:tc>
      </w:tr>
      <w:tr w14:paraId="094E6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F835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3818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90587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86C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地下管道使用，选择上海良工、埃美柯品牌，不含人工费，含配套安装辅料（螺栓+垫片+螺母）</w:t>
            </w:r>
          </w:p>
        </w:tc>
      </w:tr>
      <w:tr w14:paraId="3EBD9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307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1042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32157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2BC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地下管道使用，选择上海良工、埃美柯品牌，不含人工费，含配套安装辅料（螺栓+垫片+螺母）</w:t>
            </w:r>
          </w:p>
        </w:tc>
      </w:tr>
      <w:tr w14:paraId="3785D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4DA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9F32F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7273D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F4E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地下管道使用，选择上海良工、埃美柯品牌，不含人工费，含配套安装辅料（螺栓+垫片+螺母）</w:t>
            </w:r>
          </w:p>
        </w:tc>
      </w:tr>
      <w:tr w14:paraId="281FC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9A5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B3E4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D51CE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BBEF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地下管道使用，选择上海良工、埃美柯品牌，不含人工费，含配套安装辅料（螺栓+垫片+螺母）</w:t>
            </w:r>
          </w:p>
        </w:tc>
      </w:tr>
      <w:tr w14:paraId="26224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2227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02C4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A1ED9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FDC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地下管道使用，选择上海良工、埃美柯品牌，不含人工费，含配套安装辅料（螺栓+垫片+螺母）</w:t>
            </w:r>
          </w:p>
        </w:tc>
      </w:tr>
      <w:tr w14:paraId="70057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83D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22F0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C741F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4E93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地下管道使用，选择上海良工、埃美柯品牌，不含人工费，含配套安装辅料（螺栓+垫片+螺母）</w:t>
            </w:r>
          </w:p>
        </w:tc>
      </w:tr>
      <w:tr w14:paraId="6223D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925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4BCF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DB400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B31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地下管道使用，选择上海良工、埃美柯品牌，不含人工费，含配套安装辅料（螺栓+垫片+螺母）</w:t>
            </w:r>
          </w:p>
        </w:tc>
      </w:tr>
      <w:tr w14:paraId="5E470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EA9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8659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6FA58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DN40厚15mm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618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7F018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F59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439E8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D17BE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DN50厚15 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FD4C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42D75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4FF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11E8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85789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DN65厚15 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2AB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6917B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AD5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ABE7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CC7A6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DN80厚15 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A253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48A13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EBF4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7A241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FAAE6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DN100厚15 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91AF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1EBEF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B5B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3B9F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779C9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1F2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67E8B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7DF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E2D29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3B681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375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35066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205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A2741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7EE73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66E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1AA52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A09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949B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盲板</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0A8E0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907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w:t>
            </w:r>
          </w:p>
        </w:tc>
      </w:tr>
      <w:tr w14:paraId="2F16C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9A4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4351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316C7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E0B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132F8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C99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F4D6A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18243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AD8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5A8BE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50D3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BA92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FEAD8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736B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228B8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0BE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DB245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8DBC9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DDA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33B6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9C6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269D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72C3E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5CE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CAC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EE0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6DFD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EB287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BDF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0CCED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F2D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119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5D1A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对丝</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EC788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99EE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019F5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742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A496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FDA89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8AD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2C411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1E4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2BE7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7C9A4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E10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787A2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371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6B9A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C8660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F6C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2706D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3F3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0234F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E0548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061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6C5D2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F57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3B59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EAEA8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E54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2874B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A5D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0040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E782E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50F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50A50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F710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BBF9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D4880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1E7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15AFD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62B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9CD1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85199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61D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322C1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D10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F7A4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BBA1E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2670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4447E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99F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45BB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BDD0F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 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A2DC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5B10F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373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6E9F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03204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2C21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w:t>
            </w:r>
          </w:p>
        </w:tc>
      </w:tr>
      <w:tr w14:paraId="4216D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CF6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7D35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F9F74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8AD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w:t>
            </w:r>
          </w:p>
        </w:tc>
      </w:tr>
      <w:tr w14:paraId="3DAA4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BEC2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2B38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4F013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E990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w:t>
            </w:r>
          </w:p>
        </w:tc>
      </w:tr>
      <w:tr w14:paraId="455B9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3B6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69E7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EEC11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B36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w:t>
            </w:r>
          </w:p>
        </w:tc>
      </w:tr>
      <w:tr w14:paraId="1FE3B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0A6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B6F7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35440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E99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w:t>
            </w:r>
          </w:p>
        </w:tc>
      </w:tr>
      <w:tr w14:paraId="4152E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1B44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2E96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6368E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15C0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w:t>
            </w:r>
          </w:p>
        </w:tc>
      </w:tr>
      <w:tr w14:paraId="5F3C4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12F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A207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6FFBE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DN65，PN16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CA0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w:t>
            </w:r>
          </w:p>
        </w:tc>
      </w:tr>
      <w:tr w14:paraId="3A083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6B8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CF10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D3179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B189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21B64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43F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4DF8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02A88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796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8863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F661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139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7617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793A7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60C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711A5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6589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F996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30515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BFE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50AAC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FDF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01300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1428B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58A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0BC3D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3E0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1805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6ED67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768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0C49F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DB3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10FE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6AD42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8F9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6A0AB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F59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E378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A6630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498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56F46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533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E1FC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8E84E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14D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0B11D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E3D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8AF9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1A7AC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0BF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44017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24B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ED48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35DE2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C8C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1F348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10AC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7B0F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DC43B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DB8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29290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D69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149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A5F73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79823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214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42BF0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2AC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D4E0C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FEAA3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20D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0AE5D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50C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5095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E0800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48D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52678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1C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517B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9C60A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9D1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0E13E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545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08F0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DDFD8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452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7148A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853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2F22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冲压弯头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3EB54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E209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58B81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B5C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5218B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3C13D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1E0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23EDC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684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0A75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39766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5A8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7CF4B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A8D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B8BD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丝接弯头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88B4E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D05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3D15B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631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EFEB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A7334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F8F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00B59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4D7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A555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7740F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2B7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33D8D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CAB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EF09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7073D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4F4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1A250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2EA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861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DF556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817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09E36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296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C2A6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9D69D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79A3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4B93A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5FA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6DFE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77BE0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529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476FD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B47C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4CA04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11CC9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DC5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2AC17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866C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ABCD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2548E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E12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732F7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886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8DE4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涡轮蝶阀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DEDD3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D52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345A2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26E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2B1E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9EC21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 PN16 软密封</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F95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6DA00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F81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02D2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7696E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 PN16 软密封</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E7D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581A2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05A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29AB4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A48D6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 PN16 软密封</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7A5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61A72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323C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3B75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E01E0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 PN16 软密封</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354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62435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640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478D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643F9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 PN16 软密封</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78A6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067AE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B3C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AD93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94D60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 PN16 软密封</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E41C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5C9F2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ECE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A4C8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FEE1C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83E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，选择埃美柯、良工品牌，不含人工费，含配套安装辅料（螺栓+垫片+螺母）</w:t>
            </w:r>
          </w:p>
        </w:tc>
      </w:tr>
      <w:tr w14:paraId="63E23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03D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4A5B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D1792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BC6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，选择埃美柯、良工品牌，不含人工费，含配套安装辅料（螺栓+垫片+螺母）</w:t>
            </w:r>
          </w:p>
        </w:tc>
      </w:tr>
      <w:tr w14:paraId="07218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079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DF92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4AF5D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4080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，选择埃美柯、良工品牌，不含人工费，含配套安装辅料（螺栓+垫片+螺母）</w:t>
            </w:r>
          </w:p>
        </w:tc>
      </w:tr>
      <w:tr w14:paraId="171AD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0D0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713D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0E7ED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E8C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，选择埃美柯、良工品牌，不含人工费，含配套安装辅料（螺栓+垫片+螺母）</w:t>
            </w:r>
          </w:p>
        </w:tc>
      </w:tr>
      <w:tr w14:paraId="42377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F99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FC26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5E2CB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A46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，选择埃美柯、良工品牌，不含人工费，含配套安装辅料（螺栓+垫片+螺母）</w:t>
            </w:r>
          </w:p>
        </w:tc>
      </w:tr>
      <w:tr w14:paraId="4631E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C6C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AAAC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A0E18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076A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，选择埃美柯、良工品牌，不含人工费，含配套安装辅料（螺栓+垫片+螺母）</w:t>
            </w:r>
          </w:p>
        </w:tc>
      </w:tr>
      <w:tr w14:paraId="0D597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695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179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C9FD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71867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EAF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，选择埃美柯、良工品牌，不含人工费，含配套安装辅料（螺栓+垫片+螺母）</w:t>
            </w:r>
          </w:p>
        </w:tc>
      </w:tr>
      <w:tr w14:paraId="4534B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C40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B70E0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A62B2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254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，选择埃美柯、良工品牌，不含人工费，含配套安装辅料（螺栓+垫片+螺母）</w:t>
            </w:r>
          </w:p>
        </w:tc>
      </w:tr>
      <w:tr w14:paraId="60B3D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365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4E228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法兰闸阀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8D3C3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745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，选择埃美柯、良工品牌，不含人工费，含配套安装辅料（螺栓+垫片+螺母）</w:t>
            </w:r>
          </w:p>
        </w:tc>
      </w:tr>
      <w:tr w14:paraId="7982D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DA61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3A71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AAC91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09EC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26EE4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5F5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7F51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6ECC0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F86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552E0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D07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39785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C1254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214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6739E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E0E7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0F1C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C6E69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0E6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1D3C9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50CC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C6A20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DE2FE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936D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64CD4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8449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4737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F2366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35B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26E23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22E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4F5A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D3F9C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00C3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5249C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BFC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189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46D64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8CBC2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3CC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00F2E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789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FAC6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8573F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790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，埃美柯、浙江良工等同等品牌，不含人工费，含配套安装辅料（螺栓+垫片+螺母）</w:t>
            </w:r>
          </w:p>
        </w:tc>
      </w:tr>
      <w:tr w14:paraId="395E4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C02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B30F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2ACD9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42C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，埃美柯、浙江良工等同等品牌，不含人工费，含配套安装辅料（螺栓+垫片+螺母）</w:t>
            </w:r>
          </w:p>
        </w:tc>
      </w:tr>
      <w:tr w14:paraId="2C9B9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C78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9F31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6EAE9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213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，埃美柯、浙江良工等同等品牌，不含人工费，含配套安装辅料（螺栓+垫片+螺母）</w:t>
            </w:r>
          </w:p>
        </w:tc>
      </w:tr>
      <w:tr w14:paraId="4E3EA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5AA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E17B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DE911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9AA2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，埃美柯、浙江良工等同等品牌，不含人工费，含配套安装辅料（螺栓+垫片+螺母）</w:t>
            </w:r>
          </w:p>
        </w:tc>
      </w:tr>
      <w:tr w14:paraId="56C06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994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C32AB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43038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B214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，埃美柯、浙江良工等同等品牌，不含人工费，含配套安装辅料（螺栓+垫片+螺母）</w:t>
            </w:r>
          </w:p>
        </w:tc>
      </w:tr>
      <w:tr w14:paraId="12D18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0FD8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8259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止回阀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7F3CB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478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，埃美柯、浙江良工等同等品牌，不含人工费，含配套安装辅料（螺栓+垫片+螺母）</w:t>
            </w:r>
          </w:p>
        </w:tc>
      </w:tr>
      <w:tr w14:paraId="0FD97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722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22CB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FFB94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1FB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w:t>
            </w:r>
          </w:p>
        </w:tc>
      </w:tr>
      <w:tr w14:paraId="3A449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FE42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D02A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78D08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23EF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w:t>
            </w:r>
          </w:p>
        </w:tc>
      </w:tr>
      <w:tr w14:paraId="5066B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EE3C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76B3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6E736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04D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w:t>
            </w:r>
          </w:p>
        </w:tc>
      </w:tr>
      <w:tr w14:paraId="10E4C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754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199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827C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F211F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3C7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w:t>
            </w:r>
          </w:p>
        </w:tc>
      </w:tr>
      <w:tr w14:paraId="39E33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690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E83F5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AED7A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D0F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w:t>
            </w:r>
          </w:p>
        </w:tc>
      </w:tr>
      <w:tr w14:paraId="7B1C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E48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6FF7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EE726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CF6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w:t>
            </w:r>
          </w:p>
        </w:tc>
      </w:tr>
      <w:tr w14:paraId="6E569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8D7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55DB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吊架、支架</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4959D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自制</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A241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管道类敷设吊架、支架，不含人工费。</w:t>
            </w:r>
          </w:p>
        </w:tc>
      </w:tr>
      <w:tr w14:paraId="067C8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3D1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0B078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管道(室内消防)更换</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CD48F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687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含拆卸及新装人工，天津利达、衡水华岐等同等品牌</w:t>
            </w:r>
          </w:p>
        </w:tc>
      </w:tr>
      <w:tr w14:paraId="40A6F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00B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5756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管道(室内消防)更换</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D70E9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FD5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含拆卸及新装人工，天津利达、衡水华岐等同等品牌</w:t>
            </w:r>
          </w:p>
        </w:tc>
      </w:tr>
      <w:tr w14:paraId="4B79E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C40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7197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4A130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1BD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0A183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A85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8F88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CD4DE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FA8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1972E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7F1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C4680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B9151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45D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88BF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2BC0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88ED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96270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F4B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724CC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8A4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53DBB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管道活节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FEA5E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C6A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B970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198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04C5D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压力表更换</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FC89C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1.6MPa</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BF6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不含人工费，北京普特、杭州东亚、上海仪川等同等品牌</w:t>
            </w:r>
          </w:p>
        </w:tc>
      </w:tr>
      <w:tr w14:paraId="3ADDD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CD0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D578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水表（丝接）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A4A8F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128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不含人工费、带检定证书宁波、埃美柯品牌</w:t>
            </w:r>
          </w:p>
        </w:tc>
      </w:tr>
      <w:tr w14:paraId="10C2F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3B6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FCEF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B52F0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74F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不含人工费、宁波、埃美柯品牌，带检定证书，含配套安装辅料（螺栓+垫圈+螺母）</w:t>
            </w:r>
          </w:p>
        </w:tc>
      </w:tr>
      <w:tr w14:paraId="3D468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1525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3614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575AC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477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不含人工费、宁波、埃美柯品牌，带检定证书，含配套安装辅料（螺栓+垫圈+螺母）</w:t>
            </w:r>
          </w:p>
        </w:tc>
      </w:tr>
      <w:tr w14:paraId="21633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A9B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5E09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8C6F0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881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不含人工费、宁波、埃美柯品牌，带检定证书，含配套安装辅料（螺栓+垫圈+螺母）</w:t>
            </w:r>
          </w:p>
        </w:tc>
      </w:tr>
      <w:tr w14:paraId="43C0A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1EE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3A59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DF4C5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269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不含人工费、宁波、埃美柯品牌，带检定证书，含配套安装辅料（螺栓+垫圈+螺母）</w:t>
            </w:r>
          </w:p>
        </w:tc>
      </w:tr>
      <w:tr w14:paraId="22A47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8BF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B34C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C15AC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C947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不含人工费、宁波、埃美柯品牌，带检定证书，含配套安装辅料（螺栓+垫圈+螺母）</w:t>
            </w:r>
          </w:p>
        </w:tc>
      </w:tr>
      <w:tr w14:paraId="60AAF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BE93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F352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水表（丝接）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6FF97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096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不含人工费、带检定证书宁波、埃美柯品牌</w:t>
            </w:r>
          </w:p>
        </w:tc>
      </w:tr>
      <w:tr w14:paraId="5DD8C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6029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2340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水表（丝接）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A0FC9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DE2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不含人工费、带检定证书宁波、埃美柯品牌</w:t>
            </w:r>
          </w:p>
        </w:tc>
      </w:tr>
      <w:tr w14:paraId="3EEC7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406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219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0F08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人工费</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24B7A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低压电工</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295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每天为一个台班，每台班为8小时</w:t>
            </w:r>
          </w:p>
        </w:tc>
      </w:tr>
      <w:tr w14:paraId="3B763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1ED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CC34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人工费</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4935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2米以下辅助工</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169B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每天为一个台班，每台班为8小时</w:t>
            </w:r>
          </w:p>
        </w:tc>
      </w:tr>
      <w:tr w14:paraId="794B4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C9D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FFCC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人工费</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2F56A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高空作业，2米以上</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6EB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每天为一个台班，每台班为8小时</w:t>
            </w:r>
          </w:p>
        </w:tc>
      </w:tr>
      <w:tr w14:paraId="63838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A72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2F70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人工费</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44E8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焊工</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7560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每天为一个台班，每台班为8小时</w:t>
            </w:r>
          </w:p>
        </w:tc>
      </w:tr>
      <w:tr w14:paraId="4312F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8E40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1DFA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E32FC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00B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材料：镀锌板，厚1mm，长1.5m，不含人工费，含配套安装辅料（螺栓+垫片+螺母）</w:t>
            </w:r>
          </w:p>
        </w:tc>
      </w:tr>
      <w:tr w14:paraId="261D9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11C4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2A8B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90°法兰弯头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2EB8E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C82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材料：镀锌板，厚1mm，长1.5m，不含人工费，含配套安装辅料（螺栓+垫片+螺母）</w:t>
            </w:r>
          </w:p>
        </w:tc>
      </w:tr>
      <w:tr w14:paraId="3F2DA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4AB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D20F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45°法兰弯头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70F55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1D1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材料：镀锌板，厚1mm，长1m，不含人工费，含配套安装辅料（螺栓+垫片+螺母）</w:t>
            </w:r>
          </w:p>
        </w:tc>
      </w:tr>
      <w:tr w14:paraId="2A5A0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481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5BC0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91B65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φ700-600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110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材料：镀锌板，厚1mm，长0.5m，不含人工费，含配套安装辅料（螺栓+垫片+螺母）</w:t>
            </w:r>
          </w:p>
        </w:tc>
      </w:tr>
      <w:tr w14:paraId="10E90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0F3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B273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AEA04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φ250/200-160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F4C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材料：镀锌板，厚1mm，长0.5m，不含人工费，含配套安装辅料（螺栓+垫片+螺母）</w:t>
            </w:r>
          </w:p>
        </w:tc>
      </w:tr>
      <w:tr w14:paraId="797F2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255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574E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61836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φ1100-1000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AEC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材料：镀锌板，厚1mm，长0.5m，不含人工费，含配套安装辅料（螺栓+垫片+螺母）</w:t>
            </w:r>
          </w:p>
        </w:tc>
      </w:tr>
      <w:tr w14:paraId="1EFC7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FD59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A08E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90°法兰弯头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A76CD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φ160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AD9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材料：镀锌板，厚1mm，长0.3m，不含人工费，含配套安装辅料（螺栓+垫片+螺母）</w:t>
            </w:r>
          </w:p>
        </w:tc>
      </w:tr>
      <w:tr w14:paraId="71812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B728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6AC55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45°斜口</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D0A8B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φ700/500-250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7A89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材料：镀锌板，厚1mm，长0.5m，不含人工费，含配套安装辅料（螺栓+垫片+螺母）</w:t>
            </w:r>
          </w:p>
        </w:tc>
      </w:tr>
      <w:tr w14:paraId="27B64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E29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2093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45°斜口</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12E98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φ500/400-160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5A6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材料：镀锌板，厚1mm，长0.5m，不含人工费，含配套安装辅料（螺栓+垫片+螺母）</w:t>
            </w:r>
          </w:p>
        </w:tc>
      </w:tr>
      <w:tr w14:paraId="09104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FD3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7D5A2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4B43A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1E4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材料：镀锌板，厚1mm，长0.5m，不含人工费，含配套安装辅料（螺栓+垫片+螺母）</w:t>
            </w:r>
          </w:p>
        </w:tc>
      </w:tr>
      <w:tr w14:paraId="784FA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1CE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F41E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92F09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9A3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材料：镀锌板，厚1mm，长1.5m，不含人工费，含配套安装辅料（螺栓+垫片+螺母）</w:t>
            </w:r>
          </w:p>
        </w:tc>
      </w:tr>
      <w:tr w14:paraId="79996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05E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41DD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F6EB2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21B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材料：镀锌板，厚1mm，长1.5m，不含人工费，含配套安装辅料（螺栓+垫片+螺母）</w:t>
            </w:r>
          </w:p>
        </w:tc>
      </w:tr>
      <w:tr w14:paraId="3452F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58A3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3305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5A6B8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F0E4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材料：镀锌板，厚1mm，长1.5m，不含人工费，含配套安装辅料（螺栓+垫片+螺母）</w:t>
            </w:r>
          </w:p>
        </w:tc>
      </w:tr>
      <w:tr w14:paraId="4C424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F68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B42DB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铜排气阀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FCABB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A88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08A69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B9F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37CE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铜排气阀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3F484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785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26A19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5DB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405CD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铜排气阀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B1DDB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950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678F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735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239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8686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B4AF6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3F0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选用良工、埃美柯等知名品牌，不含人工费，含配套安装辅料（螺栓+垫片+螺母）,耐高温</w:t>
            </w:r>
          </w:p>
        </w:tc>
      </w:tr>
      <w:tr w14:paraId="27D9A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6DE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7F3B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7A155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47E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选用良工、埃美柯等知名品牌，不含人工费，含配套安装辅料（螺栓+垫片+螺母）,耐高温</w:t>
            </w:r>
          </w:p>
        </w:tc>
      </w:tr>
      <w:tr w14:paraId="16932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4E3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1C6F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37235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BB2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选用良工、埃美柯等知名品牌，不含人工费，含配套安装辅料（螺栓+垫片+螺母）,耐高温</w:t>
            </w:r>
          </w:p>
        </w:tc>
      </w:tr>
      <w:tr w14:paraId="647E3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CC7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F069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7B573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CF7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选用良工、埃美柯等知名品牌，不含人工费，含配套安装辅料（螺栓+垫片+螺母）,耐高温</w:t>
            </w:r>
          </w:p>
        </w:tc>
      </w:tr>
      <w:tr w14:paraId="3B47F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5881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DC2B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铸钢法兰截止阀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C4527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EB5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选用良工、埃美柯等知名品牌，不含人工费，含配套安装辅料（螺栓+垫片+螺母）,耐高温</w:t>
            </w:r>
          </w:p>
        </w:tc>
      </w:tr>
      <w:tr w14:paraId="550A7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CAF0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9CF8E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铸钢法兰过滤器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53E4B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AD7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5AA7C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300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BD819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铸钢法兰过滤器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303B5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A3C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68915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1E1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A45F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铸钢法兰过滤器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F18D1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F7A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38337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576C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5BE6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铸钢法兰过滤器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E780B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C0D2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07207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2E6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C1BB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铸钢法兰疏水器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1C2FF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77A8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5289B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BE9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249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8BA0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铸钢法兰疏水器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A9DB2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3A2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2B25C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270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78E6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铸钢法兰疏水器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F0D2E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DN32（非标）U型</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81A5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194DB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BFF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0CA2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铸钢法兰疏水器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A1281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CFE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15AE4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8BD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3273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2B0CB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0FA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北京首航等品牌，承压等级不得小于1.6MPa。不含人工费，含配套安装辅料</w:t>
            </w:r>
          </w:p>
        </w:tc>
      </w:tr>
      <w:tr w14:paraId="5F1E2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C54C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C40E7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93B0E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D2B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北京首航等品牌，承压等级不得小于1.6MPa。不含人工费，含配套安装辅料</w:t>
            </w:r>
          </w:p>
        </w:tc>
      </w:tr>
      <w:tr w14:paraId="7192E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848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FFD7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03CB3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880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北京首航等品牌，承压等级不得小于1.6MPa。不含人工费，含配套安装辅料</w:t>
            </w:r>
          </w:p>
        </w:tc>
      </w:tr>
      <w:tr w14:paraId="6CA79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7D0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F268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D64A0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11E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7398D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A7F3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7E43B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26EC2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F09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0A276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A58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FF6A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2FE27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06B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611C3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6FF1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A5200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3B4B9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A4F4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5C9D7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C97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04BC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方管立柱（成型）</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9CB3A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100*100*5.2*3m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CD7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w:t>
            </w:r>
          </w:p>
        </w:tc>
      </w:tr>
      <w:tr w14:paraId="463B4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1A7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A06F8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钢板防护网</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AD589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φ6网筋</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6FC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w:t>
            </w:r>
          </w:p>
        </w:tc>
      </w:tr>
      <w:tr w14:paraId="493F9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4CF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B0A0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跑风阀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85388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8B1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w:t>
            </w:r>
          </w:p>
        </w:tc>
      </w:tr>
      <w:tr w14:paraId="5618B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78C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EE05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暖气片膨胀螺栓托沟</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860E4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0BE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w:t>
            </w:r>
          </w:p>
        </w:tc>
      </w:tr>
      <w:tr w14:paraId="65299450">
        <w:tblPrEx>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73E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7517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风管电动调节阀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422D7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D=200mm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94A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w:t>
            </w:r>
          </w:p>
        </w:tc>
      </w:tr>
      <w:tr w14:paraId="726AE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81B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E86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阀门手柄（扳手）</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B6050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DN150或DN200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080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w:t>
            </w:r>
          </w:p>
        </w:tc>
      </w:tr>
      <w:tr w14:paraId="4675A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821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366C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管道除锈、刷防锈漆、面漆1遍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D9A3A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9B0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w:t>
            </w:r>
          </w:p>
        </w:tc>
      </w:tr>
      <w:tr w14:paraId="106E1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CC4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3F91C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F17EA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3C7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3B242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41DA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CECE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66B82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E2F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66DBD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45C7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9CDD0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C9507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D67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664D3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511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269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36ED8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7896B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D7E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7AAB6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21A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65CE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17718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C18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02CB7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ADE2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D5AFD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2328B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D6C5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195BD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8F4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665A7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E4B17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6A0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25672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E6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C241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CCA5B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D88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6CA83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5D7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3A80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F5B27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9BA8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110F0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12B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4750C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69DC8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CDB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1CA5D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DC4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2282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80DBE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906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7BA7C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207F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024B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BFB2B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C700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481B7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BE44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E205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9B4F1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755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3042D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2030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279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EEEC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B7956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352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54C46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CEA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0AD27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1E9FA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A57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788AE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4B6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6B38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DA12C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9F4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6055C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C86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77E1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745A9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B4B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77DF3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3EB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6DF2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BD1DE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52D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337F3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CFD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A8B6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12F10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923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37043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3FF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70E8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A3547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12F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25548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0C8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CDB6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21B34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E4A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7EEBA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4A48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C18C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4DF9F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0CC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23B88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3D5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23D2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42A11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730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6E925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F02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E309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PVC管活接</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BFA63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C091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5DC17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631F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B79DF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A1C65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D46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784AF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0CE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D53A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6130D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1FF5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19F02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1B7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0689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64447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D2B8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28AC0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203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4A8D1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101C9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6E7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320EF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E27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E295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EE2C0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9635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123F3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9F9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95D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23741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37FF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4DF32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690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106DD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29A10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874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36ADF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0DB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6D2B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PVC管球阀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78893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531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39C3A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9ED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4079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40E49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AA6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不含人工费、选用国内知名品牌</w:t>
            </w:r>
          </w:p>
        </w:tc>
      </w:tr>
      <w:tr w14:paraId="6512B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A10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299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66EA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27BC5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0D6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不含人工费、选用国内知名品牌</w:t>
            </w:r>
          </w:p>
        </w:tc>
      </w:tr>
      <w:tr w14:paraId="71D53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35E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1228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63600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4ADE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不含人工费、选用国内知名品牌</w:t>
            </w:r>
          </w:p>
        </w:tc>
      </w:tr>
      <w:tr w14:paraId="7DF2E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3B4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E83D2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1BCF4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30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不含人工费、选用国内知名品牌</w:t>
            </w:r>
          </w:p>
        </w:tc>
      </w:tr>
      <w:tr w14:paraId="73E61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37C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2EED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7E300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40E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不含人工费、选用国内知名品牌</w:t>
            </w:r>
          </w:p>
        </w:tc>
      </w:tr>
      <w:tr w14:paraId="3B866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B33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4F56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浮球阀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1905C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207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不含人工费、选用国内知名品牌</w:t>
            </w:r>
          </w:p>
        </w:tc>
      </w:tr>
      <w:tr w14:paraId="5B28D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2EE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0F92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8B4B5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E27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2B6AF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EA5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51D30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A8BEE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471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2E85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023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7D0D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3CFB3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0BD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14E2F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833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F79A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3A805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30C3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3242B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2D6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83AE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管箍</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2516C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631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75CB9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DA8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309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7B8E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柱塞阀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012F3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67CB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选用良工、埃美柯等知名品牌，安装辅料（螺母+螺栓+螺母），不含人工费</w:t>
            </w:r>
          </w:p>
        </w:tc>
      </w:tr>
      <w:tr w14:paraId="313EB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47D3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DCC4F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柱塞阀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F1775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 L=170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738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选用良工、埃美柯等知名品牌，安装辅料（螺母+螺栓+螺母），不含人工费</w:t>
            </w:r>
          </w:p>
        </w:tc>
      </w:tr>
      <w:tr w14:paraId="7ADC5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53C0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080E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电动法兰蝶阀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22284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5CD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选用天津百利二通公司，安装辅料（螺母+螺栓+螺母），不含人工费</w:t>
            </w:r>
          </w:p>
        </w:tc>
      </w:tr>
      <w:tr w14:paraId="7B869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BB65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78F82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C16D2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DN65（长度70）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458E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 选用良工，含配套费用安装辅料（螺栓+垫圈+螺母），不含人工费</w:t>
            </w:r>
          </w:p>
        </w:tc>
      </w:tr>
      <w:tr w14:paraId="66D0D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980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62D87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34EF1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617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DC33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659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AA54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1974B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0085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7809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E5B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4711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9BB9F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B4B4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09710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A01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6209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EC97B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399D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9E85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866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8F01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C184B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1B5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00304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506B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FD0C7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83BD5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A19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099A8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169D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319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7365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44AE3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354A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323F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6468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053C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1F221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876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3D07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1988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0F3E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FF281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340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3B43C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827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4A5E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快速接头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29E60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F7D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24AF6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7F3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9E20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抱箍（两盒）</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BD27A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8A5C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77ED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2AC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FC3EE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抱箍（两盒）</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AF823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3A3C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18C98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A88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C0E4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抱箍（两盒）</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0CCE3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C42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763D0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C816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57B6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包箍（两盒加长pn16）</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44FEB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D638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2916A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E3B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55F7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包箍（两盒加长pn16）</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DF8DE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9A5E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2754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CA9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2D7D0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 （两盒）</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6690C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043E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52485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5ED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12003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 （两盒）</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E0CB5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449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18141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04F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0107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包箍 （两盒）</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86472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620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5959E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0E0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8D0C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快开水嘴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85AB2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A73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埃美柯、九牧等知名品牌，不含人工费</w:t>
            </w:r>
          </w:p>
        </w:tc>
      </w:tr>
      <w:tr w14:paraId="7A164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36E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8E06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06DCD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7B05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5DE60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322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2021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DFA4F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A6A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2A091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032F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4474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1EAD4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EB0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31657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624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E194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6E0EC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531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36F4B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D418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40B6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F1EA6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454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7AADF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7CBF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A43C8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516F4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5F5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62CD4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FE3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A898A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高压钢垫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82E80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158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1E1EB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C2D6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339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25C3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F8863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41C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187F7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62E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B9AA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DE950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BFFE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1F3DC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E08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A762F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045A3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1D7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6DF68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ECD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EED1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71EDB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BF02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3E5E6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C0A4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0C63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4630E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A29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39175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009C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237D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2BD21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10A7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431BC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DD6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BBC1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橡胶垫</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8D117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955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36A84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ACB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61EE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F01D8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FD0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6164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95D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6D849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148D8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0B3F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76988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8E09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DE20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37689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DCD7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47933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810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349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7485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012EA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21A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261B7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017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E650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AA9BF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353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3D02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398F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CB4A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7DA68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7E0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4B90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818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ABA7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59669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5A6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15934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BFE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F642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227E8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25*32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FBCB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86DE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ECE2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3504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7CD58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E194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02E9F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C86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DDD8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2E929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C54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63E42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86F4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3D3B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变径补芯</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1B9E9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7C8A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材质玛钢、不含人工费</w:t>
            </w:r>
          </w:p>
        </w:tc>
      </w:tr>
      <w:tr w14:paraId="5882E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CBC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B889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A951A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11D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4E410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13D9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E83B8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56B8C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76E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6B5CD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D308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359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C78C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FC06F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F9E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6C501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1748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C0AF9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7A4EE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537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39219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83B7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19D9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583C7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2737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439F0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1F8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BF900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D8806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9EB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2487C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5C1E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B0E0F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035B9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B77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67E57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1612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E1F5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56028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8E0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301A5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6596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5495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EA6A9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305A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06B62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8323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EA0B1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D035D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7E1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6D8CF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1116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414C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747EC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D315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选择利达、友发、华岐等品牌及同等质量的国内外知名品牌，含管件，不含人工费。</w:t>
            </w:r>
          </w:p>
        </w:tc>
      </w:tr>
      <w:tr w14:paraId="55606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C209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78505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0D85C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680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06944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F7F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F637D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C6FEC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6C8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3144A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D194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CAD3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B8FC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D047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7B1F2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FAFC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925D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橡胶挠性接头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9DEFF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50D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r w14:paraId="6F80A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74B6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8DD8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11098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4714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54080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7DD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103D8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AA217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F61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6F7F1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A8ED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277D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3FA6A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493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750F0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8EC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C41F5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BB51B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21D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6A8D5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D16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C8EC0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A55AA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600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41A2A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944C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EEEC6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哈夫节</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B72C6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EA62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22686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EC6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35797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换热器片清洗</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F5B06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E4DD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含拆装、清洗材料、人工费</w:t>
            </w:r>
          </w:p>
        </w:tc>
      </w:tr>
      <w:tr w14:paraId="5AB23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274A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379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5120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铸铁暖气片</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AFA4F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中心柱距离500mm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AD6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784F3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BF8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DF2A6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铸铁暖气片</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612CA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中心柱距离600mm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6C1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2F20C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41DF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BB01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碳钢暖气片</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BFA50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中心柱距离500mm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A7FF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22298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F1AC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91F7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碳钢暖气片</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49EDD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中心柱距离600mm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EAA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含材料、不含人工费</w:t>
            </w:r>
          </w:p>
        </w:tc>
      </w:tr>
      <w:tr w14:paraId="1A7EE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F59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44E77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租赁液压升降车</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67F40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34FE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不含司机费用，每台班为8小时</w:t>
            </w:r>
            <w:r>
              <w:rPr>
                <w:rFonts w:hint="eastAsia" w:ascii="微软雅黑" w:hAnsi="微软雅黑" w:eastAsia="微软雅黑" w:cs="微软雅黑"/>
                <w:i w:val="0"/>
                <w:iCs w:val="0"/>
                <w:color w:val="000000"/>
                <w:kern w:val="0"/>
                <w:sz w:val="20"/>
                <w:szCs w:val="20"/>
                <w:u w:val="none"/>
                <w:lang w:val="en-US" w:eastAsia="zh-CN" w:bidi="ar"/>
              </w:rPr>
              <w:br w:type="textWrapping"/>
            </w:r>
            <w:r>
              <w:rPr>
                <w:rFonts w:hint="eastAsia" w:ascii="微软雅黑" w:hAnsi="微软雅黑" w:eastAsia="微软雅黑" w:cs="微软雅黑"/>
                <w:i w:val="0"/>
                <w:iCs w:val="0"/>
                <w:color w:val="000000"/>
                <w:kern w:val="0"/>
                <w:sz w:val="20"/>
                <w:szCs w:val="20"/>
                <w:u w:val="none"/>
                <w:lang w:val="en-US" w:eastAsia="zh-CN" w:bidi="ar"/>
              </w:rPr>
              <w:t>数量为预计维修数量，据实结算</w:t>
            </w:r>
          </w:p>
        </w:tc>
      </w:tr>
      <w:tr w14:paraId="33172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F30C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E3C3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租赁液压升降车</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D435B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12m</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A89D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不含司机费用，每台班为8小时</w:t>
            </w:r>
            <w:r>
              <w:rPr>
                <w:rFonts w:hint="eastAsia" w:ascii="微软雅黑" w:hAnsi="微软雅黑" w:eastAsia="微软雅黑" w:cs="微软雅黑"/>
                <w:i w:val="0"/>
                <w:iCs w:val="0"/>
                <w:color w:val="000000"/>
                <w:kern w:val="0"/>
                <w:sz w:val="20"/>
                <w:szCs w:val="20"/>
                <w:u w:val="none"/>
                <w:lang w:val="en-US" w:eastAsia="zh-CN" w:bidi="ar"/>
              </w:rPr>
              <w:br w:type="textWrapping"/>
            </w:r>
            <w:r>
              <w:rPr>
                <w:rFonts w:hint="eastAsia" w:ascii="微软雅黑" w:hAnsi="微软雅黑" w:eastAsia="微软雅黑" w:cs="微软雅黑"/>
                <w:i w:val="0"/>
                <w:iCs w:val="0"/>
                <w:color w:val="000000"/>
                <w:kern w:val="0"/>
                <w:sz w:val="20"/>
                <w:szCs w:val="20"/>
                <w:u w:val="none"/>
                <w:lang w:val="en-US" w:eastAsia="zh-CN" w:bidi="ar"/>
              </w:rPr>
              <w:t>数量为预计维修数量，据实结算</w:t>
            </w:r>
          </w:p>
        </w:tc>
      </w:tr>
      <w:tr w14:paraId="3A92E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2238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3EB2B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租赁曲臂车</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C8A05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F659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不含司机费用，每台班为8小时</w:t>
            </w:r>
            <w:r>
              <w:rPr>
                <w:rFonts w:hint="eastAsia" w:ascii="微软雅黑" w:hAnsi="微软雅黑" w:eastAsia="微软雅黑" w:cs="微软雅黑"/>
                <w:i w:val="0"/>
                <w:iCs w:val="0"/>
                <w:color w:val="000000"/>
                <w:kern w:val="0"/>
                <w:sz w:val="20"/>
                <w:szCs w:val="20"/>
                <w:u w:val="none"/>
                <w:lang w:val="en-US" w:eastAsia="zh-CN" w:bidi="ar"/>
              </w:rPr>
              <w:br w:type="textWrapping"/>
            </w:r>
            <w:r>
              <w:rPr>
                <w:rFonts w:hint="eastAsia" w:ascii="微软雅黑" w:hAnsi="微软雅黑" w:eastAsia="微软雅黑" w:cs="微软雅黑"/>
                <w:i w:val="0"/>
                <w:iCs w:val="0"/>
                <w:color w:val="000000"/>
                <w:kern w:val="0"/>
                <w:sz w:val="20"/>
                <w:szCs w:val="20"/>
                <w:u w:val="none"/>
                <w:lang w:val="en-US" w:eastAsia="zh-CN" w:bidi="ar"/>
              </w:rPr>
              <w:t>数量为预计维修数量，据实结算</w:t>
            </w:r>
          </w:p>
        </w:tc>
      </w:tr>
      <w:tr w14:paraId="3DDDD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1ABF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A0B2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9E95E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CB5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北京首航等知名品牌，承压等级不得小于1.6MPa。不含人工费，含配套安装辅料</w:t>
            </w:r>
          </w:p>
        </w:tc>
      </w:tr>
      <w:tr w14:paraId="232DF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6E98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2CCD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B901D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EFB8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北京首航等知名品牌，承压等级不得小于1.6MPa。不含人工费，含配套安装辅料</w:t>
            </w:r>
          </w:p>
        </w:tc>
      </w:tr>
      <w:tr w14:paraId="06C07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8D87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1063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7C90C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753B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北京首航等知名品牌，承压等级不得小于1.6MPa。不含人工费，含配套安装辅料</w:t>
            </w:r>
          </w:p>
        </w:tc>
      </w:tr>
      <w:tr w14:paraId="07E77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3F60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389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9B44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EE035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2E52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北京首航等知名品牌，承压等级不得小于1.6MPa。不含人工费，含配套安装辅料</w:t>
            </w:r>
          </w:p>
        </w:tc>
      </w:tr>
      <w:tr w14:paraId="55F57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C619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0A591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法兰波纹补偿器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CBAC3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33F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北京首航等知名品牌，承压等级不得小于1.6MPa。不含人工费，含配套安装辅料</w:t>
            </w:r>
          </w:p>
        </w:tc>
      </w:tr>
      <w:tr w14:paraId="39584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B40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A4352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AE13D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1A8D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5D231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CE47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F2EC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9AAB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BD7A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4C892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E0A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65961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6D12E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4CA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114AD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0C03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555AC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5C9F6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DN80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69C9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2F2F7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8FA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45F3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B0A1D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35AD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244AF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1D56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FDEB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618DBA">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C8E8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5587D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AD23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C137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7D0B7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EA8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材质铸钢，良工、浙东等品牌，承压等级不得小于1.6MPa。不含人工费。</w:t>
            </w:r>
          </w:p>
        </w:tc>
      </w:tr>
      <w:tr w14:paraId="0D8D7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FEA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6A57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通用DDC温度控制器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F84C2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RWD68</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8CBD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西门子，不含人工。</w:t>
            </w:r>
          </w:p>
        </w:tc>
      </w:tr>
      <w:tr w14:paraId="02DC7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E99C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399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9C86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电动调节阀执行器</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C4858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SKB62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DC6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西门子，电源：AC24V，扭矩：2800N，行程：20mm，带断电复位，不含人工。</w:t>
            </w:r>
          </w:p>
        </w:tc>
      </w:tr>
      <w:tr w14:paraId="54692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5840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2110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电动调节阀阀体</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266F6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8FA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介质：热水，耐温120℃，材质：球墨铸铁，法兰间距350mm，配套执行器：西门子SKB62，不含拆换人工及螺栓螺母、金属垫等辅材。</w:t>
            </w:r>
          </w:p>
        </w:tc>
      </w:tr>
      <w:tr w14:paraId="635EA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06A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712DE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电动调节阀阀体</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F1333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8543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介质：热水，耐温120℃，材质：球墨铸铁，法兰间距400mm，配套执行器：西门子SKB62，不含拆换人工及螺栓螺母、金属垫等辅材。</w:t>
            </w:r>
          </w:p>
        </w:tc>
      </w:tr>
      <w:tr w14:paraId="33D98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A856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E351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电动调节阀阀体</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D0165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5186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介质：热水，耐温120℃，材质：球墨铸铁，法兰间距480mm，配套执行器：西门子SKB62，不含拆换人工及螺栓螺母、金属垫等辅材。</w:t>
            </w:r>
          </w:p>
        </w:tc>
      </w:tr>
      <w:tr w14:paraId="5517F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C8D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3A17E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电动调节阀阀体</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D6393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DN200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6CD8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介质：热水，耐温120℃，材质：球墨铸铁，法兰间距495mm，配套执行器：西门子SKB62，不含拆换人工及螺栓螺母、金属垫等辅材。</w:t>
            </w:r>
          </w:p>
        </w:tc>
      </w:tr>
      <w:tr w14:paraId="5114C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5A6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2170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安全阀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3D9C9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A48Y-16C,DN50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76D5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不含人工费，检定费，永一、天正等知名品牌</w:t>
            </w:r>
          </w:p>
        </w:tc>
      </w:tr>
      <w:tr w14:paraId="4B75A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374C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2B6C6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安全阀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DD267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A27H-16C,DN65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2B8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不含人工费，检定费，永一、天正等知名品牌</w:t>
            </w:r>
          </w:p>
        </w:tc>
      </w:tr>
      <w:tr w14:paraId="3409B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0C7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EA6D3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安全阀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A077A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A48Y-16C,DN50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2AAB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不含人工费，检定费，永一、天正等知名品牌</w:t>
            </w:r>
          </w:p>
        </w:tc>
      </w:tr>
      <w:tr w14:paraId="59B94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521A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EFD1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安全阀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3BAC9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A27H-16C,DN65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697B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不含人工费，检定费，永一、天正等知名品牌</w:t>
            </w:r>
          </w:p>
        </w:tc>
      </w:tr>
      <w:tr w14:paraId="71D66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91D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3180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0E67B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φ42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59B9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46676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E72B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409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7309A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4FD27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外径φ32*3.5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CC7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35278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21D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3C06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260C0F">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外径φ45*4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2097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0D2BF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576E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CBDA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6EDC1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外径φ50*4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91F1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1D6E2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31F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4B3F2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焊接法兰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76F3C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1F6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防锈处理，选择莱钢、鲁宝、天津钢管品牌。不含人工费</w:t>
            </w:r>
          </w:p>
        </w:tc>
      </w:tr>
      <w:tr w14:paraId="79E61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8A06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DDC35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PVC活套法兰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021A0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DN65（内径75）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173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673D9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B5FF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5D0C0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PVC活套法兰</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2F200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DN40（内径50）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0426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61999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D0E6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5F289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PVC变径</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BCF9B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DN65*50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C98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0BC40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615B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86F0A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PVC外丝接头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1CD4D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DN32内径40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287E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不含人工费，联塑、日丰、金德等知名品牌</w:t>
            </w:r>
          </w:p>
        </w:tc>
      </w:tr>
      <w:tr w14:paraId="780BC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6F94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EB2F3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698341">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DN125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7345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63363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9C52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0872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对夹式蝶阀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ADE2A2">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1AC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选用良工、埃美柯等知名品牌，软密封，承压等级不得小于1.6MPa。不含人工费，含配套安装辅料（螺栓+垫片+螺母）</w:t>
            </w:r>
          </w:p>
        </w:tc>
      </w:tr>
      <w:tr w14:paraId="24B16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E010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419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0B1B4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68FBA5">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DN40</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7D10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埃美柯、良工阀门等品牌，承压等级不得小于1.6MPa。不含人工费，含配套安装辅料（螺栓+垫片+螺母）</w:t>
            </w:r>
          </w:p>
        </w:tc>
      </w:tr>
      <w:tr w14:paraId="00869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7919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1620C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5F6486">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φ57*3</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FD0A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477A5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168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0A2AF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0C499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φ89*4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9ADF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0FB06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3064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CBAC7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114B0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φ108*4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6D9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15874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537E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372A5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D3D3A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φ133*4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3E8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014B9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5EFA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0ED03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7C994E">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9112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0B8AD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8EF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88EC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不锈钢无缝钢管</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B44E1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φ219*6</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4B45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699A8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69D17">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AD09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C1046B">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φ57*3</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2991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5B0B8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A651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DE91C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6B657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φ89*4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45C7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70F8A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7BF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F629C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EF60F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φ108*4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8404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4BB0F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3BD3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429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BE55F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971D5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φ133*4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C7D4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37D30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833A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D2FCC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FDF6F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10B5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0D5BE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3EE7F">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570E1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不锈钢弯头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BB20F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φ219*4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8951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5753A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3F20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C11BA0">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4F300D">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φ57*3</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6BF1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0C60B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969C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433</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E09EB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4755D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φ89*4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28D1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177BD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4EB2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434</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80AD5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848A10">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φ108*4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6D6C1">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41D2A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9D02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435</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FD434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32F52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φ133*4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A63D6">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79D31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6AA39">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436</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9773A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DA053C">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2391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62510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24E0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437</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C6151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不锈钢三通</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9F3C38">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φ219*4</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24562">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1F183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D2C9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438</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0400EA">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不锈钢焊接大小头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E1A5F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φ108*φ89</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FD3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17895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CE48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439</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5BF40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不锈钢焊接大小头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A8E294">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φ159*φ108</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62DB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08EAB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B4D7B">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440</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07C234">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不锈钢焊接大小头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657499">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φ89*φ57</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02CE8">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77B3A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B7DD3">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441</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736DBC">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不锈钢焊接大小头</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D2BC03">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φ159*φ133</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7768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材质国标304不锈钢，不含人工费</w:t>
            </w:r>
          </w:p>
        </w:tc>
      </w:tr>
      <w:tr w14:paraId="7777D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4F1DD">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442</w:t>
            </w:r>
          </w:p>
        </w:tc>
        <w:tc>
          <w:tcPr>
            <w:tcW w:w="2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9EA185">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不锈钢球阀</w:t>
            </w:r>
          </w:p>
        </w:tc>
        <w:tc>
          <w:tcPr>
            <w:tcW w:w="20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E3BBD7">
            <w:pPr>
              <w:keepNext w:val="0"/>
              <w:keepLines w:val="0"/>
              <w:widowControl/>
              <w:suppressLineNumbers w:val="0"/>
              <w:snapToGrid w:val="0"/>
              <w:ind w:left="0" w:leftChars="0" w:right="0" w:rightChars="0" w:firstLine="0" w:firstLineChars="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DN15</w:t>
            </w:r>
          </w:p>
        </w:tc>
        <w:tc>
          <w:tcPr>
            <w:tcW w:w="4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ECA6E">
            <w:pPr>
              <w:keepNext w:val="0"/>
              <w:keepLines w:val="0"/>
              <w:widowControl/>
              <w:suppressLineNumbers w:val="0"/>
              <w:snapToGrid w:val="0"/>
              <w:ind w:left="0" w:leftChars="0" w:right="0" w:rightChars="0" w:firstLine="0" w:firstLineChars="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不含人工费，含配套安装辅料（螺栓+垫片+螺母）</w:t>
            </w:r>
          </w:p>
        </w:tc>
      </w:tr>
    </w:tbl>
    <w:p w14:paraId="3CB5C6CC">
      <w:pPr>
        <w:pStyle w:val="15"/>
        <w:spacing w:line="360" w:lineRule="auto"/>
        <w:rPr>
          <w:rFonts w:hint="eastAsia" w:ascii="黑体" w:eastAsia="黑体"/>
          <w:b/>
          <w:bCs/>
          <w:sz w:val="28"/>
          <w:szCs w:val="28"/>
        </w:rPr>
      </w:pPr>
    </w:p>
    <w:p w14:paraId="1BC71ED3">
      <w:pPr>
        <w:pStyle w:val="15"/>
        <w:spacing w:line="360" w:lineRule="auto"/>
        <w:rPr>
          <w:rFonts w:ascii="黑体" w:eastAsia="黑体"/>
          <w:b/>
          <w:bCs/>
          <w:sz w:val="28"/>
          <w:szCs w:val="28"/>
        </w:rPr>
      </w:pPr>
      <w:r>
        <w:rPr>
          <w:rFonts w:hint="eastAsia" w:ascii="黑体" w:eastAsia="黑体"/>
          <w:b/>
          <w:bCs/>
          <w:sz w:val="28"/>
          <w:szCs w:val="28"/>
        </w:rPr>
        <w:t>三、质量要求</w:t>
      </w:r>
    </w:p>
    <w:p w14:paraId="1AD0D076">
      <w:pPr>
        <w:pStyle w:val="29"/>
        <w:widowControl/>
        <w:shd w:val="clear" w:color="auto" w:fill="FFFFFF"/>
        <w:spacing w:before="0" w:beforeAutospacing="0" w:after="0" w:afterAutospacing="0" w:line="360" w:lineRule="auto"/>
        <w:jc w:val="both"/>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材料的选用、施工过程工艺、施工措施等应遵循的相关规范及对质量的要求： </w:t>
      </w:r>
    </w:p>
    <w:p w14:paraId="01A24E33">
      <w:pPr>
        <w:pStyle w:val="29"/>
        <w:widowControl/>
        <w:shd w:val="clear" w:color="auto" w:fill="FFFFFF"/>
        <w:spacing w:before="0" w:beforeAutospacing="0" w:after="0" w:afterAutospacing="0" w:line="360" w:lineRule="auto"/>
        <w:jc w:val="both"/>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GB20235《工业金属管道工程施工及验收规范》、</w:t>
      </w:r>
    </w:p>
    <w:p w14:paraId="7BC0ECB5">
      <w:pPr>
        <w:pStyle w:val="29"/>
        <w:widowControl/>
        <w:shd w:val="clear" w:color="auto" w:fill="FFFFFF"/>
        <w:spacing w:before="0" w:beforeAutospacing="0" w:after="0" w:afterAutospacing="0" w:line="360" w:lineRule="auto"/>
        <w:jc w:val="both"/>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GB50236《现场设备、工业管道焊接工程施工及验收规范》、</w:t>
      </w:r>
    </w:p>
    <w:p w14:paraId="053DF324">
      <w:pPr>
        <w:pStyle w:val="29"/>
        <w:widowControl/>
        <w:shd w:val="clear" w:color="auto" w:fill="FFFFFF"/>
        <w:spacing w:before="0" w:beforeAutospacing="0" w:after="0" w:afterAutospacing="0" w:line="360" w:lineRule="auto"/>
        <w:jc w:val="both"/>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HGJ 229《工业设备、管道防腐蚀工程施工及验收规范》</w:t>
      </w:r>
    </w:p>
    <w:p w14:paraId="3BC0EFC9">
      <w:pPr>
        <w:pStyle w:val="29"/>
        <w:widowControl/>
        <w:shd w:val="clear" w:color="auto" w:fill="FFFFFF"/>
        <w:spacing w:before="0" w:beforeAutospacing="0" w:after="0" w:afterAutospacing="0" w:line="360" w:lineRule="auto"/>
        <w:jc w:val="both"/>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TSG D0001《压力管道安全技术监察规程-工业管道》</w:t>
      </w:r>
    </w:p>
    <w:p w14:paraId="30A98E09">
      <w:pPr>
        <w:pStyle w:val="29"/>
        <w:widowControl/>
        <w:shd w:val="clear" w:color="auto" w:fill="FFFFFF"/>
        <w:spacing w:before="0" w:beforeAutospacing="0" w:after="0" w:afterAutospacing="0" w:line="360" w:lineRule="auto"/>
        <w:jc w:val="both"/>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GB/T20801.5《压力管道规范工业管道检验与试验》</w:t>
      </w:r>
    </w:p>
    <w:p w14:paraId="2F9E8955">
      <w:pPr>
        <w:pStyle w:val="29"/>
        <w:widowControl/>
        <w:shd w:val="clear" w:color="auto" w:fill="FFFFFF"/>
        <w:spacing w:before="0" w:beforeAutospacing="0" w:after="0" w:afterAutospacing="0" w:line="360" w:lineRule="auto"/>
        <w:jc w:val="both"/>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GB7231-2003《工业管道的基本识别色和识别符号》</w:t>
      </w:r>
    </w:p>
    <w:p w14:paraId="743E5074">
      <w:pPr>
        <w:pStyle w:val="15"/>
        <w:spacing w:line="360" w:lineRule="auto"/>
        <w:rPr>
          <w:sz w:val="22"/>
          <w:szCs w:val="22"/>
        </w:rPr>
      </w:pPr>
      <w:r>
        <w:rPr>
          <w:rFonts w:hint="eastAsia" w:ascii="黑体" w:eastAsia="黑体"/>
          <w:b/>
          <w:bCs/>
          <w:sz w:val="28"/>
          <w:szCs w:val="28"/>
        </w:rPr>
        <w:t>四、检测方法及规则</w:t>
      </w:r>
    </w:p>
    <w:p w14:paraId="7366F309">
      <w:pPr>
        <w:pStyle w:val="29"/>
        <w:widowControl/>
        <w:numPr>
          <w:ilvl w:val="0"/>
          <w:numId w:val="8"/>
        </w:numPr>
        <w:shd w:val="clear" w:color="auto" w:fill="FFFFFF"/>
        <w:spacing w:line="360" w:lineRule="auto"/>
        <w:rPr>
          <w:rFonts w:ascii="宋体"/>
          <w:sz w:val="24"/>
          <w:szCs w:val="24"/>
        </w:rPr>
      </w:pPr>
      <w:r>
        <w:rPr>
          <w:rFonts w:hint="eastAsia" w:ascii="宋体"/>
          <w:sz w:val="24"/>
          <w:szCs w:val="24"/>
        </w:rPr>
        <w:t>零星维修前由双方对设备技术状态进行共同鉴定，并由双方签字认可，双方各留存一份，作为验收的依据。</w:t>
      </w:r>
    </w:p>
    <w:p w14:paraId="19D9FA4B">
      <w:pPr>
        <w:pStyle w:val="29"/>
        <w:widowControl/>
        <w:numPr>
          <w:ilvl w:val="0"/>
          <w:numId w:val="8"/>
        </w:numPr>
        <w:shd w:val="clear" w:color="auto" w:fill="FFFFFF"/>
        <w:spacing w:line="360" w:lineRule="auto"/>
        <w:rPr>
          <w:rFonts w:ascii="宋体"/>
          <w:sz w:val="24"/>
          <w:szCs w:val="24"/>
        </w:rPr>
      </w:pPr>
      <w:r>
        <w:rPr>
          <w:rFonts w:hint="eastAsia" w:ascii="宋体"/>
          <w:sz w:val="24"/>
          <w:szCs w:val="24"/>
        </w:rPr>
        <w:t>设备管道类的零星维修，必须严格按照相应的安装验收规范及设备技术文件规定的技术条件以及经委托方批准的图纸进行。   </w:t>
      </w:r>
    </w:p>
    <w:p w14:paraId="6CC60EA2">
      <w:pPr>
        <w:pStyle w:val="29"/>
        <w:widowControl/>
        <w:numPr>
          <w:ilvl w:val="0"/>
          <w:numId w:val="8"/>
        </w:numPr>
        <w:shd w:val="clear" w:color="auto" w:fill="FFFFFF"/>
        <w:spacing w:line="360" w:lineRule="auto"/>
        <w:rPr>
          <w:rFonts w:ascii="宋体"/>
          <w:sz w:val="24"/>
          <w:szCs w:val="24"/>
        </w:rPr>
      </w:pPr>
      <w:r>
        <w:rPr>
          <w:rFonts w:hint="eastAsia" w:ascii="宋体"/>
          <w:sz w:val="24"/>
          <w:szCs w:val="24"/>
        </w:rPr>
        <w:t>安装设备若需承揽方提供材料，所有材料必须符合设计规定和产品标准。 </w:t>
      </w:r>
    </w:p>
    <w:p w14:paraId="1CE179FD">
      <w:pPr>
        <w:pStyle w:val="29"/>
        <w:widowControl/>
        <w:numPr>
          <w:ilvl w:val="0"/>
          <w:numId w:val="8"/>
        </w:numPr>
        <w:shd w:val="clear" w:color="auto" w:fill="FFFFFF"/>
        <w:spacing w:line="360" w:lineRule="auto"/>
        <w:rPr>
          <w:rFonts w:ascii="宋体"/>
          <w:sz w:val="24"/>
          <w:szCs w:val="24"/>
        </w:rPr>
      </w:pPr>
      <w:bookmarkStart w:id="22" w:name="_Toc62482928"/>
      <w:bookmarkStart w:id="23" w:name="_Toc56262188"/>
      <w:r>
        <w:rPr>
          <w:rFonts w:hint="eastAsia" w:ascii="宋体"/>
          <w:sz w:val="24"/>
          <w:szCs w:val="24"/>
        </w:rPr>
        <w:t>管材：若无特殊要求，管径大于DN50者为内外热浸镀锌无缝钢管，焊接，焊口处刷红丹防锈漆两道，再刷银粉漆一道；管径小于等于DN50者为热浸镀锌钢管，丝接。无缝钢管执行标准GB/T8163，镀锌钢管执行标准GB/T3091。</w:t>
      </w:r>
      <w:bookmarkEnd w:id="22"/>
      <w:bookmarkEnd w:id="23"/>
    </w:p>
    <w:p w14:paraId="02F16773">
      <w:pPr>
        <w:pStyle w:val="29"/>
        <w:widowControl/>
        <w:numPr>
          <w:ilvl w:val="0"/>
          <w:numId w:val="8"/>
        </w:numPr>
        <w:shd w:val="clear" w:color="auto" w:fill="FFFFFF"/>
        <w:spacing w:line="360" w:lineRule="auto"/>
        <w:rPr>
          <w:rFonts w:ascii="宋体"/>
          <w:sz w:val="24"/>
          <w:szCs w:val="24"/>
        </w:rPr>
      </w:pPr>
      <w:bookmarkStart w:id="24" w:name="_Toc62482929"/>
      <w:r>
        <w:rPr>
          <w:rFonts w:hint="eastAsia" w:ascii="宋体"/>
          <w:sz w:val="24"/>
          <w:szCs w:val="24"/>
        </w:rPr>
        <w:t>管道焊接时按30°打坡口才允许焊接,焊条为E4303,焊缝长度为满焊,高度为被焊件的最小厚度，无缝钢管的焊接要求按GB985标准中有关规定执行，焊接时严防铁锈、焊渣等物掉入管内。</w:t>
      </w:r>
      <w:bookmarkEnd w:id="24"/>
    </w:p>
    <w:p w14:paraId="57EDE5CC">
      <w:pPr>
        <w:pStyle w:val="29"/>
        <w:widowControl/>
        <w:numPr>
          <w:ilvl w:val="0"/>
          <w:numId w:val="8"/>
        </w:numPr>
        <w:shd w:val="clear" w:color="auto" w:fill="FFFFFF"/>
        <w:spacing w:line="360" w:lineRule="auto"/>
        <w:rPr>
          <w:rFonts w:ascii="宋体"/>
          <w:sz w:val="24"/>
          <w:szCs w:val="24"/>
        </w:rPr>
      </w:pPr>
      <w:bookmarkStart w:id="25" w:name="_Toc62482930"/>
      <w:r>
        <w:rPr>
          <w:rFonts w:hint="eastAsia" w:ascii="宋体"/>
          <w:sz w:val="24"/>
          <w:szCs w:val="24"/>
        </w:rPr>
        <w:t>管道穿墙及穿楼板均应设套管，套管比墙壁长10~20mm，管道焊缝不应设在穿墙套管内, 穿楼板的管道应采取挡雨措施。</w:t>
      </w:r>
      <w:bookmarkEnd w:id="25"/>
    </w:p>
    <w:p w14:paraId="2C529513">
      <w:pPr>
        <w:pStyle w:val="29"/>
        <w:widowControl/>
        <w:numPr>
          <w:ilvl w:val="0"/>
          <w:numId w:val="8"/>
        </w:numPr>
        <w:shd w:val="clear" w:color="auto" w:fill="FFFFFF"/>
        <w:spacing w:line="360" w:lineRule="auto"/>
        <w:rPr>
          <w:rFonts w:ascii="宋体"/>
          <w:sz w:val="24"/>
          <w:szCs w:val="24"/>
        </w:rPr>
      </w:pPr>
      <w:bookmarkStart w:id="26" w:name="_Toc62482931"/>
      <w:r>
        <w:rPr>
          <w:rFonts w:hint="eastAsia" w:ascii="宋体"/>
          <w:sz w:val="24"/>
          <w:szCs w:val="24"/>
        </w:rPr>
        <w:t>管道安装时,其焊缝不得设在支架及穿墙的管路内；管道穿墙应敷设在钢套管内，在套管内的直管段不应有焊缝。套管直径比管道直径大 2号，套管与管子之间用石棉绳及防火材料填实。</w:t>
      </w:r>
      <w:bookmarkEnd w:id="26"/>
    </w:p>
    <w:p w14:paraId="0AFA66EB">
      <w:pPr>
        <w:pStyle w:val="29"/>
        <w:widowControl/>
        <w:numPr>
          <w:ilvl w:val="0"/>
          <w:numId w:val="8"/>
        </w:numPr>
        <w:shd w:val="clear" w:color="auto" w:fill="FFFFFF"/>
        <w:spacing w:line="360" w:lineRule="auto"/>
        <w:rPr>
          <w:rFonts w:ascii="宋体"/>
          <w:sz w:val="24"/>
          <w:szCs w:val="24"/>
        </w:rPr>
      </w:pPr>
      <w:bookmarkStart w:id="27" w:name="_Toc62482932"/>
      <w:r>
        <w:rPr>
          <w:rFonts w:hint="eastAsia" w:ascii="宋体"/>
          <w:sz w:val="24"/>
          <w:szCs w:val="24"/>
        </w:rPr>
        <w:t>管道法兰：管道法兰采用凸面板式平焊钢管法兰，法兰垫片：管道采用橡胶或金属垫片，当DN＞50mm时，采用无缝冲压弯头,R=1.5DN。</w:t>
      </w:r>
      <w:bookmarkEnd w:id="27"/>
    </w:p>
    <w:p w14:paraId="729F537B">
      <w:pPr>
        <w:pStyle w:val="29"/>
        <w:widowControl/>
        <w:numPr>
          <w:ilvl w:val="0"/>
          <w:numId w:val="8"/>
        </w:numPr>
        <w:shd w:val="clear" w:color="auto" w:fill="FFFFFF"/>
        <w:spacing w:line="360" w:lineRule="auto"/>
        <w:rPr>
          <w:rFonts w:ascii="宋体"/>
          <w:sz w:val="24"/>
          <w:szCs w:val="24"/>
        </w:rPr>
      </w:pPr>
      <w:bookmarkStart w:id="28" w:name="_Toc62482933"/>
      <w:r>
        <w:rPr>
          <w:rFonts w:hint="eastAsia" w:ascii="宋体"/>
          <w:sz w:val="24"/>
          <w:szCs w:val="24"/>
        </w:rPr>
        <w:t>乙方提供材料须经甲方质量检验合格后方可使用，管道钢构件经招标方同意可借用原管道支架。管道支架、支座及零件在去锈除污后刷防锈漆两遍，灰色面漆一道。</w:t>
      </w:r>
      <w:bookmarkEnd w:id="28"/>
    </w:p>
    <w:p w14:paraId="28A5CAF3">
      <w:pPr>
        <w:pStyle w:val="29"/>
        <w:widowControl/>
        <w:numPr>
          <w:ilvl w:val="0"/>
          <w:numId w:val="8"/>
        </w:numPr>
        <w:shd w:val="clear" w:color="auto" w:fill="FFFFFF"/>
        <w:spacing w:line="360" w:lineRule="auto"/>
        <w:rPr>
          <w:rFonts w:ascii="宋体"/>
          <w:sz w:val="24"/>
          <w:szCs w:val="24"/>
        </w:rPr>
      </w:pPr>
      <w:bookmarkStart w:id="29" w:name="_Toc62482936"/>
      <w:r>
        <w:rPr>
          <w:rFonts w:hint="eastAsia" w:ascii="宋体"/>
          <w:sz w:val="24"/>
          <w:szCs w:val="24"/>
        </w:rPr>
        <w:t>管道安装完毕后做气压强度试验，试验介质采用含尘粒径不大于0.5um的氮气等惰性气体，试验压力1.15倍设计压力。压力应逐级缓慢上升。先升至试验压力的50%，进行检查，如无泄露及异常现象，可继续按试验压力的10%逐级升压，每一级稳压3min，达到气压试验压力后，稳压10min，再将压力将至设计压力，用肥皂水或检漏液检查，如无泄露，压力不降为合格。</w:t>
      </w:r>
      <w:bookmarkEnd w:id="29"/>
      <w:bookmarkStart w:id="30" w:name="_Toc62482937"/>
      <w:r>
        <w:rPr>
          <w:rFonts w:hint="eastAsia" w:ascii="宋体"/>
          <w:sz w:val="24"/>
          <w:szCs w:val="24"/>
        </w:rPr>
        <w:t>管道在压力试验合格后，应进行吹扫。吹扫介质使用氮气,在吹扫过程中，在排气口用白布或涂有白漆打靶板检查，如5分钟内检查其上, 无铁锈、尘土、水分及其他杂物,即为合格。</w:t>
      </w:r>
      <w:bookmarkEnd w:id="30"/>
    </w:p>
    <w:p w14:paraId="0BD0A597">
      <w:pPr>
        <w:pStyle w:val="29"/>
        <w:widowControl/>
        <w:numPr>
          <w:ilvl w:val="0"/>
          <w:numId w:val="8"/>
        </w:numPr>
        <w:shd w:val="clear" w:color="auto" w:fill="FFFFFF"/>
        <w:spacing w:line="360" w:lineRule="auto"/>
        <w:rPr>
          <w:rFonts w:ascii="宋体"/>
          <w:sz w:val="24"/>
          <w:szCs w:val="24"/>
        </w:rPr>
      </w:pPr>
      <w:bookmarkStart w:id="31" w:name="_Toc62482938"/>
      <w:r>
        <w:rPr>
          <w:rFonts w:hint="eastAsia" w:ascii="宋体"/>
          <w:sz w:val="24"/>
          <w:szCs w:val="24"/>
        </w:rPr>
        <w:t>管道标识应按照相应规范粘贴。</w:t>
      </w:r>
      <w:bookmarkEnd w:id="31"/>
    </w:p>
    <w:p w14:paraId="2B054B56">
      <w:pPr>
        <w:pStyle w:val="29"/>
        <w:widowControl/>
        <w:numPr>
          <w:ilvl w:val="0"/>
          <w:numId w:val="8"/>
        </w:numPr>
        <w:shd w:val="clear" w:color="auto" w:fill="FFFFFF"/>
        <w:spacing w:line="360" w:lineRule="auto"/>
        <w:rPr>
          <w:rFonts w:ascii="宋体"/>
          <w:sz w:val="24"/>
          <w:szCs w:val="24"/>
        </w:rPr>
      </w:pPr>
      <w:r>
        <w:rPr>
          <w:rFonts w:hint="eastAsia" w:ascii="宋体"/>
          <w:sz w:val="24"/>
          <w:szCs w:val="24"/>
        </w:rPr>
        <w:t>施工人员需取得相关证件，施工过程中使用的机械及工具类均应符合国家安全要求；</w:t>
      </w:r>
    </w:p>
    <w:p w14:paraId="3E2CE6C5">
      <w:pPr>
        <w:pStyle w:val="29"/>
        <w:widowControl/>
        <w:numPr>
          <w:ilvl w:val="0"/>
          <w:numId w:val="8"/>
        </w:numPr>
        <w:shd w:val="clear" w:color="auto" w:fill="FFFFFF"/>
        <w:spacing w:line="360" w:lineRule="auto"/>
        <w:rPr>
          <w:rFonts w:ascii="宋体"/>
          <w:sz w:val="24"/>
          <w:szCs w:val="24"/>
        </w:rPr>
      </w:pPr>
      <w:r>
        <w:rPr>
          <w:rFonts w:hint="eastAsia" w:ascii="宋体"/>
          <w:sz w:val="24"/>
          <w:szCs w:val="24"/>
        </w:rPr>
        <w:t>安全环保要求：承揽方在施工期间，必须服从委托方的管理，遵守委托方的厂规厂纪，必须符合委托方环保/职业健康安全的有关规定，做到安全施工文明生产，否则委托方有权停止承揽方的工作，并有权要求承揽方更换工作人员。因承揽方责任造成的安全事故，由承揽方承担全部责任。需另签安全施工协议。 </w:t>
      </w:r>
    </w:p>
    <w:p w14:paraId="5F0C3DCA">
      <w:pPr>
        <w:pStyle w:val="29"/>
        <w:widowControl/>
        <w:numPr>
          <w:ilvl w:val="0"/>
          <w:numId w:val="8"/>
        </w:numPr>
        <w:shd w:val="clear" w:color="auto" w:fill="FFFFFF"/>
        <w:spacing w:line="360" w:lineRule="auto"/>
        <w:rPr>
          <w:rFonts w:ascii="宋体"/>
          <w:sz w:val="24"/>
          <w:szCs w:val="24"/>
        </w:rPr>
      </w:pPr>
      <w:r>
        <w:rPr>
          <w:rFonts w:hint="eastAsia" w:ascii="宋体"/>
          <w:sz w:val="24"/>
          <w:szCs w:val="24"/>
        </w:rPr>
        <w:t>有特殊要求的设备，根据国家有关规定，由承揽方办理相关手续，并取得相关证照等。 </w:t>
      </w:r>
    </w:p>
    <w:p w14:paraId="122B6FD8">
      <w:pPr>
        <w:pStyle w:val="29"/>
        <w:widowControl/>
        <w:numPr>
          <w:ilvl w:val="0"/>
          <w:numId w:val="8"/>
        </w:numPr>
        <w:shd w:val="clear" w:color="auto" w:fill="FFFFFF"/>
        <w:spacing w:line="360" w:lineRule="auto"/>
        <w:rPr>
          <w:rFonts w:ascii="宋体"/>
          <w:sz w:val="24"/>
          <w:szCs w:val="24"/>
        </w:rPr>
      </w:pPr>
      <w:r>
        <w:rPr>
          <w:rFonts w:hint="eastAsia" w:ascii="宋体"/>
          <w:sz w:val="24"/>
          <w:szCs w:val="24"/>
        </w:rPr>
        <w:t>承揽方应具备相应的资质。其中：施工高度在2M以上项目需提供人员《高空类作业证》，接电作业者需提供《电工类作业证》，焊接作业者需提供《焊接与热切割类作业证》，车辆租赁类服务需提供相应合格在检定期内的《机动工业车辆定期检验报告》及相应种类的车辆驾驶《上岗证》。</w:t>
      </w:r>
    </w:p>
    <w:p w14:paraId="1F7AE860">
      <w:pPr>
        <w:pStyle w:val="29"/>
        <w:widowControl/>
        <w:numPr>
          <w:ilvl w:val="0"/>
          <w:numId w:val="8"/>
        </w:numPr>
        <w:shd w:val="clear" w:color="auto" w:fill="FFFFFF"/>
        <w:spacing w:line="360" w:lineRule="auto"/>
        <w:rPr>
          <w:rFonts w:ascii="宋体"/>
          <w:sz w:val="24"/>
          <w:szCs w:val="24"/>
        </w:rPr>
      </w:pPr>
      <w:r>
        <w:rPr>
          <w:rFonts w:hint="eastAsia" w:ascii="宋体"/>
          <w:sz w:val="24"/>
          <w:szCs w:val="24"/>
        </w:rPr>
        <w:t>投标参标方营业范围应包含水、气、暖等管道施工、维修类相关内容；</w:t>
      </w:r>
    </w:p>
    <w:p w14:paraId="7A7C4CAC">
      <w:pPr>
        <w:pStyle w:val="29"/>
        <w:widowControl/>
        <w:numPr>
          <w:ilvl w:val="0"/>
          <w:numId w:val="8"/>
        </w:numPr>
        <w:shd w:val="clear" w:color="auto" w:fill="FFFFFF"/>
        <w:spacing w:line="360" w:lineRule="auto"/>
        <w:rPr>
          <w:rFonts w:ascii="宋体"/>
          <w:sz w:val="24"/>
          <w:szCs w:val="24"/>
        </w:rPr>
      </w:pPr>
      <w:r>
        <w:rPr>
          <w:rFonts w:hint="eastAsia" w:ascii="宋体"/>
          <w:sz w:val="24"/>
          <w:szCs w:val="24"/>
        </w:rPr>
        <w:t>施工时间须服从招标方安排，不得影响招标方正常生产；</w:t>
      </w:r>
    </w:p>
    <w:p w14:paraId="436BAD94">
      <w:pPr>
        <w:pStyle w:val="29"/>
        <w:widowControl/>
        <w:numPr>
          <w:ilvl w:val="0"/>
          <w:numId w:val="8"/>
        </w:numPr>
        <w:shd w:val="clear" w:color="auto" w:fill="FFFFFF"/>
        <w:spacing w:line="360" w:lineRule="auto"/>
        <w:rPr>
          <w:rFonts w:ascii="宋体"/>
          <w:sz w:val="24"/>
          <w:szCs w:val="24"/>
        </w:rPr>
      </w:pPr>
      <w:r>
        <w:rPr>
          <w:rFonts w:hint="eastAsia" w:ascii="宋体"/>
          <w:sz w:val="24"/>
          <w:szCs w:val="24"/>
        </w:rPr>
        <w:t>技术标书内要有一般管道维修项目的技术方案，方案中要能体现自身管道维修的技术优势。</w:t>
      </w:r>
    </w:p>
    <w:p w14:paraId="6DFE5C57">
      <w:pPr>
        <w:pStyle w:val="15"/>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标志、包装、运输、储存</w:t>
      </w:r>
    </w:p>
    <w:p w14:paraId="1CC52909">
      <w:pPr>
        <w:numPr>
          <w:ilvl w:val="0"/>
          <w:numId w:val="9"/>
        </w:numPr>
        <w:spacing w:line="520" w:lineRule="exact"/>
        <w:ind w:left="425" w:leftChars="0" w:right="2" w:hanging="425" w:firstLineChars="0"/>
        <w:rPr>
          <w:rFonts w:ascii="宋体"/>
          <w:sz w:val="24"/>
          <w:szCs w:val="24"/>
        </w:rPr>
      </w:pPr>
      <w:r>
        <w:rPr>
          <w:rFonts w:hint="eastAsia" w:ascii="宋体"/>
          <w:sz w:val="24"/>
          <w:szCs w:val="24"/>
        </w:rPr>
        <w:t>所提供设备的包装，应遵照国家标准和有关包装、包皮的技术条件，或按照最好的商业惯例进行包装。</w:t>
      </w:r>
    </w:p>
    <w:p w14:paraId="39B42C18">
      <w:pPr>
        <w:numPr>
          <w:ilvl w:val="0"/>
          <w:numId w:val="9"/>
        </w:numPr>
        <w:spacing w:line="520" w:lineRule="exact"/>
        <w:ind w:left="425" w:leftChars="0" w:right="2" w:hanging="425" w:firstLineChars="0"/>
        <w:rPr>
          <w:rFonts w:ascii="宋体"/>
          <w:sz w:val="24"/>
          <w:szCs w:val="24"/>
        </w:rPr>
      </w:pPr>
      <w:r>
        <w:rPr>
          <w:rFonts w:hint="eastAsia" w:ascii="宋体"/>
          <w:sz w:val="24"/>
          <w:szCs w:val="24"/>
        </w:rPr>
        <w:t>包装应能满足所需要采取的运输方式（船运、汽运或铁路运输）、多次吊装卸装、卸货以及长期露天堆放要求，应能防止雨淋、受潮、生锈、腐蚀、受振、受磁以及机械和化学因素等引起的损坏。</w:t>
      </w:r>
    </w:p>
    <w:p w14:paraId="12C19897">
      <w:pPr>
        <w:numPr>
          <w:ilvl w:val="0"/>
          <w:numId w:val="9"/>
        </w:numPr>
        <w:spacing w:line="520" w:lineRule="exact"/>
        <w:ind w:left="425" w:leftChars="0" w:right="2" w:hanging="425" w:firstLineChars="0"/>
        <w:rPr>
          <w:rFonts w:ascii="宋体"/>
          <w:sz w:val="24"/>
          <w:szCs w:val="24"/>
        </w:rPr>
      </w:pPr>
      <w:r>
        <w:rPr>
          <w:rFonts w:hint="eastAsia" w:ascii="宋体"/>
          <w:sz w:val="24"/>
          <w:szCs w:val="24"/>
        </w:rPr>
        <w:t>所提供设备的包装，应能防止其一般性被窃或受外力破坏；一般不得采用有大缝隙的板条包装。</w:t>
      </w:r>
    </w:p>
    <w:p w14:paraId="47F188C6">
      <w:pPr>
        <w:numPr>
          <w:ilvl w:val="0"/>
          <w:numId w:val="9"/>
        </w:numPr>
        <w:spacing w:line="520" w:lineRule="exact"/>
        <w:ind w:left="425" w:leftChars="0" w:right="2" w:hanging="425" w:firstLineChars="0"/>
        <w:rPr>
          <w:rFonts w:ascii="宋体"/>
          <w:sz w:val="24"/>
          <w:szCs w:val="24"/>
        </w:rPr>
      </w:pPr>
      <w:r>
        <w:rPr>
          <w:rFonts w:hint="eastAsia" w:ascii="宋体"/>
          <w:sz w:val="24"/>
          <w:szCs w:val="24"/>
        </w:rPr>
        <w:t>应对包装件做必要的加固和固定，以防止运输可能造成的损坏。</w:t>
      </w:r>
    </w:p>
    <w:p w14:paraId="24C189F1">
      <w:pPr>
        <w:numPr>
          <w:ilvl w:val="0"/>
          <w:numId w:val="9"/>
        </w:numPr>
        <w:spacing w:line="520" w:lineRule="exact"/>
        <w:ind w:left="425" w:leftChars="0" w:right="2" w:hanging="425" w:firstLineChars="0"/>
        <w:rPr>
          <w:rFonts w:ascii="宋体"/>
          <w:sz w:val="24"/>
          <w:szCs w:val="24"/>
        </w:rPr>
      </w:pPr>
      <w:r>
        <w:rPr>
          <w:rFonts w:hint="eastAsia" w:ascii="宋体"/>
          <w:sz w:val="24"/>
          <w:szCs w:val="24"/>
        </w:rPr>
        <w:t>应负责将设备运到目的地，并必须做到设备在任何运输过程中不受损坏和遗失。</w:t>
      </w:r>
    </w:p>
    <w:p w14:paraId="14F05489">
      <w:pPr>
        <w:numPr>
          <w:ilvl w:val="0"/>
          <w:numId w:val="9"/>
        </w:numPr>
        <w:spacing w:line="520" w:lineRule="exact"/>
        <w:ind w:left="425" w:leftChars="0" w:right="2" w:hanging="425" w:firstLineChars="0"/>
        <w:rPr>
          <w:rFonts w:ascii="宋体"/>
          <w:sz w:val="24"/>
          <w:szCs w:val="24"/>
        </w:rPr>
      </w:pPr>
      <w:r>
        <w:rPr>
          <w:rFonts w:hint="eastAsia" w:ascii="宋体"/>
          <w:sz w:val="24"/>
          <w:szCs w:val="24"/>
        </w:rPr>
        <w:t>一般情况下，经由铁路、公路运输的包装件尺寸和重量不应超过国家所规定的尺寸限制。特殊情况应予以说明。</w:t>
      </w:r>
    </w:p>
    <w:p w14:paraId="3F03CFE7">
      <w:pPr>
        <w:numPr>
          <w:ilvl w:val="0"/>
          <w:numId w:val="9"/>
        </w:numPr>
        <w:spacing w:line="520" w:lineRule="exact"/>
        <w:ind w:left="425" w:leftChars="0" w:right="2" w:hanging="425" w:firstLineChars="0"/>
        <w:rPr>
          <w:rFonts w:ascii="宋体"/>
          <w:sz w:val="24"/>
          <w:szCs w:val="24"/>
        </w:rPr>
      </w:pPr>
      <w:r>
        <w:rPr>
          <w:rFonts w:hint="eastAsia" w:ascii="宋体"/>
          <w:sz w:val="24"/>
          <w:szCs w:val="24"/>
        </w:rPr>
        <w:t>设备运抵交货地点后，应负责货物（或设备）的卸货、搬运、保管等事宜；或按照合同约定。</w:t>
      </w:r>
    </w:p>
    <w:p w14:paraId="37A061A0">
      <w:pPr>
        <w:pStyle w:val="15"/>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交付</w:t>
      </w:r>
    </w:p>
    <w:p w14:paraId="4A2C78F1">
      <w:pPr>
        <w:pStyle w:val="29"/>
        <w:widowControl/>
        <w:shd w:val="clear" w:color="auto" w:fill="FFFFFF"/>
        <w:spacing w:line="360" w:lineRule="auto"/>
        <w:rPr>
          <w:rFonts w:ascii="宋体"/>
          <w:sz w:val="24"/>
          <w:szCs w:val="24"/>
        </w:rPr>
      </w:pPr>
      <w:r>
        <w:rPr>
          <w:rFonts w:hint="eastAsia" w:ascii="宋体"/>
          <w:sz w:val="24"/>
          <w:szCs w:val="24"/>
        </w:rPr>
        <w:t>具体项目工期按委托方要求时间进行。</w:t>
      </w:r>
    </w:p>
    <w:p w14:paraId="718F5D80">
      <w:pPr>
        <w:pStyle w:val="15"/>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、服务</w:t>
      </w:r>
    </w:p>
    <w:p w14:paraId="2CEBE9A7">
      <w:pPr>
        <w:pStyle w:val="29"/>
        <w:widowControl/>
        <w:numPr>
          <w:ilvl w:val="0"/>
          <w:numId w:val="10"/>
        </w:numPr>
        <w:shd w:val="clear" w:color="auto" w:fill="FFFFFF"/>
        <w:spacing w:line="360" w:lineRule="auto"/>
        <w:ind w:left="425" w:leftChars="0" w:hanging="425" w:firstLineChars="0"/>
        <w:rPr>
          <w:rFonts w:ascii="宋体"/>
          <w:sz w:val="24"/>
          <w:szCs w:val="24"/>
        </w:rPr>
      </w:pPr>
      <w:r>
        <w:rPr>
          <w:rFonts w:hint="eastAsia" w:ascii="宋体"/>
          <w:sz w:val="24"/>
          <w:szCs w:val="24"/>
        </w:rPr>
        <w:t>由于承揽方责任，造成委托方设备的损坏、丢失的，应当赔偿委托方因此造成的损失。赔偿金额视设备的损坏程度及价值而定。</w:t>
      </w:r>
    </w:p>
    <w:p w14:paraId="588BB816">
      <w:pPr>
        <w:pStyle w:val="29"/>
        <w:widowControl/>
        <w:numPr>
          <w:ilvl w:val="0"/>
          <w:numId w:val="10"/>
        </w:numPr>
        <w:shd w:val="clear" w:color="auto" w:fill="FFFFFF"/>
        <w:spacing w:line="360" w:lineRule="auto"/>
        <w:ind w:left="425" w:leftChars="0" w:hanging="425" w:firstLineChars="0"/>
        <w:rPr>
          <w:rFonts w:ascii="宋体"/>
          <w:sz w:val="24"/>
          <w:szCs w:val="24"/>
        </w:rPr>
      </w:pPr>
      <w:r>
        <w:rPr>
          <w:rFonts w:hint="eastAsia" w:ascii="宋体"/>
          <w:sz w:val="24"/>
          <w:szCs w:val="24"/>
        </w:rPr>
        <w:t>承揽方完成的工作少于合同规定时，委托方仍然需要的，应当照数补齐，补齐部分按逾期交付处理；少交迟交部分委托方不再需要的，承揽方应承担因此造成的损失。</w:t>
      </w:r>
    </w:p>
    <w:p w14:paraId="3CA70764">
      <w:pPr>
        <w:pStyle w:val="29"/>
        <w:widowControl/>
        <w:numPr>
          <w:ilvl w:val="0"/>
          <w:numId w:val="10"/>
        </w:numPr>
        <w:shd w:val="clear" w:color="auto" w:fill="FFFFFF"/>
        <w:spacing w:line="360" w:lineRule="auto"/>
        <w:ind w:left="425" w:leftChars="0" w:hanging="425" w:firstLineChars="0"/>
        <w:rPr>
          <w:rFonts w:ascii="宋体"/>
          <w:sz w:val="24"/>
          <w:szCs w:val="24"/>
        </w:rPr>
      </w:pPr>
      <w:r>
        <w:rPr>
          <w:rFonts w:hint="eastAsia" w:ascii="宋体"/>
          <w:sz w:val="24"/>
          <w:szCs w:val="24"/>
        </w:rPr>
        <w:t>承揽方保证全部按照合同条款规定和交货期向委托方主提供上述合格的设备和服务，并对材料及安装服务提供6个月的质保，质保期自验收合格之日起开始计算，质保期内发生质量问题由承揽方负责免费整改</w:t>
      </w:r>
      <w:r>
        <w:rPr>
          <w:rFonts w:hint="eastAsia" w:ascii="宋体"/>
          <w:sz w:val="24"/>
          <w:szCs w:val="24"/>
          <w:lang w:val="en-US" w:eastAsia="zh-CN"/>
        </w:rPr>
        <w:t>。</w:t>
      </w:r>
    </w:p>
    <w:p w14:paraId="0FF24744">
      <w:pPr>
        <w:pStyle w:val="29"/>
        <w:widowControl/>
        <w:numPr>
          <w:ilvl w:val="0"/>
          <w:numId w:val="10"/>
        </w:numPr>
        <w:shd w:val="clear" w:color="auto" w:fill="FFFFFF"/>
        <w:spacing w:line="360" w:lineRule="auto"/>
        <w:ind w:left="425" w:leftChars="0" w:hanging="425" w:firstLineChars="0"/>
        <w:rPr>
          <w:rFonts w:ascii="宋体"/>
          <w:sz w:val="24"/>
          <w:szCs w:val="24"/>
        </w:rPr>
      </w:pPr>
      <w:r>
        <w:rPr>
          <w:rFonts w:hint="eastAsia" w:ascii="宋体"/>
          <w:sz w:val="24"/>
          <w:szCs w:val="24"/>
        </w:rPr>
        <w:t>承揽方人员在委托方现场进行施工时，须遵守委托方的规章制度，服从委托方指定人员的安排。</w:t>
      </w:r>
    </w:p>
    <w:p w14:paraId="43CE3AD5">
      <w:pPr>
        <w:pStyle w:val="29"/>
        <w:widowControl/>
        <w:numPr>
          <w:ilvl w:val="0"/>
          <w:numId w:val="10"/>
        </w:numPr>
        <w:shd w:val="clear" w:color="auto" w:fill="FFFFFF"/>
        <w:spacing w:line="360" w:lineRule="auto"/>
        <w:ind w:left="425" w:leftChars="0" w:hanging="425" w:firstLineChars="0"/>
        <w:rPr>
          <w:rFonts w:ascii="宋体"/>
          <w:sz w:val="24"/>
          <w:szCs w:val="24"/>
        </w:rPr>
      </w:pPr>
      <w:r>
        <w:rPr>
          <w:rFonts w:hint="eastAsia" w:ascii="宋体"/>
          <w:sz w:val="24"/>
          <w:szCs w:val="24"/>
        </w:rPr>
        <w:t>在施工过程中，由于承揽方原因造成车间地面损坏的，由承揽方负责维修至车间地面新建状态，费用由承揽方自理。</w:t>
      </w:r>
    </w:p>
    <w:p w14:paraId="7746BBC8">
      <w:pPr>
        <w:pStyle w:val="29"/>
        <w:widowControl/>
        <w:numPr>
          <w:ilvl w:val="0"/>
          <w:numId w:val="10"/>
        </w:numPr>
        <w:shd w:val="clear" w:color="auto" w:fill="FFFFFF"/>
        <w:spacing w:line="360" w:lineRule="auto"/>
        <w:ind w:left="425" w:leftChars="0" w:hanging="425" w:firstLineChars="0"/>
        <w:rPr>
          <w:rFonts w:ascii="宋体"/>
          <w:sz w:val="24"/>
          <w:szCs w:val="24"/>
        </w:rPr>
      </w:pPr>
      <w:r>
        <w:rPr>
          <w:rFonts w:hint="eastAsia" w:ascii="宋体"/>
          <w:sz w:val="24"/>
          <w:szCs w:val="24"/>
        </w:rPr>
        <w:t>承揽方施工过程中，负责设备施工场地的清理工作。</w:t>
      </w:r>
    </w:p>
    <w:p w14:paraId="692D4917">
      <w:pPr>
        <w:pStyle w:val="29"/>
        <w:widowControl/>
        <w:numPr>
          <w:ilvl w:val="0"/>
          <w:numId w:val="10"/>
        </w:numPr>
        <w:shd w:val="clear" w:color="auto" w:fill="FFFFFF"/>
        <w:spacing w:line="360" w:lineRule="auto"/>
        <w:ind w:left="425" w:leftChars="0" w:hanging="425" w:firstLineChars="0"/>
        <w:rPr>
          <w:rFonts w:ascii="宋体"/>
          <w:sz w:val="24"/>
          <w:szCs w:val="24"/>
        </w:rPr>
      </w:pPr>
      <w:r>
        <w:rPr>
          <w:rFonts w:hint="eastAsia" w:ascii="宋体"/>
          <w:sz w:val="24"/>
          <w:szCs w:val="24"/>
        </w:rPr>
        <w:t>一般项目接甲方维修通知后4小时内到达现场进行维修，部分项目在接甲方维修要求2小时内抵达现场维修，紧急项目在接甲方通知后1小时内抵达现场进行维修。</w:t>
      </w:r>
    </w:p>
    <w:p w14:paraId="29A9581E">
      <w:pPr>
        <w:pStyle w:val="29"/>
        <w:widowControl/>
        <w:numPr>
          <w:ilvl w:val="0"/>
          <w:numId w:val="10"/>
        </w:numPr>
        <w:shd w:val="clear" w:color="auto" w:fill="FFFFFF"/>
        <w:spacing w:line="360" w:lineRule="auto"/>
        <w:ind w:left="425" w:leftChars="0" w:hanging="425" w:firstLineChars="0"/>
        <w:rPr>
          <w:rFonts w:ascii="宋体"/>
          <w:sz w:val="24"/>
          <w:szCs w:val="24"/>
        </w:rPr>
      </w:pPr>
      <w:r>
        <w:rPr>
          <w:rFonts w:hint="eastAsia" w:ascii="宋体"/>
          <w:sz w:val="24"/>
          <w:szCs w:val="24"/>
        </w:rPr>
        <w:t>保修期内发生故障，承揽方必须在24小时内到达现场处理问题；如承揽方24小时内未到现场，将承担相应的责任并酌情扣减保证金，如生产急需，委托方可自行处理由此产生的一切费用由承揽方承担。 </w:t>
      </w:r>
    </w:p>
    <w:p w14:paraId="25CEC56B">
      <w:pPr>
        <w:ind w:firstLine="319" w:firstLineChars="152"/>
        <w:rPr>
          <w:rFonts w:ascii="宋体"/>
        </w:rPr>
      </w:pPr>
    </w:p>
    <w:p w14:paraId="096C0818">
      <w:pPr>
        <w:pStyle w:val="15"/>
        <w:spacing w:line="360" w:lineRule="auto"/>
        <w:rPr>
          <w:rFonts w:ascii="黑体" w:eastAsia="黑体"/>
          <w:b/>
          <w:bCs/>
          <w:sz w:val="28"/>
          <w:szCs w:val="28"/>
        </w:rPr>
      </w:pPr>
      <w:r>
        <w:rPr>
          <w:rFonts w:hint="eastAsia" w:ascii="黑体" w:eastAsia="黑体"/>
          <w:b/>
          <w:bCs/>
          <w:sz w:val="28"/>
          <w:szCs w:val="28"/>
        </w:rPr>
        <w:t>八</w:t>
      </w:r>
      <w:r>
        <w:rPr>
          <w:rFonts w:ascii="黑体" w:eastAsia="黑体"/>
          <w:b/>
          <w:bCs/>
          <w:sz w:val="28"/>
          <w:szCs w:val="28"/>
        </w:rPr>
        <w:t>、验收</w:t>
      </w:r>
    </w:p>
    <w:p w14:paraId="2408FBCD">
      <w:pPr>
        <w:pStyle w:val="15"/>
        <w:spacing w:line="360" w:lineRule="auto"/>
        <w:ind w:firstLine="480" w:firstLineChars="200"/>
        <w:rPr>
          <w:sz w:val="24"/>
          <w:szCs w:val="24"/>
        </w:rPr>
      </w:pPr>
      <w:r>
        <w:rPr>
          <w:rFonts w:hint="eastAsia"/>
          <w:sz w:val="24"/>
          <w:szCs w:val="24"/>
        </w:rPr>
        <w:t>设备零星维修调试工作完成后，承揽方应及时通报给委托方，按委托方技术要求和国家有关标准共同验收，并填写验收记录，双方签字认可。</w:t>
      </w:r>
    </w:p>
    <w:p w14:paraId="76BB429C">
      <w:pPr>
        <w:pStyle w:val="15"/>
        <w:spacing w:line="360" w:lineRule="auto"/>
      </w:pPr>
      <w:r>
        <w:rPr>
          <w:rFonts w:hint="eastAsia" w:ascii="黑体" w:eastAsia="黑体"/>
          <w:b/>
          <w:bCs/>
          <w:sz w:val="28"/>
          <w:szCs w:val="28"/>
        </w:rPr>
        <w:t>九、其他</w:t>
      </w:r>
    </w:p>
    <w:p w14:paraId="71712363">
      <w:pPr>
        <w:pStyle w:val="15"/>
        <w:spacing w:line="360" w:lineRule="auto"/>
        <w:ind w:firstLine="480" w:firstLineChars="200"/>
        <w:rPr>
          <w:sz w:val="24"/>
          <w:szCs w:val="24"/>
        </w:rPr>
      </w:pPr>
      <w:r>
        <w:rPr>
          <w:rFonts w:hint="eastAsia"/>
          <w:sz w:val="24"/>
          <w:szCs w:val="24"/>
        </w:rPr>
        <w:t>1.投标人承诺对参与该项目所获得的与招标人产品相关的所有信息都予以保密，并承担与此相关的所有法律责任。</w:t>
      </w:r>
    </w:p>
    <w:p w14:paraId="5EE5D99F">
      <w:pPr>
        <w:pStyle w:val="15"/>
        <w:spacing w:line="360" w:lineRule="auto"/>
        <w:ind w:firstLine="480" w:firstLineChars="200"/>
        <w:rPr>
          <w:sz w:val="24"/>
          <w:szCs w:val="24"/>
        </w:rPr>
      </w:pPr>
      <w:r>
        <w:rPr>
          <w:rFonts w:hint="eastAsia"/>
          <w:sz w:val="24"/>
          <w:szCs w:val="24"/>
        </w:rPr>
        <w:t>2.其余未尽事宜，投标人应与招标人指派的答疑人员充分沟通，理解认可并接受相关技术规范及服务要求。</w:t>
      </w:r>
    </w:p>
    <w:p w14:paraId="06F01F30">
      <w:pPr>
        <w:rPr>
          <w:rFonts w:hint="eastAsia" w:ascii="宋体" w:hAnsi="宋体" w:eastAsia="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202020204"/>
    <w:charset w:val="DE"/>
    <w:family w:val="swiss"/>
    <w:pitch w:val="default"/>
    <w:sig w:usb0="00000000" w:usb1="00000000" w:usb2="00000000" w:usb3="00000000" w:csb0="00010001" w:csb1="00000000"/>
  </w:font>
  <w:font w:name="Waree">
    <w:altName w:val="AmdtSymbols"/>
    <w:panose1 w:val="020B0504020202020204"/>
    <w:charset w:val="00"/>
    <w:family w:val="auto"/>
    <w:pitch w:val="default"/>
    <w:sig w:usb0="00000000" w:usb1="00000000" w:usb2="00000000" w:usb3="00000000" w:csb0="20010011" w:csb1="00000000"/>
  </w:font>
  <w:font w:name="仿宋_GB2312">
    <w:altName w:val="仿宋"/>
    <w:panose1 w:val="02010609030101010101"/>
    <w:charset w:val="86"/>
    <w:family w:val="modern"/>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KSOFB4AB0A6B">
    <w:panose1 w:val="020B0704020202020204"/>
    <w:charset w:val="00"/>
    <w:family w:val="auto"/>
    <w:pitch w:val="default"/>
    <w:sig w:usb0="00000001" w:usb1="00000000" w:usb2="00000000" w:usb3="00000000" w:csb0="00000001" w:csb1="00000000"/>
  </w:font>
  <w:font w:name="Microsoft Sans Serif">
    <w:panose1 w:val="020B0604020202020204"/>
    <w:charset w:val="00"/>
    <w:family w:val="auto"/>
    <w:pitch w:val="default"/>
    <w:sig w:usb0="E5002EFF" w:usb1="C000605B" w:usb2="00000029" w:usb3="00000000" w:csb0="200101FF" w:csb1="20280000"/>
  </w:font>
  <w:font w:name="AmdtSymbols">
    <w:panose1 w:val="02000500000000020004"/>
    <w:charset w:val="00"/>
    <w:family w:val="auto"/>
    <w:pitch w:val="default"/>
    <w:sig w:usb0="00000001"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 w:name="Cordi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31754">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763A93A3">
    <w:pPr>
      <w:pStyle w:val="20"/>
    </w:pPr>
  </w:p>
  <w:p w14:paraId="7AB82FB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71465">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06595712">
    <w:pPr>
      <w:pStyle w:val="20"/>
      <w:jc w:val="center"/>
    </w:pPr>
  </w:p>
  <w:p w14:paraId="15B3A9C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4C104D">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0EDB58">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7C0EDB58">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58D2F7">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929488">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F929488">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241430">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DB928">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44DD21">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091D1">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722B73">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747063">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1CC60A2"/>
    <w:multiLevelType w:val="singleLevel"/>
    <w:tmpl w:val="01CC60A2"/>
    <w:lvl w:ilvl="0" w:tentative="0">
      <w:start w:val="1"/>
      <w:numFmt w:val="decimal"/>
      <w:lvlText w:val="%1."/>
      <w:lvlJc w:val="left"/>
      <w:pPr>
        <w:ind w:left="425" w:hanging="425"/>
      </w:pPr>
      <w:rPr>
        <w:rFonts w:hint="default"/>
      </w:rPr>
    </w:lvl>
  </w:abstractNum>
  <w:abstractNum w:abstractNumId="3">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
    <w:nsid w:val="13094B70"/>
    <w:multiLevelType w:val="singleLevel"/>
    <w:tmpl w:val="13094B70"/>
    <w:lvl w:ilvl="0" w:tentative="0">
      <w:start w:val="1"/>
      <w:numFmt w:val="decimal"/>
      <w:lvlText w:val="%1."/>
      <w:lvlJc w:val="left"/>
      <w:pPr>
        <w:ind w:left="425" w:hanging="425"/>
      </w:pPr>
      <w:rPr>
        <w:rFonts w:hint="default"/>
      </w:rPr>
    </w:lvl>
  </w:abstractNum>
  <w:abstractNum w:abstractNumId="5">
    <w:nsid w:val="21ED0EF5"/>
    <w:multiLevelType w:val="singleLevel"/>
    <w:tmpl w:val="21ED0EF5"/>
    <w:lvl w:ilvl="0" w:tentative="0">
      <w:start w:val="2"/>
      <w:numFmt w:val="chineseCounting"/>
      <w:suff w:val="nothing"/>
      <w:lvlText w:val="%1、"/>
      <w:lvlJc w:val="left"/>
      <w:rPr>
        <w:rFonts w:hint="eastAsia"/>
      </w:rPr>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8">
    <w:nsid w:val="451C4D00"/>
    <w:multiLevelType w:val="singleLevel"/>
    <w:tmpl w:val="451C4D00"/>
    <w:lvl w:ilvl="0" w:tentative="0">
      <w:start w:val="1"/>
      <w:numFmt w:val="decimal"/>
      <w:lvlText w:val="%1."/>
      <w:lvlJc w:val="left"/>
      <w:pPr>
        <w:ind w:left="425" w:hanging="425"/>
      </w:pPr>
      <w:rPr>
        <w:rFonts w:hint="default"/>
      </w:rPr>
    </w:lvl>
  </w:abstractNum>
  <w:abstractNum w:abstractNumId="9">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9"/>
  </w:num>
  <w:num w:numId="2">
    <w:abstractNumId w:val="3"/>
  </w:num>
  <w:num w:numId="3">
    <w:abstractNumId w:val="1"/>
  </w:num>
  <w:num w:numId="4">
    <w:abstractNumId w:val="7"/>
  </w:num>
  <w:num w:numId="5">
    <w:abstractNumId w:val="0"/>
  </w:num>
  <w:num w:numId="6">
    <w:abstractNumId w:val="6"/>
  </w:num>
  <w:num w:numId="7">
    <w:abstractNumId w:val="5"/>
  </w:num>
  <w:num w:numId="8">
    <w:abstractNumId w:val="2"/>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1017684"/>
    <w:rsid w:val="02252846"/>
    <w:rsid w:val="02520669"/>
    <w:rsid w:val="026C026A"/>
    <w:rsid w:val="034D0622"/>
    <w:rsid w:val="047E2524"/>
    <w:rsid w:val="0591620D"/>
    <w:rsid w:val="06733D9B"/>
    <w:rsid w:val="07230354"/>
    <w:rsid w:val="074A775E"/>
    <w:rsid w:val="07E57C0D"/>
    <w:rsid w:val="08927C15"/>
    <w:rsid w:val="092931E5"/>
    <w:rsid w:val="099C5159"/>
    <w:rsid w:val="09D803A9"/>
    <w:rsid w:val="0A0C3321"/>
    <w:rsid w:val="0AD171D1"/>
    <w:rsid w:val="0B4E0800"/>
    <w:rsid w:val="0DE62A44"/>
    <w:rsid w:val="0F362757"/>
    <w:rsid w:val="10A5018D"/>
    <w:rsid w:val="118B17C0"/>
    <w:rsid w:val="130F7E38"/>
    <w:rsid w:val="14A15C19"/>
    <w:rsid w:val="14AF3678"/>
    <w:rsid w:val="1638549E"/>
    <w:rsid w:val="17EC378B"/>
    <w:rsid w:val="18EE2778"/>
    <w:rsid w:val="19314FAA"/>
    <w:rsid w:val="1CBC7C4C"/>
    <w:rsid w:val="1D94683D"/>
    <w:rsid w:val="1EFC175F"/>
    <w:rsid w:val="21B962CF"/>
    <w:rsid w:val="223034CD"/>
    <w:rsid w:val="22B11907"/>
    <w:rsid w:val="27845C18"/>
    <w:rsid w:val="2A792BE2"/>
    <w:rsid w:val="2B3C7CBC"/>
    <w:rsid w:val="2BF91557"/>
    <w:rsid w:val="2C006A2E"/>
    <w:rsid w:val="2EB771D0"/>
    <w:rsid w:val="2ED3BDF8"/>
    <w:rsid w:val="2EDE49DD"/>
    <w:rsid w:val="30474B8B"/>
    <w:rsid w:val="311635A4"/>
    <w:rsid w:val="31F34178"/>
    <w:rsid w:val="347E0C7B"/>
    <w:rsid w:val="34D96DA5"/>
    <w:rsid w:val="34F7633C"/>
    <w:rsid w:val="35661263"/>
    <w:rsid w:val="364BBB3D"/>
    <w:rsid w:val="368B7505"/>
    <w:rsid w:val="36A363E4"/>
    <w:rsid w:val="36DF569D"/>
    <w:rsid w:val="3AC7365F"/>
    <w:rsid w:val="3C1D55B1"/>
    <w:rsid w:val="3C616DE3"/>
    <w:rsid w:val="3ED90D1D"/>
    <w:rsid w:val="3F070716"/>
    <w:rsid w:val="3F0F6E83"/>
    <w:rsid w:val="3FD16F41"/>
    <w:rsid w:val="44786965"/>
    <w:rsid w:val="46B1355D"/>
    <w:rsid w:val="4B48462B"/>
    <w:rsid w:val="4C033C35"/>
    <w:rsid w:val="4C3A530E"/>
    <w:rsid w:val="4D123001"/>
    <w:rsid w:val="514E52F8"/>
    <w:rsid w:val="519B637D"/>
    <w:rsid w:val="51BD4350"/>
    <w:rsid w:val="520D3BC4"/>
    <w:rsid w:val="5634046B"/>
    <w:rsid w:val="570F6AE4"/>
    <w:rsid w:val="57A06022"/>
    <w:rsid w:val="58263008"/>
    <w:rsid w:val="591A2E01"/>
    <w:rsid w:val="5B986D88"/>
    <w:rsid w:val="5BA036EB"/>
    <w:rsid w:val="5DCA5944"/>
    <w:rsid w:val="5E2D51A1"/>
    <w:rsid w:val="5F8536F5"/>
    <w:rsid w:val="60AA018F"/>
    <w:rsid w:val="60AE53F2"/>
    <w:rsid w:val="60EE4022"/>
    <w:rsid w:val="623A029D"/>
    <w:rsid w:val="62E75D00"/>
    <w:rsid w:val="636F4F70"/>
    <w:rsid w:val="63E63E12"/>
    <w:rsid w:val="64D3442A"/>
    <w:rsid w:val="655E42B2"/>
    <w:rsid w:val="65AD6236"/>
    <w:rsid w:val="667853C7"/>
    <w:rsid w:val="67E67E83"/>
    <w:rsid w:val="6893768D"/>
    <w:rsid w:val="68946051"/>
    <w:rsid w:val="699A3928"/>
    <w:rsid w:val="69D001D8"/>
    <w:rsid w:val="6A2C5734"/>
    <w:rsid w:val="6B905F88"/>
    <w:rsid w:val="6C784BFF"/>
    <w:rsid w:val="6EB8085C"/>
    <w:rsid w:val="70221C74"/>
    <w:rsid w:val="71D86D9D"/>
    <w:rsid w:val="720E4873"/>
    <w:rsid w:val="73E3796C"/>
    <w:rsid w:val="74681C20"/>
    <w:rsid w:val="752419D7"/>
    <w:rsid w:val="765E4F14"/>
    <w:rsid w:val="77EF6C01"/>
    <w:rsid w:val="780B7492"/>
    <w:rsid w:val="784E7AE3"/>
    <w:rsid w:val="79312F28"/>
    <w:rsid w:val="7BB75966"/>
    <w:rsid w:val="7C373A51"/>
    <w:rsid w:val="7D044970"/>
    <w:rsid w:val="7D4635F6"/>
    <w:rsid w:val="7E855279"/>
    <w:rsid w:val="7EEE15AA"/>
    <w:rsid w:val="7F211349"/>
    <w:rsid w:val="7F7134ED"/>
    <w:rsid w:val="7F7FB784"/>
    <w:rsid w:val="7FDC0BBF"/>
    <w:rsid w:val="FF73256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1"/>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2"/>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3"/>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5"/>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60"/>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8"/>
    <w:unhideWhenUsed/>
    <w:qFormat/>
    <w:uiPriority w:val="0"/>
    <w:pPr>
      <w:jc w:val="left"/>
    </w:pPr>
  </w:style>
  <w:style w:type="paragraph" w:styleId="11">
    <w:name w:val="Body Text"/>
    <w:basedOn w:val="1"/>
    <w:link w:val="99"/>
    <w:qFormat/>
    <w:uiPriority w:val="0"/>
    <w:rPr>
      <w:rFonts w:ascii="仿宋_GB2312" w:eastAsia="仿宋_GB2312"/>
      <w:sz w:val="32"/>
      <w:lang w:val="zh-CN" w:eastAsia="zh-CN"/>
    </w:rPr>
  </w:style>
  <w:style w:type="paragraph" w:styleId="12">
    <w:name w:val="Body Text Indent"/>
    <w:basedOn w:val="1"/>
    <w:link w:val="91"/>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2"/>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7"/>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3"/>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70"/>
    <w:qFormat/>
    <w:uiPriority w:val="0"/>
    <w:rPr>
      <w:rFonts w:asciiTheme="minorHAnsi" w:hAnsiTheme="minorHAnsi" w:eastAsiaTheme="minorEastAsia" w:cstheme="minorBidi"/>
      <w:sz w:val="18"/>
      <w:szCs w:val="18"/>
    </w:rPr>
  </w:style>
  <w:style w:type="paragraph" w:styleId="20">
    <w:name w:val="footer"/>
    <w:basedOn w:val="1"/>
    <w:link w:val="56"/>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4"/>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1"/>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30">
    <w:name w:val="index 1"/>
    <w:basedOn w:val="1"/>
    <w:next w:val="1"/>
    <w:qFormat/>
    <w:uiPriority w:val="0"/>
    <w:rPr>
      <w:sz w:val="24"/>
      <w:szCs w:val="24"/>
    </w:rPr>
  </w:style>
  <w:style w:type="paragraph" w:styleId="31">
    <w:name w:val="Title"/>
    <w:basedOn w:val="1"/>
    <w:next w:val="1"/>
    <w:link w:val="72"/>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0"/>
    <w:next w:val="10"/>
    <w:link w:val="47"/>
    <w:qFormat/>
    <w:uiPriority w:val="0"/>
    <w:rPr>
      <w:rFonts w:asciiTheme="minorHAnsi" w:hAnsiTheme="minorHAnsi" w:eastAsiaTheme="minorEastAsia" w:cstheme="minorBidi"/>
      <w:b/>
      <w:bCs/>
      <w:szCs w:val="22"/>
    </w:rPr>
  </w:style>
  <w:style w:type="table" w:styleId="34">
    <w:name w:val="Table Grid"/>
    <w:basedOn w:val="33"/>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rPr>
  </w:style>
  <w:style w:type="character" w:styleId="37">
    <w:name w:val="page number"/>
    <w:basedOn w:val="35"/>
    <w:qFormat/>
    <w:uiPriority w:val="0"/>
  </w:style>
  <w:style w:type="character" w:styleId="38">
    <w:name w:val="FollowedHyperlink"/>
    <w:qFormat/>
    <w:uiPriority w:val="99"/>
    <w:rPr>
      <w:color w:val="800080"/>
      <w:u w:val="single"/>
    </w:rPr>
  </w:style>
  <w:style w:type="character" w:styleId="39">
    <w:name w:val="Hyperlink"/>
    <w:basedOn w:val="35"/>
    <w:qFormat/>
    <w:uiPriority w:val="0"/>
    <w:rPr>
      <w:rFonts w:cs="Times New Roman"/>
      <w:color w:val="1F4F88"/>
      <w:u w:val="none"/>
    </w:rPr>
  </w:style>
  <w:style w:type="character" w:styleId="40">
    <w:name w:val="annotation reference"/>
    <w:qFormat/>
    <w:uiPriority w:val="0"/>
    <w:rPr>
      <w:sz w:val="21"/>
      <w:szCs w:val="21"/>
    </w:rPr>
  </w:style>
  <w:style w:type="character" w:customStyle="1" w:styleId="41">
    <w:name w:val="标题 1 字符"/>
    <w:basedOn w:val="35"/>
    <w:link w:val="3"/>
    <w:qFormat/>
    <w:uiPriority w:val="0"/>
    <w:rPr>
      <w:rFonts w:ascii="Times New Roman" w:hAnsi="Times New Roman" w:eastAsia="宋体" w:cs="Times New Roman"/>
      <w:b/>
      <w:bCs/>
      <w:kern w:val="44"/>
      <w:sz w:val="44"/>
      <w:szCs w:val="44"/>
      <w:lang w:val="zh-CN" w:eastAsia="zh-CN"/>
    </w:rPr>
  </w:style>
  <w:style w:type="character" w:customStyle="1" w:styleId="42">
    <w:name w:val="标题 2 字符"/>
    <w:basedOn w:val="35"/>
    <w:link w:val="2"/>
    <w:qFormat/>
    <w:uiPriority w:val="0"/>
    <w:rPr>
      <w:rFonts w:ascii="Arial" w:hAnsi="Arial" w:eastAsia="黑体" w:cs="Times New Roman"/>
      <w:b/>
      <w:bCs/>
      <w:sz w:val="32"/>
      <w:szCs w:val="32"/>
      <w:lang w:val="zh-CN" w:eastAsia="zh-CN"/>
    </w:rPr>
  </w:style>
  <w:style w:type="character" w:customStyle="1" w:styleId="43">
    <w:name w:val="标题 3 字符"/>
    <w:basedOn w:val="35"/>
    <w:link w:val="4"/>
    <w:qFormat/>
    <w:uiPriority w:val="0"/>
    <w:rPr>
      <w:rFonts w:ascii="Times New Roman" w:hAnsi="Times New Roman" w:eastAsia="宋体" w:cs="Times New Roman"/>
      <w:b/>
      <w:bCs/>
      <w:sz w:val="32"/>
      <w:szCs w:val="32"/>
      <w:lang w:val="zh-CN" w:eastAsia="zh-CN"/>
    </w:rPr>
  </w:style>
  <w:style w:type="character" w:customStyle="1" w:styleId="44">
    <w:name w:val="标题 4 字符"/>
    <w:basedOn w:val="35"/>
    <w:semiHidden/>
    <w:qFormat/>
    <w:uiPriority w:val="9"/>
    <w:rPr>
      <w:rFonts w:asciiTheme="majorHAnsi" w:hAnsiTheme="majorHAnsi" w:eastAsiaTheme="majorEastAsia" w:cstheme="majorBidi"/>
      <w:b/>
      <w:bCs/>
      <w:sz w:val="28"/>
      <w:szCs w:val="28"/>
    </w:rPr>
  </w:style>
  <w:style w:type="character" w:customStyle="1" w:styleId="45">
    <w:name w:val="标题 4 字符1"/>
    <w:link w:val="5"/>
    <w:semiHidden/>
    <w:qFormat/>
    <w:uiPriority w:val="0"/>
    <w:rPr>
      <w:rFonts w:ascii="Cambria" w:hAnsi="Cambria" w:eastAsia="宋体" w:cs="Times New Roman"/>
      <w:b/>
      <w:bCs/>
      <w:sz w:val="28"/>
      <w:szCs w:val="28"/>
      <w:lang w:val="zh-CN" w:eastAsia="zh-CN"/>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批注主题 字符"/>
    <w:link w:val="32"/>
    <w:qFormat/>
    <w:uiPriority w:val="0"/>
    <w:rPr>
      <w:b/>
      <w:bCs/>
    </w:rPr>
  </w:style>
  <w:style w:type="character" w:customStyle="1" w:styleId="48">
    <w:name w:val="批注文字 字符"/>
    <w:basedOn w:val="35"/>
    <w:link w:val="10"/>
    <w:qFormat/>
    <w:uiPriority w:val="0"/>
    <w:rPr>
      <w:rFonts w:ascii="Times New Roman" w:hAnsi="Times New Roman" w:eastAsia="宋体" w:cs="Times New Roman"/>
      <w:szCs w:val="20"/>
    </w:rPr>
  </w:style>
  <w:style w:type="character" w:customStyle="1" w:styleId="49">
    <w:name w:val="批注主题 字符1"/>
    <w:basedOn w:val="48"/>
    <w:semiHidden/>
    <w:qFormat/>
    <w:uiPriority w:val="99"/>
    <w:rPr>
      <w:rFonts w:ascii="Times New Roman" w:hAnsi="Times New Roman" w:eastAsia="宋体" w:cs="Times New Roman"/>
      <w:b/>
      <w:bCs/>
      <w:szCs w:val="20"/>
    </w:rPr>
  </w:style>
  <w:style w:type="character" w:customStyle="1" w:styleId="50">
    <w:name w:val="批注文字 字符1"/>
    <w:qFormat/>
    <w:uiPriority w:val="0"/>
    <w:rPr>
      <w:kern w:val="2"/>
      <w:sz w:val="21"/>
    </w:rPr>
  </w:style>
  <w:style w:type="character" w:customStyle="1" w:styleId="51">
    <w:name w:val="正文文本缩进 3 字符"/>
    <w:link w:val="26"/>
    <w:qFormat/>
    <w:uiPriority w:val="0"/>
    <w:rPr>
      <w:sz w:val="16"/>
      <w:szCs w:val="16"/>
    </w:rPr>
  </w:style>
  <w:style w:type="character" w:customStyle="1" w:styleId="52">
    <w:name w:val="正文文本缩进 3 字符1"/>
    <w:basedOn w:val="35"/>
    <w:semiHidden/>
    <w:qFormat/>
    <w:uiPriority w:val="99"/>
    <w:rPr>
      <w:rFonts w:ascii="Times New Roman" w:hAnsi="Times New Roman" w:eastAsia="宋体" w:cs="Times New Roman"/>
      <w:sz w:val="16"/>
      <w:szCs w:val="16"/>
    </w:rPr>
  </w:style>
  <w:style w:type="character" w:customStyle="1" w:styleId="53">
    <w:name w:val="正文文本缩进 2 字符"/>
    <w:link w:val="18"/>
    <w:qFormat/>
    <w:uiPriority w:val="0"/>
  </w:style>
  <w:style w:type="character" w:customStyle="1" w:styleId="54">
    <w:name w:val="正文文本缩进 2 字符1"/>
    <w:basedOn w:val="35"/>
    <w:semiHidden/>
    <w:qFormat/>
    <w:uiPriority w:val="99"/>
    <w:rPr>
      <w:rFonts w:ascii="Times New Roman" w:hAnsi="Times New Roman" w:eastAsia="宋体" w:cs="Times New Roman"/>
      <w:szCs w:val="20"/>
    </w:rPr>
  </w:style>
  <w:style w:type="character" w:customStyle="1" w:styleId="55">
    <w:name w:val="Char Char3"/>
    <w:qFormat/>
    <w:uiPriority w:val="0"/>
    <w:rPr>
      <w:rFonts w:ascii="宋体" w:hAnsi="Courier New" w:eastAsia="宋体"/>
      <w:kern w:val="2"/>
      <w:sz w:val="21"/>
      <w:lang w:val="en-US" w:eastAsia="zh-CN" w:bidi="ar-SA"/>
    </w:rPr>
  </w:style>
  <w:style w:type="character" w:customStyle="1" w:styleId="56">
    <w:name w:val="页脚 字符"/>
    <w:link w:val="20"/>
    <w:qFormat/>
    <w:uiPriority w:val="0"/>
    <w:rPr>
      <w:sz w:val="18"/>
      <w:szCs w:val="18"/>
    </w:rPr>
  </w:style>
  <w:style w:type="character" w:customStyle="1" w:styleId="57">
    <w:name w:val="页脚 字符1"/>
    <w:basedOn w:val="35"/>
    <w:semiHidden/>
    <w:qFormat/>
    <w:uiPriority w:val="99"/>
    <w:rPr>
      <w:rFonts w:ascii="Times New Roman" w:hAnsi="Times New Roman" w:eastAsia="宋体" w:cs="Times New Roman"/>
      <w:sz w:val="18"/>
      <w:szCs w:val="18"/>
    </w:rPr>
  </w:style>
  <w:style w:type="character" w:customStyle="1" w:styleId="58">
    <w:name w:val="标书一级标题 字符"/>
    <w:link w:val="59"/>
    <w:qFormat/>
    <w:uiPriority w:val="0"/>
    <w:rPr>
      <w:rFonts w:eastAsia="黑体"/>
      <w:bCs/>
      <w:color w:val="000000"/>
      <w:kern w:val="44"/>
      <w:sz w:val="30"/>
      <w:szCs w:val="24"/>
    </w:rPr>
  </w:style>
  <w:style w:type="paragraph" w:customStyle="1" w:styleId="59">
    <w:name w:val="标书一级标题"/>
    <w:basedOn w:val="3"/>
    <w:link w:val="58"/>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60">
    <w:name w:val="文档结构图 字符"/>
    <w:link w:val="8"/>
    <w:qFormat/>
    <w:uiPriority w:val="0"/>
    <w:rPr>
      <w:sz w:val="24"/>
      <w:szCs w:val="24"/>
      <w:shd w:val="clear" w:color="auto" w:fill="000080"/>
    </w:rPr>
  </w:style>
  <w:style w:type="character" w:customStyle="1" w:styleId="61">
    <w:name w:val="文档结构图 字符1"/>
    <w:basedOn w:val="35"/>
    <w:semiHidden/>
    <w:qFormat/>
    <w:uiPriority w:val="99"/>
    <w:rPr>
      <w:rFonts w:ascii="Microsoft YaHei UI" w:hAnsi="Times New Roman" w:eastAsia="Microsoft YaHei UI" w:cs="Times New Roman"/>
      <w:sz w:val="18"/>
      <w:szCs w:val="18"/>
    </w:rPr>
  </w:style>
  <w:style w:type="character" w:customStyle="1" w:styleId="62">
    <w:name w:val="纯文本 字符1"/>
    <w:link w:val="15"/>
    <w:qFormat/>
    <w:uiPriority w:val="0"/>
    <w:rPr>
      <w:rFonts w:ascii="宋体" w:hAnsi="Courier New" w:eastAsia="宋体"/>
    </w:rPr>
  </w:style>
  <w:style w:type="character" w:customStyle="1" w:styleId="63">
    <w:name w:val="纯文本 字符"/>
    <w:basedOn w:val="35"/>
    <w:qFormat/>
    <w:uiPriority w:val="0"/>
    <w:rPr>
      <w:rFonts w:hAnsi="Courier New" w:cs="Courier New" w:asciiTheme="minorEastAsia"/>
      <w:szCs w:val="20"/>
    </w:rPr>
  </w:style>
  <w:style w:type="character" w:customStyle="1" w:styleId="64">
    <w:name w:val="页眉 字符"/>
    <w:link w:val="21"/>
    <w:qFormat/>
    <w:uiPriority w:val="0"/>
    <w:rPr>
      <w:rFonts w:eastAsia="宋体"/>
      <w:sz w:val="18"/>
      <w:szCs w:val="18"/>
    </w:rPr>
  </w:style>
  <w:style w:type="character" w:customStyle="1" w:styleId="65">
    <w:name w:val="页眉 字符1"/>
    <w:basedOn w:val="35"/>
    <w:semiHidden/>
    <w:qFormat/>
    <w:uiPriority w:val="99"/>
    <w:rPr>
      <w:rFonts w:ascii="Times New Roman" w:hAnsi="Times New Roman" w:eastAsia="宋体" w:cs="Times New Roman"/>
      <w:sz w:val="18"/>
      <w:szCs w:val="18"/>
    </w:rPr>
  </w:style>
  <w:style w:type="character" w:customStyle="1" w:styleId="66">
    <w:name w:val="apple-converted-space"/>
    <w:basedOn w:val="35"/>
    <w:qFormat/>
    <w:uiPriority w:val="0"/>
  </w:style>
  <w:style w:type="character" w:customStyle="1" w:styleId="67">
    <w:name w:val="日期 字符"/>
    <w:link w:val="17"/>
    <w:qFormat/>
    <w:uiPriority w:val="0"/>
    <w:rPr>
      <w:sz w:val="24"/>
      <w:szCs w:val="24"/>
    </w:rPr>
  </w:style>
  <w:style w:type="character" w:customStyle="1" w:styleId="68">
    <w:name w:val="日期 字符1"/>
    <w:basedOn w:val="35"/>
    <w:semiHidden/>
    <w:qFormat/>
    <w:uiPriority w:val="99"/>
    <w:rPr>
      <w:rFonts w:ascii="Times New Roman" w:hAnsi="Times New Roman" w:eastAsia="宋体" w:cs="Times New Roman"/>
      <w:szCs w:val="20"/>
    </w:rPr>
  </w:style>
  <w:style w:type="character" w:customStyle="1" w:styleId="69">
    <w:name w:val="Char Char2"/>
    <w:qFormat/>
    <w:uiPriority w:val="0"/>
    <w:rPr>
      <w:rFonts w:ascii="宋体" w:hAnsi="Courier New" w:cs="宋体"/>
      <w:kern w:val="2"/>
      <w:sz w:val="21"/>
      <w:szCs w:val="21"/>
    </w:rPr>
  </w:style>
  <w:style w:type="character" w:customStyle="1" w:styleId="70">
    <w:name w:val="批注框文本 字符"/>
    <w:link w:val="19"/>
    <w:qFormat/>
    <w:uiPriority w:val="0"/>
    <w:rPr>
      <w:sz w:val="18"/>
      <w:szCs w:val="18"/>
    </w:rPr>
  </w:style>
  <w:style w:type="character" w:customStyle="1" w:styleId="71">
    <w:name w:val="批注框文本 字符1"/>
    <w:basedOn w:val="35"/>
    <w:semiHidden/>
    <w:qFormat/>
    <w:uiPriority w:val="99"/>
    <w:rPr>
      <w:rFonts w:ascii="Times New Roman" w:hAnsi="Times New Roman" w:eastAsia="宋体" w:cs="Times New Roman"/>
      <w:sz w:val="18"/>
      <w:szCs w:val="18"/>
    </w:rPr>
  </w:style>
  <w:style w:type="character" w:customStyle="1" w:styleId="72">
    <w:name w:val="标题 字符"/>
    <w:link w:val="31"/>
    <w:qFormat/>
    <w:uiPriority w:val="0"/>
    <w:rPr>
      <w:rFonts w:ascii="Arial" w:hAnsi="Arial" w:cs="Arial"/>
      <w:b/>
      <w:bCs/>
      <w:sz w:val="32"/>
      <w:szCs w:val="32"/>
    </w:rPr>
  </w:style>
  <w:style w:type="character" w:customStyle="1" w:styleId="73">
    <w:name w:val="标题 字符1"/>
    <w:basedOn w:val="35"/>
    <w:qFormat/>
    <w:uiPriority w:val="10"/>
    <w:rPr>
      <w:rFonts w:asciiTheme="majorHAnsi" w:hAnsiTheme="majorHAnsi" w:eastAsiaTheme="majorEastAsia" w:cstheme="majorBidi"/>
      <w:b/>
      <w:bCs/>
      <w:sz w:val="32"/>
      <w:szCs w:val="32"/>
    </w:rPr>
  </w:style>
  <w:style w:type="character" w:customStyle="1" w:styleId="74">
    <w:name w:val="BODY TEXT Char"/>
    <w:link w:val="75"/>
    <w:qFormat/>
    <w:uiPriority w:val="0"/>
    <w:rPr>
      <w:rFonts w:eastAsia="新宋体"/>
      <w:szCs w:val="21"/>
    </w:rPr>
  </w:style>
  <w:style w:type="paragraph" w:customStyle="1" w:styleId="75">
    <w:name w:val="正文文本1"/>
    <w:basedOn w:val="1"/>
    <w:link w:val="74"/>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6">
    <w:name w:val="HTML Markup"/>
    <w:qFormat/>
    <w:uiPriority w:val="0"/>
    <w:rPr>
      <w:vanish/>
      <w:color w:val="FF0000"/>
    </w:rPr>
  </w:style>
  <w:style w:type="character" w:customStyle="1" w:styleId="77">
    <w:name w:val="Char Char5"/>
    <w:qFormat/>
    <w:uiPriority w:val="0"/>
    <w:rPr>
      <w:rFonts w:ascii="宋体" w:hAnsi="Courier New" w:eastAsia="宋体"/>
      <w:kern w:val="2"/>
      <w:sz w:val="21"/>
      <w:lang w:val="en-US" w:eastAsia="zh-CN" w:bidi="ar-SA"/>
    </w:rPr>
  </w:style>
  <w:style w:type="character" w:customStyle="1" w:styleId="78">
    <w:name w:val="标书正文格式 字符"/>
    <w:link w:val="79"/>
    <w:qFormat/>
    <w:uiPriority w:val="0"/>
    <w:rPr>
      <w:rFonts w:ascii="宋体" w:hAnsi="宋体"/>
      <w:color w:val="000000"/>
      <w:sz w:val="24"/>
      <w:szCs w:val="24"/>
    </w:rPr>
  </w:style>
  <w:style w:type="paragraph" w:customStyle="1" w:styleId="79">
    <w:name w:val="标书正文格式"/>
    <w:basedOn w:val="15"/>
    <w:link w:val="78"/>
    <w:qFormat/>
    <w:uiPriority w:val="0"/>
    <w:pPr>
      <w:spacing w:line="360" w:lineRule="auto"/>
      <w:ind w:firstLine="200" w:firstLineChars="200"/>
    </w:pPr>
    <w:rPr>
      <w:rFonts w:hAnsi="宋体" w:eastAsiaTheme="minorEastAsia"/>
      <w:color w:val="000000"/>
      <w:sz w:val="24"/>
      <w:szCs w:val="24"/>
    </w:rPr>
  </w:style>
  <w:style w:type="character" w:customStyle="1" w:styleId="80">
    <w:name w:val="标书二级标题 字符"/>
    <w:link w:val="81"/>
    <w:qFormat/>
    <w:uiPriority w:val="0"/>
    <w:rPr>
      <w:rFonts w:ascii="宋体" w:hAnsi="宋体" w:eastAsia="黑体"/>
      <w:bCs/>
      <w:sz w:val="28"/>
      <w:szCs w:val="30"/>
    </w:rPr>
  </w:style>
  <w:style w:type="paragraph" w:customStyle="1" w:styleId="81">
    <w:name w:val="标书二级标题"/>
    <w:basedOn w:val="2"/>
    <w:link w:val="80"/>
    <w:qFormat/>
    <w:uiPriority w:val="0"/>
    <w:pPr>
      <w:spacing w:before="0" w:after="0" w:line="240" w:lineRule="auto"/>
      <w:jc w:val="left"/>
    </w:pPr>
    <w:rPr>
      <w:rFonts w:ascii="宋体" w:hAnsi="宋体" w:cstheme="minorBidi"/>
      <w:b w:val="0"/>
      <w:sz w:val="28"/>
      <w:szCs w:val="30"/>
      <w:lang w:val="en-US" w:eastAsia="zh-CN"/>
    </w:rPr>
  </w:style>
  <w:style w:type="character" w:customStyle="1" w:styleId="82">
    <w:name w:val="标书表格 字符"/>
    <w:link w:val="83"/>
    <w:qFormat/>
    <w:uiPriority w:val="0"/>
    <w:rPr>
      <w:b/>
    </w:rPr>
  </w:style>
  <w:style w:type="paragraph" w:customStyle="1" w:styleId="83">
    <w:name w:val="标书表格"/>
    <w:basedOn w:val="1"/>
    <w:link w:val="82"/>
    <w:qFormat/>
    <w:uiPriority w:val="0"/>
    <w:pPr>
      <w:jc w:val="center"/>
    </w:pPr>
    <w:rPr>
      <w:rFonts w:asciiTheme="minorHAnsi" w:hAnsiTheme="minorHAnsi" w:eastAsiaTheme="minorEastAsia" w:cstheme="minorBidi"/>
      <w:b/>
      <w:szCs w:val="22"/>
    </w:rPr>
  </w:style>
  <w:style w:type="character" w:customStyle="1" w:styleId="84">
    <w:name w:val="标书三级标题 字符"/>
    <w:link w:val="85"/>
    <w:qFormat/>
    <w:uiPriority w:val="0"/>
    <w:rPr>
      <w:b/>
      <w:bCs/>
      <w:color w:val="000000"/>
      <w:sz w:val="24"/>
      <w:szCs w:val="24"/>
    </w:rPr>
  </w:style>
  <w:style w:type="paragraph" w:customStyle="1" w:styleId="85">
    <w:name w:val="标书三级标题"/>
    <w:basedOn w:val="4"/>
    <w:next w:val="79"/>
    <w:link w:val="84"/>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6">
    <w:name w:val="标正文 字符"/>
    <w:link w:val="87"/>
    <w:qFormat/>
    <w:uiPriority w:val="0"/>
    <w:rPr>
      <w:rFonts w:ascii="宋体" w:hAnsi="宋体"/>
      <w:color w:val="000000"/>
      <w:sz w:val="24"/>
      <w:szCs w:val="24"/>
    </w:rPr>
  </w:style>
  <w:style w:type="paragraph" w:customStyle="1" w:styleId="87">
    <w:name w:val="标正文"/>
    <w:basedOn w:val="79"/>
    <w:link w:val="86"/>
    <w:qFormat/>
    <w:uiPriority w:val="0"/>
  </w:style>
  <w:style w:type="character" w:customStyle="1" w:styleId="88">
    <w:name w:val="标三级标题 字符"/>
    <w:link w:val="89"/>
    <w:qFormat/>
    <w:uiPriority w:val="0"/>
    <w:rPr>
      <w:b/>
      <w:bCs/>
      <w:color w:val="000000"/>
      <w:sz w:val="24"/>
      <w:szCs w:val="24"/>
    </w:rPr>
  </w:style>
  <w:style w:type="paragraph" w:customStyle="1" w:styleId="89">
    <w:name w:val="标三级标题"/>
    <w:basedOn w:val="85"/>
    <w:link w:val="88"/>
    <w:qFormat/>
    <w:uiPriority w:val="0"/>
  </w:style>
  <w:style w:type="character" w:customStyle="1" w:styleId="90">
    <w:name w:val="正文文本缩进 字符"/>
    <w:basedOn w:val="35"/>
    <w:semiHidden/>
    <w:qFormat/>
    <w:uiPriority w:val="99"/>
    <w:rPr>
      <w:rFonts w:ascii="Times New Roman" w:hAnsi="Times New Roman" w:eastAsia="宋体" w:cs="Times New Roman"/>
      <w:szCs w:val="20"/>
    </w:rPr>
  </w:style>
  <w:style w:type="character" w:customStyle="1" w:styleId="91">
    <w:name w:val="正文文本缩进 字符1"/>
    <w:link w:val="12"/>
    <w:qFormat/>
    <w:uiPriority w:val="0"/>
    <w:rPr>
      <w:rFonts w:ascii="Times New Roman" w:hAnsi="Times New Roman" w:eastAsia="宋体" w:cs="Times New Roman"/>
      <w:szCs w:val="20"/>
      <w:lang w:val="zh-CN" w:eastAsia="zh-CN"/>
    </w:rPr>
  </w:style>
  <w:style w:type="paragraph" w:customStyle="1" w:styleId="9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3">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4">
    <w:name w:val="列表段落1"/>
    <w:basedOn w:val="1"/>
    <w:qFormat/>
    <w:uiPriority w:val="0"/>
    <w:pPr>
      <w:ind w:firstLine="420" w:firstLineChars="200"/>
    </w:pPr>
    <w:rPr>
      <w:rFonts w:ascii="Calibri" w:hAnsi="Calibri"/>
      <w:szCs w:val="22"/>
    </w:rPr>
  </w:style>
  <w:style w:type="paragraph" w:styleId="95">
    <w:name w:val="List Paragraph"/>
    <w:basedOn w:val="1"/>
    <w:qFormat/>
    <w:uiPriority w:val="34"/>
    <w:pPr>
      <w:ind w:firstLine="420" w:firstLineChars="200"/>
    </w:pPr>
    <w:rPr>
      <w:rFonts w:ascii="Calibri" w:hAnsi="Calibri"/>
      <w:szCs w:val="22"/>
    </w:rPr>
  </w:style>
  <w:style w:type="paragraph" w:customStyle="1" w:styleId="9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7">
    <w:name w:val="1列"/>
    <w:basedOn w:val="1"/>
    <w:qFormat/>
    <w:uiPriority w:val="0"/>
    <w:pPr>
      <w:spacing w:line="360" w:lineRule="auto"/>
      <w:ind w:left="401" w:hanging="401" w:hangingChars="191"/>
    </w:pPr>
    <w:rPr>
      <w:szCs w:val="24"/>
    </w:rPr>
  </w:style>
  <w:style w:type="character" w:customStyle="1" w:styleId="98">
    <w:name w:val="正文文本 字符"/>
    <w:basedOn w:val="35"/>
    <w:semiHidden/>
    <w:qFormat/>
    <w:uiPriority w:val="99"/>
    <w:rPr>
      <w:rFonts w:ascii="Times New Roman" w:hAnsi="Times New Roman" w:eastAsia="宋体" w:cs="Times New Roman"/>
      <w:szCs w:val="20"/>
    </w:rPr>
  </w:style>
  <w:style w:type="character" w:customStyle="1" w:styleId="99">
    <w:name w:val="正文文本 字符1"/>
    <w:link w:val="11"/>
    <w:qFormat/>
    <w:uiPriority w:val="0"/>
    <w:rPr>
      <w:rFonts w:ascii="仿宋_GB2312" w:hAnsi="Times New Roman" w:eastAsia="仿宋_GB2312" w:cs="Times New Roman"/>
      <w:sz w:val="32"/>
      <w:szCs w:val="20"/>
      <w:lang w:val="zh-CN" w:eastAsia="zh-CN"/>
    </w:rPr>
  </w:style>
  <w:style w:type="paragraph" w:customStyle="1" w:styleId="100">
    <w:name w:val="Char Char Char Char Char Char Char"/>
    <w:basedOn w:val="1"/>
    <w:qFormat/>
    <w:uiPriority w:val="0"/>
    <w:rPr>
      <w:rFonts w:ascii="Verdana" w:hAnsi="Verdana"/>
      <w:kern w:val="0"/>
      <w:sz w:val="20"/>
      <w:lang w:eastAsia="en-US"/>
    </w:rPr>
  </w:style>
  <w:style w:type="paragraph" w:customStyle="1" w:styleId="101">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3">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4">
    <w:name w:val="二级列表 Char"/>
    <w:basedOn w:val="1"/>
    <w:qFormat/>
    <w:uiPriority w:val="0"/>
    <w:rPr>
      <w:rFonts w:ascii="Calibri" w:hAnsi="Calibri"/>
    </w:rPr>
  </w:style>
  <w:style w:type="paragraph" w:customStyle="1" w:styleId="105">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6">
    <w:name w:val="纯文本 Char2"/>
    <w:qFormat/>
    <w:uiPriority w:val="0"/>
    <w:rPr>
      <w:rFonts w:ascii="宋体" w:hAnsi="Courier New" w:eastAsia="宋体"/>
      <w:kern w:val="2"/>
      <w:sz w:val="21"/>
      <w:lang w:val="en-US" w:eastAsia="zh-CN" w:bidi="ar-SA"/>
    </w:rPr>
  </w:style>
  <w:style w:type="character" w:customStyle="1" w:styleId="107">
    <w:name w:val="HR正文 Char1"/>
    <w:link w:val="108"/>
    <w:qFormat/>
    <w:uiPriority w:val="0"/>
    <w:rPr>
      <w:sz w:val="24"/>
      <w:szCs w:val="24"/>
    </w:rPr>
  </w:style>
  <w:style w:type="paragraph" w:customStyle="1" w:styleId="108">
    <w:name w:val="HR正文"/>
    <w:basedOn w:val="1"/>
    <w:link w:val="107"/>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9">
    <w:name w:val="纯文本 Char1"/>
    <w:qFormat/>
    <w:uiPriority w:val="0"/>
    <w:rPr>
      <w:rFonts w:ascii="宋体" w:hAnsi="Courier New"/>
      <w:kern w:val="2"/>
      <w:sz w:val="21"/>
    </w:rPr>
  </w:style>
  <w:style w:type="paragraph" w:customStyle="1" w:styleId="110">
    <w:name w:val="标题4"/>
    <w:basedOn w:val="5"/>
    <w:qFormat/>
    <w:uiPriority w:val="0"/>
    <w:pPr>
      <w:keepLines w:val="0"/>
      <w:spacing w:before="240" w:after="60" w:line="240" w:lineRule="auto"/>
    </w:pPr>
    <w:rPr>
      <w:rFonts w:ascii="Times New Roman" w:hAnsi="Times New Roman"/>
    </w:rPr>
  </w:style>
  <w:style w:type="character" w:customStyle="1" w:styleId="111">
    <w:name w:val="页脚 Char1"/>
    <w:qFormat/>
    <w:uiPriority w:val="0"/>
    <w:rPr>
      <w:rFonts w:hint="default" w:ascii="Times New Roman" w:hAnsi="Times New Roman" w:eastAsia="宋体" w:cs="Times New Roman"/>
      <w:sz w:val="18"/>
      <w:szCs w:val="18"/>
    </w:rPr>
  </w:style>
  <w:style w:type="character" w:customStyle="1" w:styleId="112">
    <w:name w:val="页眉 Char1"/>
    <w:qFormat/>
    <w:uiPriority w:val="0"/>
    <w:rPr>
      <w:rFonts w:hint="default" w:ascii="Times New Roman" w:hAnsi="Times New Roman" w:eastAsia="宋体" w:cs="Times New Roman"/>
      <w:sz w:val="18"/>
      <w:szCs w:val="18"/>
    </w:rPr>
  </w:style>
  <w:style w:type="paragraph" w:customStyle="1" w:styleId="113">
    <w:name w:val="列出段落1"/>
    <w:basedOn w:val="1"/>
    <w:qFormat/>
    <w:uiPriority w:val="99"/>
    <w:pPr>
      <w:ind w:firstLine="420" w:firstLineChars="200"/>
    </w:pPr>
    <w:rPr>
      <w:rFonts w:ascii="Calibri" w:hAnsi="Calibri"/>
      <w:szCs w:val="22"/>
    </w:rPr>
  </w:style>
  <w:style w:type="paragraph" w:customStyle="1" w:styleId="114">
    <w:name w:val="List Paragraph1"/>
    <w:basedOn w:val="1"/>
    <w:qFormat/>
    <w:uiPriority w:val="99"/>
    <w:pPr>
      <w:ind w:firstLine="420" w:firstLineChars="200"/>
    </w:pPr>
    <w:rPr>
      <w:szCs w:val="24"/>
    </w:rPr>
  </w:style>
  <w:style w:type="character" w:customStyle="1" w:styleId="115">
    <w:name w:val="font51"/>
    <w:qFormat/>
    <w:uiPriority w:val="0"/>
    <w:rPr>
      <w:rFonts w:hint="eastAsia" w:ascii="宋体" w:hAnsi="宋体" w:eastAsia="宋体"/>
      <w:color w:val="000000"/>
      <w:sz w:val="18"/>
      <w:szCs w:val="18"/>
      <w:u w:val="none"/>
    </w:rPr>
  </w:style>
  <w:style w:type="character" w:customStyle="1" w:styleId="116">
    <w:name w:val="font111"/>
    <w:qFormat/>
    <w:uiPriority w:val="0"/>
    <w:rPr>
      <w:rFonts w:hint="default" w:ascii="Times New Roman" w:hAnsi="Times New Roman" w:cs="Times New Roman"/>
      <w:color w:val="000000"/>
      <w:sz w:val="18"/>
      <w:szCs w:val="18"/>
      <w:u w:val="none"/>
    </w:rPr>
  </w:style>
  <w:style w:type="character" w:customStyle="1" w:styleId="117">
    <w:name w:val="font101"/>
    <w:qFormat/>
    <w:uiPriority w:val="0"/>
    <w:rPr>
      <w:rFonts w:hint="eastAsia" w:ascii="宋体" w:hAnsi="宋体" w:eastAsia="宋体"/>
      <w:color w:val="000000"/>
      <w:sz w:val="18"/>
      <w:szCs w:val="18"/>
      <w:u w:val="none"/>
    </w:rPr>
  </w:style>
  <w:style w:type="character" w:customStyle="1" w:styleId="118">
    <w:name w:val="font61"/>
    <w:qFormat/>
    <w:uiPriority w:val="0"/>
    <w:rPr>
      <w:rFonts w:hint="eastAsia" w:ascii="宋体" w:hAnsi="宋体" w:eastAsia="宋体"/>
      <w:color w:val="000000"/>
      <w:sz w:val="18"/>
      <w:szCs w:val="18"/>
      <w:u w:val="none"/>
    </w:rPr>
  </w:style>
  <w:style w:type="character" w:customStyle="1" w:styleId="119">
    <w:name w:val="font121"/>
    <w:qFormat/>
    <w:uiPriority w:val="0"/>
    <w:rPr>
      <w:rFonts w:hint="default" w:ascii="Times New Roman" w:hAnsi="Times New Roman" w:cs="Times New Roman"/>
      <w:color w:val="000000"/>
      <w:sz w:val="18"/>
      <w:szCs w:val="18"/>
      <w:u w:val="none"/>
    </w:rPr>
  </w:style>
  <w:style w:type="character" w:customStyle="1" w:styleId="120">
    <w:name w:val="标题 1 Char"/>
    <w:qFormat/>
    <w:uiPriority w:val="9"/>
    <w:rPr>
      <w:b/>
      <w:bCs/>
      <w:kern w:val="44"/>
      <w:sz w:val="44"/>
      <w:szCs w:val="44"/>
    </w:rPr>
  </w:style>
  <w:style w:type="character" w:customStyle="1" w:styleId="121">
    <w:name w:val="标题 Char"/>
    <w:qFormat/>
    <w:uiPriority w:val="10"/>
    <w:rPr>
      <w:rFonts w:ascii="Cambria" w:hAnsi="Cambria" w:cs="Times New Roman"/>
      <w:b/>
      <w:bCs/>
      <w:kern w:val="2"/>
      <w:sz w:val="32"/>
      <w:szCs w:val="32"/>
    </w:rPr>
  </w:style>
  <w:style w:type="character" w:customStyle="1" w:styleId="122">
    <w:name w:val="font81"/>
    <w:qFormat/>
    <w:uiPriority w:val="0"/>
    <w:rPr>
      <w:rFonts w:hint="eastAsia" w:ascii="宋体" w:hAnsi="宋体" w:eastAsia="宋体"/>
      <w:color w:val="000000"/>
      <w:sz w:val="18"/>
      <w:szCs w:val="18"/>
      <w:u w:val="none"/>
    </w:rPr>
  </w:style>
  <w:style w:type="character" w:customStyle="1" w:styleId="123">
    <w:name w:val="font21"/>
    <w:qFormat/>
    <w:uiPriority w:val="0"/>
    <w:rPr>
      <w:rFonts w:hint="default" w:ascii="Times New Roman" w:hAnsi="Times New Roman" w:cs="Times New Roman"/>
      <w:color w:val="000000"/>
      <w:sz w:val="18"/>
      <w:szCs w:val="18"/>
      <w:u w:val="none"/>
    </w:rPr>
  </w:style>
  <w:style w:type="character" w:customStyle="1" w:styleId="124">
    <w:name w:val="font11"/>
    <w:qFormat/>
    <w:uiPriority w:val="0"/>
    <w:rPr>
      <w:rFonts w:hint="eastAsia" w:ascii="宋体" w:hAnsi="宋体" w:eastAsia="宋体"/>
      <w:color w:val="000000"/>
      <w:sz w:val="18"/>
      <w:szCs w:val="18"/>
      <w:u w:val="none"/>
    </w:rPr>
  </w:style>
  <w:style w:type="character" w:customStyle="1" w:styleId="125">
    <w:name w:val="font91"/>
    <w:qFormat/>
    <w:uiPriority w:val="0"/>
    <w:rPr>
      <w:rFonts w:hint="eastAsia" w:ascii="宋体" w:hAnsi="宋体" w:eastAsia="宋体"/>
      <w:color w:val="000000"/>
      <w:sz w:val="18"/>
      <w:szCs w:val="18"/>
      <w:u w:val="none"/>
    </w:rPr>
  </w:style>
  <w:style w:type="character" w:customStyle="1" w:styleId="126">
    <w:name w:val="font71"/>
    <w:qFormat/>
    <w:uiPriority w:val="0"/>
    <w:rPr>
      <w:rFonts w:hint="eastAsia" w:ascii="宋体" w:hAnsi="宋体" w:eastAsia="宋体"/>
      <w:color w:val="000000"/>
      <w:sz w:val="18"/>
      <w:szCs w:val="18"/>
      <w:u w:val="none"/>
    </w:rPr>
  </w:style>
  <w:style w:type="paragraph" w:customStyle="1" w:styleId="127">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8">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9">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0">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1">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2">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4">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5">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6">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8">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4">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6">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7">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8">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9">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0">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1">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4">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5">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8">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9">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1">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3">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4">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68</Pages>
  <Words>74</Words>
  <Characters>80</Characters>
  <Lines>247</Lines>
  <Paragraphs>69</Paragraphs>
  <TotalTime>10</TotalTime>
  <ScaleCrop>false</ScaleCrop>
  <LinksUpToDate>false</LinksUpToDate>
  <CharactersWithSpaces>84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2021-12-11T07:38:00Z</dcterms:created>
  <dc:creator>JonMMx 2000</dc:creator>
  <cp:lastModifiedBy>JonMMx 2000</cp:lastModifiedBy>
  <dcterms:modified xsi:type="dcterms:W3CDTF">2026-04-15T06:17:47Z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