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rPr>
          <w:rFonts w:hint="default"/>
          <w:i w:val="0"/>
          <w:iCs/>
          <w:sz w:val="32"/>
          <w:szCs w:val="32"/>
          <w:lang w:val="en-US"/>
        </w:rPr>
      </w:pPr>
      <w:bookmarkStart w:id="0" w:name="_Toc12866"/>
      <w:r>
        <w:rPr>
          <w:rFonts w:hint="eastAsia" w:cs="宋体"/>
          <w:i w:val="0"/>
          <w:iCs/>
          <w:sz w:val="32"/>
          <w:szCs w:val="32"/>
          <w:lang w:val="en-US" w:eastAsia="zh-CN"/>
        </w:rPr>
        <w:t>变速器相关试验招标项目招标公告</w:t>
      </w:r>
      <w:bookmarkEnd w:id="0"/>
      <w:bookmarkStart w:id="6" w:name="_GoBack"/>
      <w:bookmarkEnd w:id="6"/>
    </w:p>
    <w:p w14:paraId="2538CB01">
      <w:pPr>
        <w:pStyle w:val="2"/>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ZBGL2026030187</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1"/>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2026-03-13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2026-03-19</w:t>
            </w:r>
          </w:p>
        </w:tc>
      </w:tr>
    </w:tbl>
    <w:p w14:paraId="40D0D37B">
      <w:pPr>
        <w:rPr>
          <w:rFonts w:hint="eastAsia" w:asciiTheme="majorEastAsia" w:hAnsiTheme="majorEastAsia" w:eastAsiaTheme="majorEastAsia" w:cstheme="majorEastAsia"/>
          <w:b/>
          <w:bCs/>
          <w:sz w:val="24"/>
          <w:szCs w:val="24"/>
        </w:rPr>
      </w:pPr>
    </w:p>
    <w:p w14:paraId="3B47EF5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6E54CA63">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宋体" w:hAnsi="宋体" w:eastAsia="宋体" w:cs="宋体"/>
          <w:b w:val="0"/>
          <w:bCs w:val="0"/>
          <w:sz w:val="24"/>
          <w:szCs w:val="24"/>
          <w:lang w:eastAsia="zh-CN"/>
        </w:rPr>
        <w:t>产品试验检测中心</w:t>
      </w:r>
      <w:r>
        <w:rPr>
          <w:rFonts w:hint="eastAsia" w:ascii="宋体" w:hAnsi="宋体" w:eastAsia="宋体" w:cs="宋体"/>
          <w:b w:val="0"/>
          <w:bCs w:val="0"/>
          <w:sz w:val="24"/>
          <w:szCs w:val="24"/>
          <w:lang w:val="en-US" w:eastAsia="zh-CN"/>
        </w:rPr>
        <w:t>变速器相关试验。</w:t>
      </w:r>
    </w:p>
    <w:p w14:paraId="7A1685D8">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0E642E8B">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变速器相关试验招标项目</w:t>
      </w:r>
    </w:p>
    <w:p w14:paraId="3B4F423A">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ZBGL2026030187</w:t>
      </w:r>
    </w:p>
    <w:p w14:paraId="56C59FDB">
      <w:pPr>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105BC97C">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4</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采购内容：</w:t>
      </w:r>
      <w:r>
        <w:rPr>
          <w:rFonts w:hint="eastAsia" w:asciiTheme="majorEastAsia" w:hAnsiTheme="majorEastAsia" w:eastAsiaTheme="majorEastAsia" w:cstheme="majorEastAsia"/>
          <w:sz w:val="24"/>
          <w:szCs w:val="24"/>
          <w:lang w:val="en-US" w:eastAsia="zh-CN"/>
        </w:rPr>
        <w:t>变速器总成相关试验任务多，周期长，需要补充相关试验资源，增加紧急任务应急措施。</w:t>
      </w:r>
    </w:p>
    <w:p w14:paraId="0F94CFE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5675688C">
      <w:pPr>
        <w:pStyle w:val="7"/>
        <w:spacing w:line="32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1.1</w:t>
      </w:r>
      <w:r>
        <w:rPr>
          <w:rFonts w:hint="eastAsia" w:ascii="宋体" w:hAnsi="宋体" w:eastAsia="宋体" w:cs="宋体"/>
          <w:color w:val="000000"/>
          <w:sz w:val="24"/>
          <w:szCs w:val="24"/>
        </w:rPr>
        <w:t>拟标投人必须是在中华人民共和国境内注册的独立法人机构，具有独立承担民事责任能力；注册资金不少</w:t>
      </w:r>
      <w:r>
        <w:rPr>
          <w:rFonts w:hint="eastAsia" w:ascii="宋体" w:hAnsi="宋体" w:eastAsia="宋体" w:cs="宋体"/>
          <w:color w:val="000000"/>
          <w:sz w:val="24"/>
          <w:szCs w:val="24"/>
          <w:highlight w:val="none"/>
        </w:rPr>
        <w:t>于</w:t>
      </w:r>
      <w:r>
        <w:rPr>
          <w:rFonts w:hint="eastAsia" w:hAnsi="宋体" w:eastAsia="宋体" w:cs="宋体"/>
          <w:b/>
          <w:color w:val="000000"/>
          <w:sz w:val="24"/>
          <w:szCs w:val="24"/>
          <w:highlight w:val="yellow"/>
          <w:u w:val="single"/>
          <w:lang w:val="en-US" w:eastAsia="zh-CN"/>
        </w:rPr>
        <w:t>500</w:t>
      </w:r>
      <w:r>
        <w:rPr>
          <w:rFonts w:hint="eastAsia" w:ascii="宋体" w:hAnsi="宋体" w:eastAsia="宋体" w:cs="宋体"/>
          <w:b/>
          <w:color w:val="000000"/>
          <w:sz w:val="24"/>
          <w:szCs w:val="24"/>
          <w:highlight w:val="yellow"/>
          <w:u w:val="single"/>
        </w:rPr>
        <w:t>万</w:t>
      </w:r>
      <w:r>
        <w:rPr>
          <w:rFonts w:hint="eastAsia" w:ascii="宋体" w:hAnsi="宋体" w:eastAsia="宋体" w:cs="宋体"/>
          <w:color w:val="000000"/>
          <w:sz w:val="24"/>
          <w:szCs w:val="24"/>
        </w:rPr>
        <w:t>人民币（或等值其他货币）；公司成立</w:t>
      </w:r>
      <w:r>
        <w:rPr>
          <w:rFonts w:hint="eastAsia" w:ascii="宋体" w:hAnsi="宋体" w:eastAsia="宋体" w:cs="宋体"/>
          <w:b/>
          <w:color w:val="000000"/>
          <w:sz w:val="24"/>
          <w:szCs w:val="24"/>
          <w:highlight w:val="yellow"/>
          <w:u w:val="single"/>
        </w:rPr>
        <w:t>三年以上</w:t>
      </w:r>
      <w:r>
        <w:rPr>
          <w:rFonts w:hint="eastAsia" w:ascii="宋体" w:hAnsi="宋体" w:eastAsia="宋体" w:cs="宋体"/>
          <w:color w:val="000000"/>
          <w:sz w:val="24"/>
          <w:szCs w:val="24"/>
        </w:rPr>
        <w:t>（以营业执照成立日期到开标当日满三年为准），且经营范围满足招标人需求；并在人员、设备、资金等方面具有承担本项目的能力</w:t>
      </w:r>
      <w:r>
        <w:rPr>
          <w:rFonts w:hint="eastAsia" w:ascii="宋体" w:hAnsi="宋体" w:eastAsia="宋体" w:cs="宋体"/>
          <w:sz w:val="24"/>
          <w:szCs w:val="24"/>
        </w:rPr>
        <w:t>。</w:t>
      </w:r>
    </w:p>
    <w:p w14:paraId="10A49AB7">
      <w:pPr>
        <w:pStyle w:val="7"/>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1.2</w:t>
      </w:r>
      <w:r>
        <w:rPr>
          <w:rFonts w:hint="eastAsia" w:ascii="宋体" w:hAnsi="宋体" w:eastAsia="宋体" w:cs="宋体"/>
          <w:color w:val="000000"/>
          <w:sz w:val="24"/>
          <w:szCs w:val="24"/>
        </w:rPr>
        <w:t>拟投标人应提供营业执照</w:t>
      </w:r>
      <w:r>
        <w:rPr>
          <w:rFonts w:hint="eastAsia" w:ascii="宋体" w:hAnsi="宋体" w:eastAsia="宋体" w:cs="宋体"/>
          <w:b/>
          <w:sz w:val="24"/>
          <w:szCs w:val="24"/>
        </w:rPr>
        <w:t>副本原件和扫描件（需盖章）</w:t>
      </w:r>
      <w:r>
        <w:rPr>
          <w:rFonts w:hint="eastAsia" w:ascii="宋体" w:hAnsi="宋体" w:eastAsia="宋体" w:cs="宋体"/>
          <w:sz w:val="24"/>
          <w:szCs w:val="24"/>
        </w:rPr>
        <w:t>。</w:t>
      </w:r>
    </w:p>
    <w:p w14:paraId="452C1B3A">
      <w:pPr>
        <w:pStyle w:val="7"/>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1.3</w:t>
      </w:r>
      <w:r>
        <w:rPr>
          <w:rFonts w:hint="eastAsia" w:ascii="宋体" w:hAnsi="宋体" w:eastAsia="宋体" w:cs="宋体"/>
          <w:color w:val="000000"/>
          <w:sz w:val="24"/>
          <w:szCs w:val="24"/>
        </w:rPr>
        <w:t>拟投标人应提供法定代表人资格证明文件</w:t>
      </w:r>
      <w:r>
        <w:rPr>
          <w:rFonts w:hint="eastAsia" w:ascii="宋体" w:hAnsi="宋体" w:eastAsia="宋体" w:cs="宋体"/>
          <w:sz w:val="24"/>
          <w:szCs w:val="24"/>
        </w:rPr>
        <w:t>。</w:t>
      </w:r>
    </w:p>
    <w:p w14:paraId="446ABD0C">
      <w:pPr>
        <w:pStyle w:val="7"/>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1.4</w:t>
      </w:r>
      <w:r>
        <w:rPr>
          <w:rFonts w:ascii="宋体" w:hAnsi="宋体" w:eastAsia="宋体" w:cs="宋体"/>
          <w:sz w:val="24"/>
          <w:szCs w:val="24"/>
        </w:rPr>
        <w:t>拟投标人在国家市场监督管理总局的《国家企业信用信息公示系统》中查询不存在不良记录</w:t>
      </w:r>
      <w:r>
        <w:rPr>
          <w:rFonts w:hint="eastAsia" w:ascii="宋体" w:hAnsi="宋体" w:eastAsia="宋体" w:cs="宋体"/>
          <w:sz w:val="24"/>
          <w:szCs w:val="24"/>
        </w:rPr>
        <w:t>。</w:t>
      </w:r>
    </w:p>
    <w:p w14:paraId="3B922756">
      <w:pPr>
        <w:pStyle w:val="7"/>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1.5</w:t>
      </w:r>
      <w:r>
        <w:rPr>
          <w:rFonts w:hint="eastAsia" w:ascii="宋体" w:hAnsi="宋体" w:eastAsia="宋体" w:cs="宋体"/>
          <w:color w:val="000000"/>
          <w:sz w:val="24"/>
          <w:szCs w:val="24"/>
        </w:rPr>
        <w:t>拟投标人不存在严重违规或被列入招标人“黑名单”的声明</w:t>
      </w:r>
      <w:r>
        <w:rPr>
          <w:rFonts w:hint="eastAsia" w:ascii="宋体" w:hAnsi="宋体" w:eastAsia="宋体" w:cs="宋体"/>
          <w:sz w:val="24"/>
          <w:szCs w:val="24"/>
        </w:rPr>
        <w:t>。</w:t>
      </w:r>
    </w:p>
    <w:p w14:paraId="224825FF">
      <w:pPr>
        <w:pStyle w:val="7"/>
        <w:ind w:firstLine="480" w:firstLineChars="200"/>
        <w:rPr>
          <w:rFonts w:hint="eastAsia" w:ascii="宋体" w:hAnsi="宋体" w:eastAsia="宋体" w:cs="宋体"/>
          <w:color w:val="FF0000"/>
          <w:sz w:val="24"/>
          <w:szCs w:val="24"/>
        </w:rPr>
      </w:pPr>
      <w:r>
        <w:rPr>
          <w:rFonts w:hint="eastAsia" w:ascii="宋体" w:hAnsi="宋体" w:eastAsia="宋体" w:cs="宋体"/>
          <w:bCs/>
          <w:sz w:val="24"/>
          <w:szCs w:val="24"/>
        </w:rPr>
        <w:t>1.6</w:t>
      </w:r>
      <w:r>
        <w:rPr>
          <w:rFonts w:hint="eastAsia" w:hAnsi="宋体" w:eastAsia="宋体" w:cs="宋体"/>
          <w:color w:val="000000"/>
          <w:sz w:val="24"/>
          <w:szCs w:val="24"/>
        </w:rPr>
        <w:t>拟投标人近三年经第三方机构审计的财务报表（资产负债表、损益表、现金流量表）复印件，（如投标人公司没有经审计的财务报告，可提供加盖公章的近三年财务报表，包括但不限于资产负债表、利润表、现金流量表）；</w:t>
      </w:r>
    </w:p>
    <w:p w14:paraId="0AC156F1">
      <w:pPr>
        <w:pStyle w:val="7"/>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1.7拟投标人有与本次招标设备</w:t>
      </w:r>
      <w:r>
        <w:rPr>
          <w:rFonts w:hint="eastAsia" w:ascii="宋体" w:hAnsi="宋体" w:eastAsia="宋体" w:cs="宋体"/>
          <w:sz w:val="24"/>
          <w:szCs w:val="24"/>
          <w:highlight w:val="none"/>
        </w:rPr>
        <w:t>同类的项目经验</w:t>
      </w:r>
      <w:r>
        <w:rPr>
          <w:rFonts w:hint="eastAsia" w:ascii="宋体" w:hAnsi="宋体" w:eastAsia="宋体" w:cs="宋体"/>
          <w:sz w:val="24"/>
          <w:szCs w:val="24"/>
        </w:rPr>
        <w:t>。</w:t>
      </w:r>
      <w:r>
        <w:rPr>
          <w:rFonts w:hint="eastAsia" w:ascii="宋体" w:hAnsi="宋体" w:eastAsia="宋体" w:cs="宋体"/>
          <w:kern w:val="0"/>
          <w:sz w:val="24"/>
          <w:szCs w:val="24"/>
        </w:rPr>
        <w:t>报名及投标时需提供用户清单，同时需提供用户合同复印件</w:t>
      </w:r>
      <w:r>
        <w:rPr>
          <w:rFonts w:hint="eastAsia" w:ascii="宋体" w:hAnsi="宋体" w:eastAsia="宋体" w:cs="宋体"/>
          <w:sz w:val="24"/>
          <w:szCs w:val="24"/>
        </w:rPr>
        <w:t>。</w:t>
      </w:r>
    </w:p>
    <w:p w14:paraId="4EA1EE23">
      <w:pPr>
        <w:pStyle w:val="7"/>
        <w:spacing w:line="320" w:lineRule="exact"/>
        <w:ind w:firstLine="480" w:firstLineChars="200"/>
        <w:rPr>
          <w:rFonts w:hint="eastAsia" w:ascii="宋体" w:hAnsi="宋体" w:eastAsia="宋体" w:cs="宋体"/>
          <w:sz w:val="24"/>
          <w:szCs w:val="24"/>
        </w:rPr>
      </w:pPr>
      <w:r>
        <w:rPr>
          <w:rFonts w:hint="eastAsia" w:hAnsi="宋体" w:eastAsia="宋体" w:cs="宋体"/>
          <w:sz w:val="24"/>
          <w:szCs w:val="24"/>
          <w:lang w:val="en-US" w:eastAsia="zh-CN"/>
        </w:rPr>
        <w:t>1.8</w:t>
      </w:r>
      <w:r>
        <w:rPr>
          <w:rFonts w:hint="eastAsia" w:ascii="宋体" w:hAnsi="宋体" w:eastAsia="宋体" w:cs="宋体"/>
          <w:sz w:val="24"/>
          <w:szCs w:val="24"/>
        </w:rPr>
        <w:t>提供检验检测机构资质认定证书（CNAS等）</w:t>
      </w:r>
    </w:p>
    <w:p w14:paraId="099BFBF3">
      <w:pPr>
        <w:pStyle w:val="7"/>
        <w:spacing w:line="32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highlight w:val="none"/>
        </w:rPr>
        <w:t>1.</w:t>
      </w:r>
      <w:r>
        <w:rPr>
          <w:rFonts w:hint="eastAsia" w:hAnsi="宋体" w:eastAsia="宋体" w:cs="宋体"/>
          <w:sz w:val="24"/>
          <w:szCs w:val="24"/>
          <w:highlight w:val="none"/>
          <w:lang w:val="en-US" w:eastAsia="zh-CN"/>
        </w:rPr>
        <w:t>9</w:t>
      </w:r>
      <w:r>
        <w:rPr>
          <w:rFonts w:hint="eastAsia" w:hAnsi="宋体" w:eastAsia="宋体" w:cs="宋体"/>
          <w:color w:val="000000"/>
          <w:sz w:val="24"/>
          <w:szCs w:val="24"/>
          <w:highlight w:val="none"/>
        </w:rPr>
        <w:t>拟投标人</w:t>
      </w:r>
      <w:r>
        <w:rPr>
          <w:rFonts w:ascii="宋体" w:hAnsi="宋体" w:eastAsia="宋体" w:cs="宋体"/>
          <w:sz w:val="24"/>
          <w:szCs w:val="24"/>
        </w:rPr>
        <w:t>近</w:t>
      </w:r>
      <w:r>
        <w:rPr>
          <w:rFonts w:hint="eastAsia" w:hAnsi="宋体" w:eastAsia="宋体" w:cs="宋体"/>
          <w:sz w:val="24"/>
          <w:szCs w:val="24"/>
          <w:lang w:val="en-US" w:eastAsia="zh-CN"/>
        </w:rPr>
        <w:t>3</w:t>
      </w:r>
      <w:r>
        <w:rPr>
          <w:rFonts w:ascii="宋体" w:hAnsi="宋体" w:eastAsia="宋体" w:cs="宋体"/>
          <w:sz w:val="24"/>
          <w:szCs w:val="24"/>
        </w:rPr>
        <w:t>年内无因交付问题与客户产生商业纠纷事件</w:t>
      </w:r>
      <w:r>
        <w:rPr>
          <w:rFonts w:hint="eastAsia" w:hAnsi="宋体" w:eastAsia="宋体" w:cs="宋体"/>
          <w:sz w:val="24"/>
          <w:szCs w:val="24"/>
          <w:lang w:eastAsia="zh-CN"/>
        </w:rPr>
        <w:t>。</w:t>
      </w:r>
    </w:p>
    <w:p w14:paraId="31524F2B">
      <w:pPr>
        <w:pStyle w:val="7"/>
        <w:spacing w:line="32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w:t>
      </w:r>
      <w:r>
        <w:rPr>
          <w:rFonts w:hint="eastAsia" w:hAnsi="宋体" w:eastAsia="宋体" w:cs="宋体"/>
          <w:sz w:val="24"/>
          <w:szCs w:val="24"/>
          <w:lang w:val="en-US" w:eastAsia="zh-CN"/>
        </w:rPr>
        <w:t>10</w:t>
      </w:r>
      <w:r>
        <w:rPr>
          <w:rFonts w:hint="eastAsia" w:hAnsi="宋体" w:eastAsia="宋体" w:cs="宋体"/>
          <w:color w:val="000000"/>
          <w:sz w:val="24"/>
          <w:szCs w:val="24"/>
        </w:rPr>
        <w:t>拟</w:t>
      </w:r>
      <w:r>
        <w:rPr>
          <w:rFonts w:hint="eastAsia" w:ascii="宋体" w:hAnsi="宋体" w:eastAsia="宋体" w:cs="宋体"/>
          <w:color w:val="000000"/>
          <w:sz w:val="24"/>
          <w:szCs w:val="24"/>
        </w:rPr>
        <w:t>投标人须认可招标人的工作指令，包括节、假日能正常开展工作的要求</w:t>
      </w:r>
      <w:r>
        <w:rPr>
          <w:rFonts w:hint="eastAsia" w:hAnsi="宋体" w:eastAsia="宋体" w:cs="宋体"/>
          <w:sz w:val="24"/>
          <w:szCs w:val="24"/>
          <w:lang w:eastAsia="zh-CN"/>
        </w:rPr>
        <w:t>。</w:t>
      </w:r>
    </w:p>
    <w:p w14:paraId="3DD5AD4B">
      <w:pPr>
        <w:pStyle w:val="7"/>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1.1</w:t>
      </w:r>
      <w:r>
        <w:rPr>
          <w:rFonts w:hint="eastAsia" w:hAnsi="宋体" w:eastAsia="宋体" w:cs="宋体"/>
          <w:sz w:val="24"/>
          <w:szCs w:val="24"/>
          <w:lang w:val="en-US" w:eastAsia="zh-CN"/>
        </w:rPr>
        <w:t>1</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投标人最近半年纳税正常</w:t>
      </w:r>
      <w:r>
        <w:rPr>
          <w:rFonts w:hint="eastAsia" w:ascii="宋体" w:hAnsi="宋体" w:eastAsia="宋体" w:cs="宋体"/>
          <w:sz w:val="24"/>
          <w:szCs w:val="24"/>
        </w:rPr>
        <w:t>。</w:t>
      </w:r>
    </w:p>
    <w:p w14:paraId="2F63F693">
      <w:pPr>
        <w:pStyle w:val="7"/>
        <w:spacing w:line="320" w:lineRule="exact"/>
        <w:ind w:firstLine="480"/>
        <w:rPr>
          <w:rFonts w:hint="eastAsia" w:ascii="宋体" w:hAnsi="宋体" w:eastAsia="宋体" w:cs="宋体"/>
          <w:color w:val="000000"/>
          <w:sz w:val="24"/>
          <w:szCs w:val="24"/>
          <w:highlight w:val="none"/>
          <w:lang w:val="en-US" w:eastAsia="zh-CN"/>
        </w:rPr>
      </w:pPr>
      <w:r>
        <w:rPr>
          <w:rFonts w:hint="eastAsia" w:ascii="宋体" w:hAnsi="宋体" w:eastAsia="宋体" w:cs="宋体"/>
          <w:sz w:val="24"/>
          <w:szCs w:val="24"/>
          <w:lang w:val="en-US" w:eastAsia="zh-CN"/>
        </w:rPr>
        <w:t>1.1</w:t>
      </w:r>
      <w:r>
        <w:rPr>
          <w:rFonts w:hint="eastAsia" w:hAnsi="宋体" w:eastAsia="宋体" w:cs="宋体"/>
          <w:sz w:val="24"/>
          <w:szCs w:val="24"/>
          <w:lang w:val="en-US" w:eastAsia="zh-CN"/>
        </w:rPr>
        <w:t>2</w:t>
      </w:r>
      <w:r>
        <w:rPr>
          <w:rFonts w:hint="eastAsia" w:hAnsi="宋体" w:eastAsia="宋体" w:cs="宋体"/>
          <w:color w:val="000000"/>
          <w:sz w:val="24"/>
          <w:szCs w:val="24"/>
          <w:highlight w:val="none"/>
        </w:rPr>
        <w:t>没有被</w:t>
      </w:r>
      <w:r>
        <w:rPr>
          <w:rFonts w:hint="eastAsia" w:hAnsi="宋体" w:eastAsia="宋体" w:cs="宋体"/>
          <w:color w:val="000000"/>
          <w:sz w:val="24"/>
          <w:szCs w:val="24"/>
          <w:highlight w:val="none"/>
          <w:lang w:val="en-US" w:eastAsia="zh-CN"/>
        </w:rPr>
        <w:t>我</w:t>
      </w:r>
      <w:r>
        <w:rPr>
          <w:rFonts w:hint="eastAsia" w:hAnsi="宋体" w:eastAsia="宋体" w:cs="宋体"/>
          <w:color w:val="000000"/>
          <w:sz w:val="24"/>
          <w:szCs w:val="24"/>
          <w:highlight w:val="none"/>
        </w:rPr>
        <w:t>公司列入黑名单</w:t>
      </w:r>
      <w:r>
        <w:rPr>
          <w:rFonts w:hint="eastAsia" w:ascii="宋体" w:hAnsi="宋体" w:eastAsia="宋体" w:cs="宋体"/>
          <w:color w:val="000000"/>
          <w:sz w:val="24"/>
          <w:szCs w:val="24"/>
          <w:highlight w:val="none"/>
          <w:lang w:val="en-US" w:eastAsia="zh-CN"/>
        </w:rPr>
        <w:t>。</w:t>
      </w:r>
    </w:p>
    <w:p w14:paraId="03124A5C">
      <w:pPr>
        <w:pStyle w:val="7"/>
        <w:spacing w:line="320" w:lineRule="exact"/>
        <w:ind w:firstLine="480"/>
        <w:rPr>
          <w:rFonts w:hint="eastAsia" w:ascii="宋体" w:hAnsi="宋体" w:eastAsia="宋体" w:cs="宋体"/>
          <w:color w:val="000000"/>
          <w:kern w:val="2"/>
          <w:sz w:val="24"/>
          <w:szCs w:val="24"/>
          <w:highlight w:val="none"/>
          <w:lang w:val="en-US" w:eastAsia="zh-CN" w:bidi="ar-SA"/>
        </w:rPr>
      </w:pPr>
      <w:r>
        <w:rPr>
          <w:rFonts w:hint="eastAsia" w:hAnsi="宋体" w:eastAsia="宋体" w:cs="宋体"/>
          <w:sz w:val="24"/>
          <w:szCs w:val="24"/>
          <w:lang w:val="en-US" w:eastAsia="zh-CN"/>
        </w:rPr>
        <w:t>1.13</w:t>
      </w:r>
      <w:r>
        <w:rPr>
          <w:rFonts w:hint="eastAsia" w:hAnsi="宋体" w:eastAsia="宋体" w:cs="宋体"/>
          <w:color w:val="000000"/>
          <w:sz w:val="24"/>
          <w:szCs w:val="24"/>
        </w:rPr>
        <w:t>拟投标人信用证明材料（</w:t>
      </w:r>
      <w:r>
        <w:rPr>
          <w:rFonts w:hint="eastAsia" w:hAnsi="宋体" w:eastAsia="宋体" w:cs="宋体"/>
          <w:color w:val="000000"/>
          <w:sz w:val="24"/>
          <w:szCs w:val="24"/>
          <w:lang w:val="en-US" w:eastAsia="zh-CN"/>
        </w:rPr>
        <w:t>信用</w:t>
      </w:r>
      <w:r>
        <w:rPr>
          <w:rFonts w:hint="eastAsia" w:hAnsi="宋体" w:eastAsia="宋体" w:cs="宋体"/>
          <w:color w:val="000000"/>
          <w:sz w:val="24"/>
          <w:szCs w:val="24"/>
        </w:rPr>
        <w:t>报告）未显示异常</w:t>
      </w:r>
      <w:r>
        <w:rPr>
          <w:rFonts w:hint="eastAsia" w:ascii="宋体" w:hAnsi="宋体" w:eastAsia="宋体" w:cs="宋体"/>
          <w:color w:val="000000"/>
          <w:kern w:val="2"/>
          <w:sz w:val="24"/>
          <w:szCs w:val="24"/>
          <w:highlight w:val="none"/>
          <w:lang w:val="en-US" w:eastAsia="zh-CN" w:bidi="ar-SA"/>
        </w:rPr>
        <w:t>。</w:t>
      </w:r>
    </w:p>
    <w:p w14:paraId="0FB27BAE">
      <w:pPr>
        <w:pStyle w:val="7"/>
        <w:spacing w:line="320" w:lineRule="exact"/>
        <w:ind w:firstLine="480"/>
        <w:rPr>
          <w:rFonts w:hint="eastAsia" w:ascii="宋体" w:hAnsi="宋体" w:eastAsia="宋体" w:cs="宋体"/>
          <w:color w:val="000000"/>
          <w:sz w:val="24"/>
          <w:szCs w:val="24"/>
          <w:highlight w:val="none"/>
          <w:lang w:eastAsia="zh-CN"/>
        </w:rPr>
      </w:pPr>
      <w:r>
        <w:rPr>
          <w:rFonts w:hint="eastAsia" w:ascii="宋体" w:hAnsi="宋体" w:eastAsia="宋体" w:cs="宋体"/>
          <w:color w:val="000000"/>
          <w:kern w:val="2"/>
          <w:sz w:val="24"/>
          <w:szCs w:val="24"/>
          <w:highlight w:val="none"/>
          <w:lang w:val="en-US" w:eastAsia="zh-CN" w:bidi="ar-SA"/>
        </w:rPr>
        <w:t>1.1</w:t>
      </w:r>
      <w:r>
        <w:rPr>
          <w:rFonts w:hint="eastAsia" w:hAnsi="宋体" w:eastAsia="宋体" w:cs="宋体"/>
          <w:color w:val="000000"/>
          <w:kern w:val="2"/>
          <w:sz w:val="24"/>
          <w:szCs w:val="24"/>
          <w:highlight w:val="none"/>
          <w:lang w:val="en-US" w:eastAsia="zh-CN" w:bidi="ar-SA"/>
        </w:rPr>
        <w:t>4</w:t>
      </w:r>
      <w:r>
        <w:rPr>
          <w:rFonts w:hint="eastAsia" w:hAnsi="宋体" w:eastAsia="宋体" w:cs="宋体"/>
          <w:color w:val="000000"/>
          <w:sz w:val="24"/>
          <w:szCs w:val="24"/>
        </w:rPr>
        <w:t>拟投标人的直接或间接股东、法定代表人、董事、监事、高管非重汽员工及其亲属</w:t>
      </w:r>
      <w:r>
        <w:rPr>
          <w:rFonts w:hint="eastAsia" w:ascii="宋体" w:hAnsi="宋体" w:eastAsia="宋体" w:cs="宋体"/>
          <w:color w:val="000000"/>
          <w:sz w:val="24"/>
          <w:szCs w:val="24"/>
          <w:highlight w:val="none"/>
          <w:lang w:eastAsia="zh-CN"/>
        </w:rPr>
        <w:t>。</w:t>
      </w:r>
    </w:p>
    <w:p w14:paraId="268C3FAF">
      <w:pPr>
        <w:pStyle w:val="7"/>
        <w:spacing w:line="320" w:lineRule="exact"/>
        <w:ind w:firstLine="480"/>
        <w:rPr>
          <w:rFonts w:hint="default"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1.1</w:t>
      </w:r>
      <w:r>
        <w:rPr>
          <w:rFonts w:hint="eastAsia" w:hAnsi="宋体" w:eastAsia="宋体" w:cs="宋体"/>
          <w:color w:val="000000"/>
          <w:sz w:val="24"/>
          <w:szCs w:val="24"/>
          <w:highlight w:val="none"/>
          <w:lang w:val="en-US" w:eastAsia="zh-CN"/>
        </w:rPr>
        <w:t>5</w:t>
      </w:r>
      <w:r>
        <w:rPr>
          <w:rFonts w:hint="eastAsia" w:hAnsi="宋体" w:eastAsia="宋体" w:cs="宋体"/>
          <w:b/>
          <w:bCs/>
          <w:color w:val="000000"/>
          <w:sz w:val="24"/>
          <w:szCs w:val="24"/>
        </w:rPr>
        <w:t>本项目不接受联合体投标，</w:t>
      </w:r>
      <w:r>
        <w:rPr>
          <w:rFonts w:hint="eastAsia" w:hAnsi="宋体" w:eastAsia="宋体" w:cs="宋体"/>
          <w:color w:val="000000"/>
          <w:sz w:val="24"/>
          <w:szCs w:val="24"/>
        </w:rPr>
        <w:t>拟投标人必须是最终投标单位和签订合同单位，不得以任何理由将已中标项目以任何形式分包或转包给其他</w:t>
      </w:r>
      <w:r>
        <w:rPr>
          <w:rFonts w:hint="eastAsia" w:hAnsi="宋体" w:eastAsia="宋体" w:cs="宋体"/>
          <w:color w:val="000000"/>
          <w:sz w:val="24"/>
          <w:szCs w:val="24"/>
          <w:highlight w:val="none"/>
        </w:rPr>
        <w:t>单位</w:t>
      </w:r>
      <w:r>
        <w:rPr>
          <w:rFonts w:ascii="宋体" w:hAnsi="宋体" w:eastAsia="宋体" w:cs="宋体"/>
          <w:sz w:val="24"/>
          <w:szCs w:val="24"/>
          <w:highlight w:val="none"/>
        </w:rPr>
        <w:t>。</w:t>
      </w:r>
    </w:p>
    <w:p w14:paraId="41C0CAB0">
      <w:pPr>
        <w:pStyle w:val="7"/>
        <w:spacing w:line="320" w:lineRule="exact"/>
        <w:ind w:firstLine="480"/>
        <w:rPr>
          <w:rFonts w:hint="eastAsia" w:ascii="宋体" w:hAnsi="宋体" w:eastAsia="宋体" w:cs="宋体"/>
          <w:sz w:val="24"/>
          <w:szCs w:val="24"/>
        </w:rPr>
      </w:pPr>
      <w:r>
        <w:rPr>
          <w:rFonts w:hint="eastAsia" w:hAnsi="宋体" w:eastAsia="宋体" w:cs="宋体"/>
          <w:sz w:val="24"/>
          <w:szCs w:val="24"/>
          <w:lang w:val="en-US" w:eastAsia="zh-CN"/>
        </w:rPr>
        <w:t>1.16</w:t>
      </w:r>
      <w:r>
        <w:rPr>
          <w:rFonts w:hAnsi="宋体" w:eastAsia="宋体" w:cs="宋体"/>
          <w:sz w:val="24"/>
          <w:szCs w:val="24"/>
        </w:rPr>
        <w:t>与招标人存在利害关系可能影响招标公正性的法人、其他组织或者个人，不得参加投标</w:t>
      </w:r>
      <w:r>
        <w:rPr>
          <w:rFonts w:hint="eastAsia" w:ascii="宋体" w:hAnsi="宋体" w:eastAsia="宋体" w:cs="宋体"/>
          <w:sz w:val="24"/>
          <w:szCs w:val="24"/>
        </w:rPr>
        <w:t>。</w:t>
      </w:r>
    </w:p>
    <w:p w14:paraId="170B1F9D">
      <w:pPr>
        <w:pStyle w:val="7"/>
        <w:spacing w:line="320" w:lineRule="exact"/>
        <w:ind w:firstLine="482" w:firstLineChars="200"/>
        <w:rPr>
          <w:b/>
          <w:bCs/>
          <w:sz w:val="24"/>
          <w:szCs w:val="24"/>
        </w:rPr>
      </w:pPr>
      <w:r>
        <w:rPr>
          <w:rFonts w:hint="eastAsia" w:ascii="宋体" w:hAnsi="宋体" w:eastAsia="宋体" w:cs="宋体"/>
          <w:b/>
          <w:bCs/>
          <w:sz w:val="24"/>
          <w:szCs w:val="24"/>
        </w:rPr>
        <w:t>2</w:t>
      </w:r>
      <w:r>
        <w:rPr>
          <w:rFonts w:hint="eastAsia" w:ascii="宋体" w:hAnsi="宋体" w:eastAsia="宋体" w:cs="宋体"/>
          <w:b/>
          <w:bCs/>
          <w:sz w:val="24"/>
          <w:szCs w:val="24"/>
          <w:lang w:val="en-US" w:eastAsia="zh-CN"/>
        </w:rPr>
        <w:t>.</w:t>
      </w:r>
      <w:r>
        <w:rPr>
          <w:rFonts w:hint="eastAsia" w:ascii="宋体" w:hAnsi="宋体" w:eastAsia="宋体" w:cs="宋体"/>
          <w:b/>
          <w:bCs/>
          <w:sz w:val="24"/>
          <w:szCs w:val="24"/>
        </w:rPr>
        <w:t>对于境外投标人，投标条件如下：</w:t>
      </w:r>
    </w:p>
    <w:p w14:paraId="779AD645">
      <w:pPr>
        <w:pStyle w:val="7"/>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2.1拟投标人设立的证明文件。</w:t>
      </w:r>
    </w:p>
    <w:p w14:paraId="51D9D347">
      <w:pPr>
        <w:pStyle w:val="7"/>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2.2拟投标人对授权代表出具的可参加中国境内投标并签署合同的授权书。</w:t>
      </w:r>
    </w:p>
    <w:p w14:paraId="35BED7DC">
      <w:pPr>
        <w:pStyle w:val="7"/>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2.3请提供护照原件或者身份证原件，并准备复印件以备现场核验。</w:t>
      </w:r>
    </w:p>
    <w:p w14:paraId="6A457DB2">
      <w:pPr>
        <w:pStyle w:val="7"/>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2.4</w:t>
      </w:r>
      <w:r>
        <w:rPr>
          <w:rFonts w:hint="eastAsia" w:hAnsi="宋体" w:eastAsia="宋体" w:cs="宋体"/>
          <w:color w:val="000000"/>
          <w:sz w:val="24"/>
          <w:szCs w:val="24"/>
        </w:rPr>
        <w:t>拟投标人</w:t>
      </w:r>
      <w:r>
        <w:rPr>
          <w:rFonts w:hint="eastAsia" w:hAnsi="宋体" w:eastAsia="宋体" w:cs="宋体"/>
          <w:sz w:val="24"/>
          <w:szCs w:val="24"/>
          <w:highlight w:val="yellow"/>
        </w:rPr>
        <w:t>202</w:t>
      </w:r>
      <w:r>
        <w:rPr>
          <w:rFonts w:hint="eastAsia" w:hAnsi="宋体" w:eastAsia="宋体" w:cs="宋体"/>
          <w:sz w:val="24"/>
          <w:szCs w:val="24"/>
          <w:highlight w:val="yellow"/>
          <w:lang w:val="en-US" w:eastAsia="zh-CN"/>
        </w:rPr>
        <w:t>2</w:t>
      </w:r>
      <w:r>
        <w:rPr>
          <w:rFonts w:hint="eastAsia" w:hAnsi="宋体" w:eastAsia="宋体" w:cs="宋体"/>
          <w:sz w:val="24"/>
          <w:szCs w:val="24"/>
          <w:highlight w:val="yellow"/>
        </w:rPr>
        <w:t>年1月1日</w:t>
      </w:r>
      <w:r>
        <w:rPr>
          <w:rFonts w:hint="eastAsia" w:hAnsi="宋体" w:eastAsia="宋体" w:cs="宋体"/>
          <w:sz w:val="24"/>
          <w:szCs w:val="24"/>
        </w:rPr>
        <w:t>至今</w:t>
      </w:r>
      <w:r>
        <w:rPr>
          <w:rFonts w:hint="eastAsia" w:hAnsi="宋体" w:eastAsia="宋体" w:cs="宋体"/>
          <w:color w:val="000000"/>
          <w:sz w:val="24"/>
          <w:szCs w:val="24"/>
        </w:rPr>
        <w:t>经经会计师事务所审计且出具无保留意见的财务审计报告，并加盖公章，包括但不限于报告页、经审计的资产负债表、利润表、现金流量表及报表附注</w:t>
      </w:r>
      <w:r>
        <w:rPr>
          <w:rFonts w:hint="eastAsia" w:ascii="宋体" w:hAnsi="宋体" w:eastAsia="宋体" w:cs="宋体"/>
          <w:sz w:val="24"/>
          <w:szCs w:val="24"/>
        </w:rPr>
        <w:t>。若没有财务审计报告，需提供资产负债表、利润表、现金流量表（加盖公章版）未显示异常。</w:t>
      </w:r>
    </w:p>
    <w:p w14:paraId="7FA61B3C">
      <w:pPr>
        <w:pStyle w:val="7"/>
        <w:spacing w:line="3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2.5拟投标人有与本次招标同类的项目经验</w:t>
      </w:r>
      <w:r>
        <w:rPr>
          <w:rFonts w:hint="eastAsia" w:hAnsi="宋体" w:eastAsia="宋体" w:cs="宋体"/>
          <w:sz w:val="24"/>
          <w:szCs w:val="24"/>
          <w:lang w:eastAsia="zh-CN"/>
        </w:rPr>
        <w:t>。</w:t>
      </w:r>
      <w:r>
        <w:rPr>
          <w:rFonts w:hint="eastAsia" w:ascii="宋体" w:hAnsi="宋体" w:eastAsia="宋体" w:cs="宋体"/>
          <w:kern w:val="0"/>
          <w:sz w:val="24"/>
          <w:szCs w:val="24"/>
        </w:rPr>
        <w:t>报名及投标时需提供用户清单，同时需提供用户合同复印件</w:t>
      </w:r>
      <w:r>
        <w:rPr>
          <w:rFonts w:hint="eastAsia" w:ascii="宋体" w:hAnsi="宋体" w:eastAsia="宋体" w:cs="宋体"/>
          <w:sz w:val="24"/>
          <w:szCs w:val="24"/>
        </w:rPr>
        <w:t>。</w:t>
      </w:r>
    </w:p>
    <w:p w14:paraId="08D8F91D">
      <w:pPr>
        <w:pStyle w:val="7"/>
        <w:spacing w:line="320" w:lineRule="exact"/>
        <w:ind w:firstLine="480" w:firstLineChars="200"/>
        <w:rPr>
          <w:rFonts w:hint="eastAsia" w:hAnsi="宋体" w:eastAsia="宋体" w:cs="宋体"/>
          <w:sz w:val="24"/>
          <w:szCs w:val="24"/>
          <w:lang w:eastAsia="zh-CN"/>
        </w:rPr>
      </w:pPr>
      <w:r>
        <w:rPr>
          <w:rFonts w:hint="eastAsia" w:hAnsi="宋体" w:eastAsia="宋体" w:cs="宋体"/>
          <w:sz w:val="24"/>
          <w:szCs w:val="24"/>
          <w:lang w:val="en-US" w:eastAsia="zh-CN"/>
        </w:rPr>
        <w:t>2.6</w:t>
      </w:r>
      <w:r>
        <w:rPr>
          <w:rFonts w:hint="eastAsia" w:hAnsi="宋体" w:eastAsia="宋体" w:cs="宋体"/>
          <w:color w:val="000000"/>
          <w:sz w:val="24"/>
          <w:szCs w:val="24"/>
          <w:highlight w:val="none"/>
        </w:rPr>
        <w:t>拟投标人</w:t>
      </w:r>
      <w:r>
        <w:rPr>
          <w:rFonts w:ascii="宋体" w:hAnsi="宋体" w:eastAsia="宋体" w:cs="宋体"/>
          <w:sz w:val="24"/>
          <w:szCs w:val="24"/>
          <w:highlight w:val="none"/>
        </w:rPr>
        <w:t>及</w:t>
      </w:r>
      <w:r>
        <w:rPr>
          <w:rFonts w:ascii="宋体" w:hAnsi="宋体" w:eastAsia="宋体" w:cs="宋体"/>
          <w:sz w:val="24"/>
          <w:szCs w:val="24"/>
        </w:rPr>
        <w:t>制造商企业近</w:t>
      </w:r>
      <w:r>
        <w:rPr>
          <w:rFonts w:hint="eastAsia" w:hAnsi="宋体" w:eastAsia="宋体" w:cs="宋体"/>
          <w:sz w:val="24"/>
          <w:szCs w:val="24"/>
          <w:lang w:val="en-US" w:eastAsia="zh-CN"/>
        </w:rPr>
        <w:t>3</w:t>
      </w:r>
      <w:r>
        <w:rPr>
          <w:rFonts w:ascii="宋体" w:hAnsi="宋体" w:eastAsia="宋体" w:cs="宋体"/>
          <w:sz w:val="24"/>
          <w:szCs w:val="24"/>
        </w:rPr>
        <w:t>年内无因交付问题与客户产生商业纠纷事件</w:t>
      </w:r>
      <w:r>
        <w:rPr>
          <w:rFonts w:hint="eastAsia" w:hAnsi="宋体" w:eastAsia="宋体" w:cs="宋体"/>
          <w:sz w:val="24"/>
          <w:szCs w:val="24"/>
          <w:lang w:eastAsia="zh-CN"/>
        </w:rPr>
        <w:t>。</w:t>
      </w:r>
    </w:p>
    <w:p w14:paraId="05829A07">
      <w:pPr>
        <w:pStyle w:val="7"/>
        <w:spacing w:line="320" w:lineRule="exact"/>
        <w:ind w:firstLine="480" w:firstLineChars="200"/>
        <w:rPr>
          <w:rFonts w:hint="eastAsia" w:hAnsi="宋体" w:eastAsia="宋体" w:cs="宋体"/>
          <w:sz w:val="24"/>
          <w:szCs w:val="24"/>
          <w:lang w:eastAsia="zh-CN"/>
        </w:rPr>
      </w:pPr>
      <w:r>
        <w:rPr>
          <w:rFonts w:hint="eastAsia" w:hAnsi="宋体" w:eastAsia="宋体" w:cs="宋体"/>
          <w:sz w:val="24"/>
          <w:szCs w:val="24"/>
          <w:lang w:val="en-US" w:eastAsia="zh-CN"/>
        </w:rPr>
        <w:t>2.7</w:t>
      </w:r>
      <w:r>
        <w:rPr>
          <w:rFonts w:hint="eastAsia" w:hAnsi="宋体" w:eastAsia="宋体" w:cs="宋体"/>
          <w:color w:val="000000"/>
          <w:sz w:val="24"/>
          <w:szCs w:val="24"/>
        </w:rPr>
        <w:t>拟</w:t>
      </w:r>
      <w:r>
        <w:rPr>
          <w:rFonts w:hint="eastAsia" w:ascii="宋体" w:hAnsi="宋体" w:eastAsia="宋体" w:cs="宋体"/>
          <w:color w:val="000000"/>
          <w:sz w:val="24"/>
          <w:szCs w:val="24"/>
        </w:rPr>
        <w:t>投标人须认可招标人的工作指令，包括节、假日能正常开展工作的要求</w:t>
      </w:r>
      <w:r>
        <w:rPr>
          <w:rFonts w:hint="eastAsia" w:hAnsi="宋体" w:eastAsia="宋体" w:cs="宋体"/>
          <w:sz w:val="24"/>
          <w:szCs w:val="24"/>
          <w:lang w:eastAsia="zh-CN"/>
        </w:rPr>
        <w:t>。</w:t>
      </w:r>
    </w:p>
    <w:p w14:paraId="76783F36">
      <w:pPr>
        <w:pStyle w:val="7"/>
        <w:spacing w:line="320" w:lineRule="exact"/>
        <w:ind w:firstLine="480" w:firstLineChars="200"/>
        <w:rPr>
          <w:rFonts w:hint="default" w:hAnsi="宋体" w:eastAsia="宋体" w:cs="宋体"/>
          <w:sz w:val="24"/>
          <w:szCs w:val="24"/>
          <w:lang w:val="en-US" w:eastAsia="zh-CN"/>
        </w:rPr>
      </w:pPr>
      <w:r>
        <w:rPr>
          <w:rFonts w:hint="eastAsia" w:hAnsi="宋体" w:eastAsia="宋体" w:cs="宋体"/>
          <w:sz w:val="24"/>
          <w:szCs w:val="24"/>
          <w:lang w:val="en-US" w:eastAsia="zh-CN"/>
        </w:rPr>
        <w:t>2.8</w:t>
      </w:r>
      <w:r>
        <w:rPr>
          <w:rFonts w:hint="eastAsia" w:hAnsi="宋体" w:eastAsia="宋体" w:cs="宋体"/>
          <w:color w:val="000000"/>
          <w:sz w:val="24"/>
          <w:szCs w:val="24"/>
          <w:highlight w:val="none"/>
        </w:rPr>
        <w:t>没有被</w:t>
      </w:r>
      <w:r>
        <w:rPr>
          <w:rFonts w:hint="eastAsia" w:hAnsi="宋体" w:eastAsia="宋体" w:cs="宋体"/>
          <w:color w:val="000000"/>
          <w:sz w:val="24"/>
          <w:szCs w:val="24"/>
          <w:highlight w:val="none"/>
          <w:lang w:val="en-US" w:eastAsia="zh-CN"/>
        </w:rPr>
        <w:t>我</w:t>
      </w:r>
      <w:r>
        <w:rPr>
          <w:rFonts w:hint="eastAsia" w:hAnsi="宋体" w:eastAsia="宋体" w:cs="宋体"/>
          <w:color w:val="000000"/>
          <w:sz w:val="24"/>
          <w:szCs w:val="24"/>
          <w:highlight w:val="none"/>
        </w:rPr>
        <w:t>公司列入黑名单</w:t>
      </w:r>
      <w:r>
        <w:rPr>
          <w:rFonts w:hint="eastAsia" w:ascii="宋体" w:hAnsi="宋体" w:eastAsia="宋体" w:cs="宋体"/>
          <w:color w:val="000000"/>
          <w:sz w:val="24"/>
          <w:szCs w:val="24"/>
          <w:highlight w:val="none"/>
          <w:lang w:val="en-US" w:eastAsia="zh-CN"/>
        </w:rPr>
        <w:t>。</w:t>
      </w:r>
    </w:p>
    <w:p w14:paraId="4BC2425C">
      <w:pPr>
        <w:pStyle w:val="7"/>
        <w:ind w:firstLine="480" w:firstLineChars="200"/>
        <w:rPr>
          <w:rFonts w:hint="eastAsia" w:hAnsi="宋体" w:eastAsia="宋体" w:cs="宋体"/>
          <w:color w:val="000000"/>
          <w:sz w:val="24"/>
          <w:szCs w:val="24"/>
          <w:highlight w:val="none"/>
        </w:rPr>
      </w:pPr>
      <w:r>
        <w:rPr>
          <w:rFonts w:hint="eastAsia" w:hAnsi="宋体" w:eastAsia="宋体" w:cs="宋体"/>
          <w:sz w:val="24"/>
          <w:szCs w:val="24"/>
          <w:lang w:val="en-US" w:eastAsia="zh-CN"/>
        </w:rPr>
        <w:t>2.9</w:t>
      </w:r>
      <w:r>
        <w:rPr>
          <w:rFonts w:ascii="宋体" w:hAnsi="宋体" w:eastAsia="宋体" w:cs="宋体"/>
          <w:sz w:val="24"/>
          <w:szCs w:val="24"/>
        </w:rPr>
        <w:t>拟投标人必须是最终投标单位、签订合同单位，不得以任何形式分包或转包给其他单位。</w:t>
      </w:r>
    </w:p>
    <w:p w14:paraId="010DB161">
      <w:pPr>
        <w:pStyle w:val="7"/>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注：</w:t>
      </w:r>
    </w:p>
    <w:p w14:paraId="4C6A7C56">
      <w:pPr>
        <w:pStyle w:val="7"/>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a)如果是授权委托人投标，要携带营业执照副本原件和复印件、法人授权委托书、身份证原件参加开标会议；否则视为弃标；</w:t>
      </w:r>
    </w:p>
    <w:p w14:paraId="6CFEA368">
      <w:pPr>
        <w:ind w:firstLine="481"/>
        <w:rPr>
          <w:rFonts w:hint="eastAsia" w:hAnsi="宋体" w:eastAsia="宋体" w:cs="宋体"/>
          <w:color w:val="000000"/>
          <w:sz w:val="24"/>
          <w:szCs w:val="24"/>
          <w:highlight w:val="none"/>
        </w:rPr>
      </w:pPr>
      <w:r>
        <w:rPr>
          <w:rFonts w:hint="eastAsia" w:hAnsi="宋体" w:eastAsia="宋体" w:cs="宋体"/>
          <w:color w:val="000000"/>
          <w:sz w:val="24"/>
          <w:szCs w:val="24"/>
          <w:highlight w:val="none"/>
        </w:rPr>
        <w:t>b)如果是法人参加投标，要携带要携带营业执照副本原件和复印件、法人代表证明原件、身份证原件参加开标会议；否则视为弃标；</w:t>
      </w:r>
    </w:p>
    <w:p w14:paraId="47B1B6D0">
      <w:pPr>
        <w:widowControl/>
        <w:spacing w:line="360" w:lineRule="auto"/>
        <w:ind w:firstLine="480" w:firstLineChars="200"/>
        <w:rPr>
          <w:rFonts w:ascii="宋体" w:cs="宋体"/>
          <w:sz w:val="24"/>
          <w:lang w:bidi="ar"/>
        </w:rPr>
      </w:pPr>
      <w:r>
        <w:rPr>
          <w:rFonts w:hint="eastAsia" w:ascii="宋体" w:cs="宋体"/>
          <w:sz w:val="24"/>
          <w:highlight w:val="none"/>
          <w:lang w:val="en-US" w:eastAsia="zh-CN" w:bidi="ar"/>
        </w:rPr>
        <w:t>3.</w:t>
      </w:r>
      <w:r>
        <w:rPr>
          <w:rFonts w:hint="eastAsia" w:ascii="宋体" w:cs="宋体"/>
          <w:sz w:val="24"/>
          <w:highlight w:val="none"/>
          <w:lang w:bidi="ar"/>
        </w:rPr>
        <w:t>凡有意参加投标者，请于202</w:t>
      </w:r>
      <w:r>
        <w:rPr>
          <w:rFonts w:hint="eastAsia" w:ascii="宋体" w:cs="宋体"/>
          <w:sz w:val="24"/>
          <w:highlight w:val="none"/>
          <w:lang w:val="en-US" w:eastAsia="zh-CN" w:bidi="ar"/>
        </w:rPr>
        <w:t>6</w:t>
      </w:r>
      <w:r>
        <w:rPr>
          <w:rFonts w:hint="eastAsia" w:ascii="宋体" w:cs="宋体"/>
          <w:sz w:val="24"/>
          <w:highlight w:val="none"/>
          <w:lang w:bidi="ar"/>
        </w:rPr>
        <w:t>年</w:t>
      </w:r>
      <w:r>
        <w:rPr>
          <w:rFonts w:hint="eastAsia" w:ascii="宋体" w:cs="宋体"/>
          <w:sz w:val="24"/>
          <w:highlight w:val="none"/>
          <w:lang w:val="en-US" w:eastAsia="zh-CN" w:bidi="ar"/>
        </w:rPr>
        <w:t>2</w:t>
      </w:r>
      <w:r>
        <w:rPr>
          <w:rFonts w:hint="eastAsia" w:ascii="宋体" w:cs="宋体"/>
          <w:sz w:val="24"/>
          <w:highlight w:val="none"/>
          <w:lang w:bidi="ar"/>
        </w:rPr>
        <w:t>月</w:t>
      </w:r>
      <w:r>
        <w:rPr>
          <w:rFonts w:hint="eastAsia" w:ascii="宋体" w:cs="宋体"/>
          <w:sz w:val="24"/>
          <w:highlight w:val="none"/>
          <w:lang w:val="en-US" w:eastAsia="zh-CN" w:bidi="ar"/>
        </w:rPr>
        <w:t>24</w:t>
      </w:r>
      <w:r>
        <w:rPr>
          <w:rFonts w:hint="eastAsia" w:ascii="宋体" w:cs="宋体"/>
          <w:sz w:val="24"/>
          <w:highlight w:val="none"/>
          <w:lang w:bidi="ar"/>
        </w:rPr>
        <w:t>日到202</w:t>
      </w:r>
      <w:r>
        <w:rPr>
          <w:rFonts w:hint="eastAsia" w:ascii="宋体" w:cs="宋体"/>
          <w:sz w:val="24"/>
          <w:highlight w:val="none"/>
          <w:lang w:val="en-US" w:eastAsia="zh-CN" w:bidi="ar"/>
        </w:rPr>
        <w:t>6</w:t>
      </w:r>
      <w:r>
        <w:rPr>
          <w:rFonts w:hint="eastAsia" w:ascii="宋体" w:cs="宋体"/>
          <w:sz w:val="24"/>
          <w:highlight w:val="none"/>
          <w:lang w:bidi="ar"/>
        </w:rPr>
        <w:t>年</w:t>
      </w:r>
      <w:r>
        <w:rPr>
          <w:rFonts w:hint="eastAsia" w:ascii="宋体" w:cs="宋体"/>
          <w:sz w:val="24"/>
          <w:highlight w:val="none"/>
          <w:lang w:val="en-US" w:eastAsia="zh-CN" w:bidi="ar"/>
        </w:rPr>
        <w:t>3</w:t>
      </w:r>
      <w:r>
        <w:rPr>
          <w:rFonts w:hint="eastAsia" w:ascii="宋体" w:cs="宋体"/>
          <w:sz w:val="24"/>
          <w:highlight w:val="none"/>
          <w:lang w:bidi="ar"/>
        </w:rPr>
        <w:t>月</w:t>
      </w:r>
      <w:r>
        <w:rPr>
          <w:rFonts w:hint="eastAsia" w:ascii="宋体" w:cs="宋体"/>
          <w:sz w:val="24"/>
          <w:highlight w:val="none"/>
          <w:lang w:val="en-US" w:eastAsia="zh-CN" w:bidi="ar"/>
        </w:rPr>
        <w:t>2</w:t>
      </w:r>
      <w:r>
        <w:rPr>
          <w:rFonts w:hint="eastAsia" w:ascii="宋体" w:cs="宋体"/>
          <w:sz w:val="24"/>
          <w:highlight w:val="none"/>
          <w:lang w:bidi="ar"/>
        </w:rPr>
        <w:t>日每天8:30-1</w:t>
      </w:r>
      <w:r>
        <w:rPr>
          <w:rFonts w:hint="eastAsia" w:ascii="宋体" w:cs="宋体"/>
          <w:sz w:val="24"/>
          <w:highlight w:val="none"/>
          <w:lang w:val="en-US" w:eastAsia="zh-CN" w:bidi="ar"/>
        </w:rPr>
        <w:t>7</w:t>
      </w:r>
      <w:r>
        <w:rPr>
          <w:rFonts w:hint="eastAsia" w:ascii="宋体" w:cs="宋体"/>
          <w:sz w:val="24"/>
          <w:highlight w:val="none"/>
          <w:lang w:bidi="ar"/>
        </w:rPr>
        <w:t>:</w:t>
      </w:r>
      <w:r>
        <w:rPr>
          <w:rFonts w:hint="eastAsia" w:ascii="宋体" w:cs="宋体"/>
          <w:sz w:val="24"/>
          <w:highlight w:val="none"/>
          <w:lang w:val="en-US" w:eastAsia="zh-CN" w:bidi="ar"/>
        </w:rPr>
        <w:t>0</w:t>
      </w:r>
      <w:r>
        <w:rPr>
          <w:rFonts w:hint="eastAsia" w:ascii="宋体" w:cs="宋体"/>
          <w:sz w:val="24"/>
          <w:highlight w:val="none"/>
          <w:lang w:bidi="ar"/>
        </w:rPr>
        <w:t>0</w:t>
      </w:r>
      <w:r>
        <w:rPr>
          <w:rFonts w:hint="eastAsia" w:ascii="宋体" w:hAnsi="宋体" w:cs="宋体"/>
          <w:kern w:val="0"/>
          <w:sz w:val="24"/>
          <w:highlight w:val="none"/>
          <w:lang w:bidi="en-US"/>
        </w:rPr>
        <w:t>（北京时间，下同）</w:t>
      </w:r>
      <w:r>
        <w:rPr>
          <w:rFonts w:hint="eastAsia" w:ascii="宋体" w:hAnsi="宋体" w:cs="宋体"/>
          <w:kern w:val="0"/>
          <w:sz w:val="24"/>
          <w:lang w:bidi="en-US"/>
        </w:rPr>
        <w:t>，</w:t>
      </w:r>
      <w:r>
        <w:rPr>
          <w:rFonts w:hint="eastAsia" w:ascii="宋体" w:cs="宋体"/>
          <w:sz w:val="24"/>
          <w:lang w:bidi="ar"/>
        </w:rPr>
        <w:t>按照以下顺序及所列项相关资料的</w:t>
      </w:r>
      <w:r>
        <w:rPr>
          <w:rFonts w:hint="eastAsia" w:ascii="宋体" w:cs="宋体"/>
          <w:b/>
          <w:bCs/>
          <w:sz w:val="24"/>
          <w:lang w:bidi="ar"/>
        </w:rPr>
        <w:t>原件的扫描件</w:t>
      </w:r>
      <w:r>
        <w:rPr>
          <w:rFonts w:hint="eastAsia" w:ascii="宋体" w:cs="宋体"/>
          <w:sz w:val="24"/>
          <w:lang w:bidi="ar"/>
        </w:rPr>
        <w:t>（要求每一页原文件扫描在一页上，扫描文件必须清晰可辨否则影响报名的审核，扫描文件格式为pdf格式，禁止采用压缩文件格式或图片格式，</w:t>
      </w:r>
      <w:r>
        <w:rPr>
          <w:rFonts w:hint="eastAsia" w:ascii="宋体" w:cs="宋体"/>
          <w:b/>
          <w:bCs/>
          <w:sz w:val="24"/>
          <w:lang w:bidi="ar"/>
        </w:rPr>
        <w:t>所有扫描文件都集成到1个pdf文档</w:t>
      </w:r>
      <w:r>
        <w:rPr>
          <w:rFonts w:hint="eastAsia" w:ascii="宋体" w:cs="宋体"/>
          <w:sz w:val="24"/>
          <w:lang w:bidi="ar"/>
        </w:rPr>
        <w:t>并设置目录，</w:t>
      </w:r>
      <w:r>
        <w:rPr>
          <w:rFonts w:hint="eastAsia" w:ascii="宋体" w:cs="宋体"/>
          <w:b/>
          <w:bCs/>
          <w:sz w:val="24"/>
          <w:lang w:bidi="ar"/>
        </w:rPr>
        <w:t>所有文件要求字体向上，不允许横向扫描</w:t>
      </w:r>
      <w:r>
        <w:rPr>
          <w:rFonts w:hint="eastAsia" w:ascii="宋体" w:cs="宋体"/>
          <w:sz w:val="24"/>
          <w:lang w:bidi="ar"/>
        </w:rPr>
        <w:t>）</w:t>
      </w:r>
    </w:p>
    <w:p w14:paraId="7737901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3</w:t>
      </w:r>
      <w:r>
        <w:rPr>
          <w:rFonts w:hint="eastAsia" w:ascii="宋体" w:hAnsi="宋体" w:eastAsia="宋体" w:cs="Times New Roman"/>
          <w:color w:val="000000"/>
          <w:sz w:val="24"/>
          <w:szCs w:val="24"/>
        </w:rPr>
        <w:t>.1营业执照副本复印件</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需加盖公章</w:t>
      </w:r>
      <w:r>
        <w:rPr>
          <w:rFonts w:hint="eastAsia" w:ascii="宋体" w:hAnsi="宋体" w:eastAsia="宋体" w:cs="宋体"/>
          <w:color w:val="000000"/>
          <w:sz w:val="24"/>
          <w:szCs w:val="24"/>
          <w:lang w:eastAsia="zh-CN"/>
        </w:rPr>
        <w:t>）</w:t>
      </w:r>
      <w:r>
        <w:rPr>
          <w:rFonts w:hint="eastAsia" w:ascii="宋体" w:hAnsi="宋体" w:eastAsia="宋体" w:cs="Times New Roman"/>
          <w:color w:val="000000"/>
          <w:sz w:val="24"/>
          <w:szCs w:val="24"/>
        </w:rPr>
        <w:t>；</w:t>
      </w:r>
    </w:p>
    <w:p w14:paraId="35F9AAE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3</w:t>
      </w:r>
      <w:r>
        <w:rPr>
          <w:rFonts w:hint="eastAsia" w:ascii="宋体" w:hAnsi="宋体" w:eastAsia="宋体" w:cs="Times New Roman"/>
          <w:color w:val="000000"/>
          <w:sz w:val="24"/>
          <w:szCs w:val="24"/>
        </w:rPr>
        <w:t>.2投标函（附件</w:t>
      </w:r>
      <w:r>
        <w:rPr>
          <w:rFonts w:ascii="宋体" w:hAnsi="宋体" w:eastAsia="宋体" w:cs="Times New Roman"/>
          <w:color w:val="000000"/>
          <w:sz w:val="24"/>
          <w:szCs w:val="24"/>
        </w:rPr>
        <w:t>1</w:t>
      </w:r>
      <w:r>
        <w:rPr>
          <w:rFonts w:hint="eastAsia" w:ascii="宋体" w:hAnsi="宋体" w:eastAsia="宋体" w:cs="Times New Roman"/>
          <w:color w:val="000000"/>
          <w:sz w:val="24"/>
          <w:szCs w:val="24"/>
        </w:rPr>
        <w:t>）；</w:t>
      </w:r>
    </w:p>
    <w:p w14:paraId="5CA328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3</w:t>
      </w:r>
      <w:r>
        <w:rPr>
          <w:rFonts w:hint="eastAsia" w:ascii="宋体" w:hAnsi="宋体" w:eastAsia="宋体" w:cs="Times New Roman"/>
          <w:color w:val="000000"/>
          <w:sz w:val="24"/>
          <w:szCs w:val="24"/>
        </w:rPr>
        <w:t>.3法定代表人授权书（附件</w:t>
      </w:r>
      <w:r>
        <w:rPr>
          <w:rFonts w:ascii="宋体" w:hAnsi="宋体" w:eastAsia="宋体" w:cs="Times New Roman"/>
          <w:color w:val="000000"/>
          <w:sz w:val="24"/>
          <w:szCs w:val="24"/>
        </w:rPr>
        <w:t>2</w:t>
      </w:r>
      <w:r>
        <w:rPr>
          <w:rFonts w:hint="eastAsia" w:ascii="宋体" w:hAnsi="宋体" w:eastAsia="宋体" w:cs="Times New Roman"/>
          <w:color w:val="000000"/>
          <w:sz w:val="24"/>
          <w:szCs w:val="24"/>
        </w:rPr>
        <w:t>）；法定代表人参加投标的，提供法人身份证明文件即可；被授权人参加投标的，需提供法定代表人授权委托书</w:t>
      </w:r>
      <w:r>
        <w:rPr>
          <w:rFonts w:hint="eastAsia" w:ascii="宋体" w:hAnsi="宋体" w:eastAsia="宋体" w:cs="Times New Roman"/>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4"/>
          <w:highlight w:val="yellow"/>
          <w:lang w:val="en-US" w:eastAsia="zh-CN" w:bidi="en-US"/>
        </w:rPr>
        <w:t>在授权单位的</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736777A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lang w:val="en-US" w:eastAsia="zh-CN"/>
        </w:rPr>
        <w:t>3</w:t>
      </w:r>
      <w:r>
        <w:rPr>
          <w:rFonts w:hint="eastAsia" w:ascii="宋体" w:hAnsi="宋体" w:eastAsia="宋体" w:cs="Times New Roman"/>
          <w:color w:val="000000"/>
          <w:sz w:val="24"/>
          <w:szCs w:val="24"/>
        </w:rPr>
        <w:t>.4</w:t>
      </w:r>
      <w:r>
        <w:rPr>
          <w:rFonts w:hint="eastAsia" w:ascii="宋体" w:hAnsi="宋体" w:eastAsia="宋体" w:cs="Times New Roman"/>
          <w:color w:val="000000"/>
          <w:sz w:val="24"/>
          <w:szCs w:val="24"/>
          <w:highlight w:val="yellow"/>
        </w:rPr>
        <w:t>近三年经第三方机构审计的财务报表</w:t>
      </w:r>
      <w:r>
        <w:rPr>
          <w:rFonts w:hint="eastAsia" w:ascii="宋体" w:hAnsi="宋体" w:eastAsia="宋体" w:cs="Times New Roman"/>
          <w:color w:val="000000"/>
          <w:sz w:val="24"/>
          <w:szCs w:val="24"/>
        </w:rPr>
        <w:t>（资产负债表、损益表、现金流量表）复印件，必须连续，同时填写投标人基本情况及资产情况汇总表（附件3）（如投标人公司没有经审计的财务报告，可提供加盖公章的近三年财务报表，包括但不限于资产负债表、利润表、现金流量表）</w:t>
      </w:r>
      <w:r>
        <w:rPr>
          <w:rFonts w:hint="eastAsia" w:ascii="宋体" w:hAnsi="宋体" w:eastAsia="宋体" w:cs="Times New Roman"/>
          <w:color w:val="000000"/>
          <w:sz w:val="24"/>
          <w:szCs w:val="24"/>
          <w:highlight w:val="none"/>
        </w:rPr>
        <w:t>；对于境外投标人，若没有财务审计报告，需提供资产负债表、利润表、现金流量表（加盖公章版），且未显示异常；</w:t>
      </w:r>
    </w:p>
    <w:p w14:paraId="02F41101">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3</w:t>
      </w:r>
      <w:r>
        <w:rPr>
          <w:rFonts w:hint="eastAsia" w:ascii="宋体" w:hAnsi="宋体" w:eastAsia="宋体" w:cs="Times New Roman"/>
          <w:color w:val="000000"/>
          <w:sz w:val="24"/>
          <w:szCs w:val="24"/>
          <w:highlight w:val="none"/>
        </w:rPr>
        <w:t>.5近三年内在经营活动中</w:t>
      </w:r>
      <w:r>
        <w:rPr>
          <w:rFonts w:hint="eastAsia" w:hAnsi="宋体" w:eastAsia="宋体" w:cs="宋体"/>
          <w:color w:val="000000"/>
          <w:sz w:val="24"/>
          <w:szCs w:val="24"/>
          <w:highlight w:val="yellow"/>
        </w:rPr>
        <w:t>无与本项目有关的违法及重大违规</w:t>
      </w:r>
      <w:r>
        <w:rPr>
          <w:rFonts w:hint="eastAsia" w:ascii="宋体" w:hAnsi="宋体" w:eastAsia="宋体" w:cs="Times New Roman"/>
          <w:color w:val="000000"/>
          <w:sz w:val="24"/>
          <w:szCs w:val="24"/>
          <w:highlight w:val="none"/>
        </w:rPr>
        <w:t>行为的声明；</w:t>
      </w:r>
    </w:p>
    <w:p w14:paraId="38067F2A">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3</w:t>
      </w:r>
      <w:r>
        <w:rPr>
          <w:rFonts w:hint="eastAsia" w:ascii="宋体" w:hAnsi="宋体" w:eastAsia="宋体" w:cs="Times New Roman"/>
          <w:color w:val="000000"/>
          <w:sz w:val="24"/>
          <w:szCs w:val="24"/>
          <w:highlight w:val="none"/>
        </w:rPr>
        <w:t>.6投标单位在国家企业信用信息公示系统中无与本项目有关的行政处罚、经营异常和失信信息的声明；</w:t>
      </w:r>
    </w:p>
    <w:p w14:paraId="72355460">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3</w:t>
      </w:r>
      <w:r>
        <w:rPr>
          <w:rFonts w:hint="eastAsia" w:ascii="宋体" w:hAnsi="宋体" w:eastAsia="宋体" w:cs="Times New Roman"/>
          <w:color w:val="000000"/>
          <w:sz w:val="24"/>
          <w:szCs w:val="24"/>
          <w:highlight w:val="none"/>
        </w:rPr>
        <w:t>.7企业信用证明材料（</w:t>
      </w:r>
      <w:r>
        <w:rPr>
          <w:rFonts w:hint="eastAsia" w:ascii="宋体" w:hAnsi="宋体" w:eastAsia="宋体" w:cs="Times New Roman"/>
          <w:color w:val="000000"/>
          <w:sz w:val="24"/>
          <w:szCs w:val="24"/>
          <w:highlight w:val="none"/>
          <w:lang w:val="en-US" w:eastAsia="zh-CN"/>
        </w:rPr>
        <w:t>信用</w:t>
      </w:r>
      <w:r>
        <w:rPr>
          <w:rFonts w:hint="eastAsia" w:ascii="宋体" w:hAnsi="宋体" w:eastAsia="宋体" w:cs="Times New Roman"/>
          <w:color w:val="000000"/>
          <w:sz w:val="24"/>
          <w:szCs w:val="24"/>
          <w:highlight w:val="none"/>
        </w:rPr>
        <w:t>报告）；</w:t>
      </w:r>
    </w:p>
    <w:p w14:paraId="020D0E4A">
      <w:pPr>
        <w:spacing w:line="360" w:lineRule="auto"/>
        <w:ind w:firstLine="480" w:firstLineChars="200"/>
        <w:rPr>
          <w:rFonts w:hint="eastAsia" w:ascii="宋体" w:hAnsi="宋体" w:eastAsia="宋体" w:cs="Times New Roman"/>
          <w:color w:val="000000"/>
          <w:sz w:val="24"/>
          <w:szCs w:val="24"/>
          <w:highlight w:val="none"/>
          <w:lang w:eastAsia="zh-CN"/>
        </w:rPr>
      </w:pPr>
      <w:r>
        <w:rPr>
          <w:rFonts w:hint="eastAsia" w:ascii="宋体" w:hAnsi="宋体" w:eastAsia="宋体" w:cs="Times New Roman"/>
          <w:color w:val="000000"/>
          <w:sz w:val="24"/>
          <w:szCs w:val="24"/>
          <w:highlight w:val="none"/>
          <w:lang w:val="en-US" w:eastAsia="zh-CN"/>
        </w:rPr>
        <w:t>3</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8</w:t>
      </w:r>
      <w:r>
        <w:rPr>
          <w:rFonts w:hint="eastAsia" w:ascii="宋体" w:hAnsi="宋体" w:eastAsia="宋体" w:cs="Times New Roman"/>
          <w:color w:val="000000"/>
          <w:sz w:val="24"/>
          <w:szCs w:val="24"/>
          <w:highlight w:val="none"/>
        </w:rPr>
        <w:t>企业最近半年的完税证明</w:t>
      </w:r>
      <w:r>
        <w:rPr>
          <w:rFonts w:hint="eastAsia" w:ascii="宋体" w:hAnsi="宋体" w:eastAsia="宋体" w:cs="Times New Roman"/>
          <w:color w:val="000000"/>
          <w:sz w:val="24"/>
          <w:szCs w:val="24"/>
          <w:highlight w:val="none"/>
          <w:lang w:eastAsia="zh-CN"/>
        </w:rPr>
        <w:t>，年度纳税信用评价信息（可从电子税务局查询截图，</w:t>
      </w:r>
    </w:p>
    <w:p w14:paraId="3B4AF335">
      <w:pPr>
        <w:spacing w:line="360" w:lineRule="auto"/>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eastAsia="zh-CN"/>
        </w:rPr>
        <w:t>需加盖公章）</w:t>
      </w:r>
      <w:r>
        <w:rPr>
          <w:rFonts w:hint="eastAsia" w:ascii="宋体" w:hAnsi="宋体" w:eastAsia="宋体" w:cs="Times New Roman"/>
          <w:color w:val="000000"/>
          <w:sz w:val="24"/>
          <w:szCs w:val="24"/>
          <w:highlight w:val="none"/>
        </w:rPr>
        <w:t>；</w:t>
      </w:r>
    </w:p>
    <w:p w14:paraId="549CA689">
      <w:pPr>
        <w:widowControl/>
        <w:spacing w:line="360" w:lineRule="auto"/>
        <w:ind w:firstLine="480" w:firstLineChars="200"/>
        <w:jc w:val="left"/>
      </w:pPr>
      <w:r>
        <w:rPr>
          <w:rFonts w:hint="eastAsia" w:ascii="宋体" w:hAnsi="宋体" w:eastAsia="宋体" w:cs="Times New Roman"/>
          <w:b w:val="0"/>
          <w:bCs w:val="0"/>
          <w:color w:val="000000"/>
          <w:kern w:val="2"/>
          <w:sz w:val="24"/>
          <w:szCs w:val="24"/>
          <w:highlight w:val="none"/>
          <w:lang w:val="en-US" w:eastAsia="zh-CN"/>
        </w:rPr>
        <w:t>3.9企业对外担保说明</w:t>
      </w:r>
      <w:r>
        <w:rPr>
          <w:rFonts w:hint="eastAsia" w:ascii="宋体" w:hAnsi="宋体" w:eastAsia="宋体" w:cs="Times New Roman"/>
          <w:color w:val="000000"/>
          <w:kern w:val="2"/>
          <w:sz w:val="24"/>
          <w:szCs w:val="24"/>
          <w:highlight w:val="none"/>
          <w:lang w:val="en-US" w:eastAsia="zh-CN"/>
        </w:rPr>
        <w:t>（写明贵单位对外有无对外担保和 质押业务，需加盖公章）</w:t>
      </w:r>
    </w:p>
    <w:p w14:paraId="4C681667">
      <w:pPr>
        <w:widowControl/>
        <w:spacing w:line="360" w:lineRule="auto"/>
        <w:ind w:firstLine="480" w:firstLineChars="200"/>
        <w:jc w:val="left"/>
        <w:rPr>
          <w:rFonts w:hint="eastAsia" w:ascii="宋体" w:hAnsi="宋体" w:eastAsia="宋体" w:cs="Times New Roman"/>
          <w:b w:val="0"/>
          <w:bCs w:val="0"/>
          <w:color w:val="000000"/>
          <w:kern w:val="2"/>
          <w:sz w:val="24"/>
          <w:szCs w:val="24"/>
          <w:highlight w:val="none"/>
          <w:lang w:val="en-US" w:eastAsia="zh-CN"/>
        </w:rPr>
      </w:pPr>
      <w:r>
        <w:rPr>
          <w:rFonts w:hint="eastAsia" w:ascii="宋体" w:hAnsi="宋体" w:eastAsia="宋体" w:cs="Times New Roman"/>
          <w:b w:val="0"/>
          <w:bCs w:val="0"/>
          <w:color w:val="000000"/>
          <w:kern w:val="2"/>
          <w:sz w:val="24"/>
          <w:szCs w:val="24"/>
          <w:highlight w:val="none"/>
          <w:lang w:val="en-US" w:eastAsia="zh-CN"/>
        </w:rPr>
        <w:t>3.10保密承诺函（附件3）；</w:t>
      </w:r>
    </w:p>
    <w:p w14:paraId="7DA111A8">
      <w:pPr>
        <w:widowControl/>
        <w:spacing w:line="360" w:lineRule="auto"/>
        <w:ind w:firstLine="480" w:firstLineChars="200"/>
        <w:jc w:val="left"/>
        <w:rPr>
          <w:rFonts w:hint="eastAsia"/>
          <w:lang w:val="en-US" w:eastAsia="zh-CN"/>
        </w:rPr>
      </w:pPr>
      <w:r>
        <w:rPr>
          <w:rFonts w:hint="eastAsia" w:ascii="宋体" w:hAnsi="宋体" w:eastAsia="宋体" w:cs="Times New Roman"/>
          <w:b w:val="0"/>
          <w:bCs w:val="0"/>
          <w:color w:val="000000"/>
          <w:kern w:val="2"/>
          <w:sz w:val="24"/>
          <w:szCs w:val="24"/>
          <w:highlight w:val="none"/>
          <w:lang w:val="en-US" w:eastAsia="zh-CN"/>
        </w:rPr>
        <w:t>3.11 2022年1月1日至今，企业近三年同类项目业绩证明；</w:t>
      </w:r>
    </w:p>
    <w:p w14:paraId="57974D75">
      <w:pPr>
        <w:ind w:firstLine="481"/>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应标截止时间：</w:t>
      </w:r>
      <w:r>
        <w:rPr>
          <w:rFonts w:hint="eastAsia" w:asciiTheme="majorEastAsia" w:hAnsiTheme="majorEastAsia" w:eastAsiaTheme="majorEastAsia" w:cstheme="majorEastAsia"/>
          <w:b/>
          <w:bCs/>
          <w:sz w:val="24"/>
          <w:szCs w:val="24"/>
          <w:highlight w:val="green"/>
          <w:lang w:val="en-US" w:eastAsia="zh-CN"/>
        </w:rPr>
        <w:t>2026年3月19日17时00分00秒</w:t>
      </w:r>
    </w:p>
    <w:p w14:paraId="59954466">
      <w:pPr>
        <w:ind w:firstLine="481"/>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注：请务必在应标截止时间前完成注册及应标操作，注册审核需2-4日，财务数据变更审核需1-2日，应标截止时间精确到秒，逾期将无法应标。请自行掌握时间，避免无法应标。报名时提供的资料不合格的会在系统被驳回，请及时及时查阅并补齐资料，不能按时补充资料的视为自动放弃本次投标。</w:t>
      </w:r>
    </w:p>
    <w:p w14:paraId="5087932C">
      <w:pPr>
        <w:spacing w:line="360" w:lineRule="auto"/>
        <w:ind w:firstLine="482" w:firstLineChars="200"/>
        <w:jc w:val="left"/>
        <w:rPr>
          <w:sz w:val="24"/>
          <w:highlight w:val="none"/>
        </w:rPr>
      </w:pPr>
      <w:r>
        <w:rPr>
          <w:rFonts w:hint="eastAsia" w:ascii="宋体" w:cs="宋体"/>
          <w:b/>
          <w:bCs/>
          <w:sz w:val="24"/>
          <w:lang w:bidi="ar"/>
        </w:rPr>
        <w:t>报名同时请按照本公告附件《非生产供应</w:t>
      </w:r>
      <w:r>
        <w:rPr>
          <w:rFonts w:hint="eastAsia" w:ascii="宋体" w:cs="宋体"/>
          <w:b/>
          <w:bCs/>
          <w:sz w:val="24"/>
          <w:highlight w:val="none"/>
          <w:lang w:bidi="ar"/>
        </w:rPr>
        <w:t>商注册操作手册》及e采通首页《供应商用户手册》提示完成平台注册（网址：</w:t>
      </w:r>
      <w:r>
        <w:rPr>
          <w:sz w:val="24"/>
          <w:highlight w:val="none"/>
        </w:rPr>
        <w:t>http</w:t>
      </w:r>
      <w:r>
        <w:rPr>
          <w:rFonts w:hint="eastAsia"/>
          <w:sz w:val="24"/>
          <w:highlight w:val="none"/>
        </w:rPr>
        <w:t>s</w:t>
      </w:r>
      <w:r>
        <w:rPr>
          <w:sz w:val="24"/>
          <w:highlight w:val="none"/>
        </w:rPr>
        <w:t>://ecaitong.sinotruk.com:8012/#/login），注册时，</w:t>
      </w:r>
      <w:r>
        <w:rPr>
          <w:rFonts w:hint="eastAsia"/>
          <w:sz w:val="24"/>
          <w:highlight w:val="none"/>
        </w:rPr>
        <w:t>供应商属性选择【非生产】、管理单位选择【直管单位】、意向配套单位选择【直管单位】；采购形式编号见本公告标题下方；经营概况“是否提供”原则上选择【能提供】，近三年财务数据</w:t>
      </w:r>
      <w:r>
        <w:rPr>
          <w:sz w:val="24"/>
          <w:highlight w:val="none"/>
        </w:rPr>
        <w:t>为必填项，要求如实填写</w:t>
      </w:r>
      <w:r>
        <w:rPr>
          <w:rFonts w:hint="eastAsia"/>
          <w:sz w:val="24"/>
          <w:highlight w:val="none"/>
        </w:rPr>
        <w:t>；配套能力的</w:t>
      </w:r>
      <w:r>
        <w:rPr>
          <w:sz w:val="24"/>
          <w:highlight w:val="none"/>
        </w:rPr>
        <w:t>供货类别选择“</w:t>
      </w:r>
      <w:r>
        <w:rPr>
          <w:rFonts w:hint="eastAsia" w:hAnsi="宋体" w:eastAsia="宋体" w:cs="宋体"/>
          <w:b/>
          <w:bCs/>
          <w:color w:val="000000"/>
          <w:sz w:val="24"/>
          <w:szCs w:val="28"/>
          <w:highlight w:val="yellow"/>
        </w:rPr>
        <w:t>非生产招标→</w:t>
      </w:r>
      <w:r>
        <w:rPr>
          <w:rFonts w:hint="eastAsia" w:hAnsi="宋体" w:eastAsia="宋体" w:cs="宋体"/>
          <w:b/>
          <w:bCs/>
          <w:color w:val="000000"/>
          <w:sz w:val="24"/>
          <w:szCs w:val="28"/>
          <w:highlight w:val="yellow"/>
          <w:lang w:val="en-US" w:eastAsia="zh-CN"/>
        </w:rPr>
        <w:t>研发试验类设备</w:t>
      </w:r>
      <w:r>
        <w:rPr>
          <w:rFonts w:hint="eastAsia" w:hAnsi="宋体" w:eastAsia="宋体" w:cs="宋体"/>
          <w:b/>
          <w:bCs/>
          <w:color w:val="000000"/>
          <w:sz w:val="24"/>
          <w:szCs w:val="28"/>
          <w:highlight w:val="yellow"/>
        </w:rPr>
        <w:t>→</w:t>
      </w:r>
      <w:r>
        <w:rPr>
          <w:rFonts w:hint="eastAsia" w:hAnsi="宋体" w:eastAsia="宋体" w:cs="宋体"/>
          <w:b/>
          <w:bCs/>
          <w:color w:val="000000"/>
          <w:sz w:val="24"/>
          <w:szCs w:val="28"/>
          <w:highlight w:val="yellow"/>
          <w:lang w:val="en-US" w:eastAsia="zh-CN"/>
        </w:rPr>
        <w:t>产品试验检测中心</w:t>
      </w:r>
      <w:r>
        <w:rPr>
          <w:sz w:val="24"/>
          <w:highlight w:val="none"/>
        </w:rPr>
        <w:t>”；账号信息</w:t>
      </w:r>
      <w:r>
        <w:rPr>
          <w:b/>
          <w:bCs/>
          <w:sz w:val="24"/>
          <w:highlight w:val="none"/>
          <w:em w:val="dot"/>
        </w:rPr>
        <w:t>不允许有任何空格</w:t>
      </w:r>
      <w:r>
        <w:rPr>
          <w:sz w:val="24"/>
          <w:highlight w:val="none"/>
        </w:rPr>
        <w:t>且</w:t>
      </w:r>
      <w:r>
        <w:rPr>
          <w:b/>
          <w:bCs/>
          <w:sz w:val="24"/>
          <w:highlight w:val="none"/>
          <w:em w:val="dot"/>
        </w:rPr>
        <w:t>必须填写对公账号</w:t>
      </w:r>
      <w:r>
        <w:rPr>
          <w:sz w:val="24"/>
          <w:highlight w:val="none"/>
        </w:rPr>
        <w:t>（不按要求填写的将影响投标保证金退还）。</w:t>
      </w:r>
    </w:p>
    <w:p w14:paraId="25C2B163">
      <w:pPr>
        <w:ind w:firstLine="481"/>
        <w:rPr>
          <w:rFonts w:hint="eastAsia"/>
          <w:lang w:val="en-US" w:eastAsia="zh-CN"/>
        </w:rPr>
      </w:pPr>
      <w:r>
        <w:rPr>
          <w:rFonts w:hint="eastAsia" w:ascii="宋体" w:cs="宋体"/>
          <w:b/>
          <w:bCs/>
          <w:sz w:val="24"/>
          <w:highlight w:val="none"/>
          <w:lang w:bidi="ar"/>
        </w:rPr>
        <w:t>e采通注册并</w:t>
      </w:r>
      <w:r>
        <w:rPr>
          <w:rFonts w:hint="eastAsia" w:ascii="宋体" w:cs="宋体"/>
          <w:b/>
          <w:bCs/>
          <w:sz w:val="24"/>
          <w:highlight w:val="none"/>
          <w:em w:val="dot"/>
          <w:lang w:bidi="ar"/>
        </w:rPr>
        <w:t>审核通过后</w:t>
      </w:r>
      <w:r>
        <w:rPr>
          <w:rFonts w:hint="eastAsia" w:ascii="宋体" w:cs="宋体"/>
          <w:b/>
          <w:bCs/>
          <w:sz w:val="24"/>
          <w:highlight w:val="none"/>
          <w:lang w:bidi="ar"/>
        </w:rPr>
        <w:t>方能参与本项目应标及后续投标。</w:t>
      </w:r>
      <w:r>
        <w:rPr>
          <w:rFonts w:hint="eastAsia" w:asciiTheme="majorEastAsia" w:hAnsiTheme="majorEastAsia" w:eastAsiaTheme="majorEastAsia" w:cstheme="majorEastAsia"/>
          <w:b/>
          <w:bCs/>
          <w:sz w:val="24"/>
          <w:szCs w:val="24"/>
          <w:highlight w:val="none"/>
          <w:lang w:val="en-US" w:eastAsia="zh-CN"/>
        </w:rPr>
        <w:t>入围者通过重汽e采通平台接收电子版招标文件，应标审核通过后方可进入供应商投标页面下载招标文件。</w:t>
      </w:r>
    </w:p>
    <w:p w14:paraId="463C8DE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四、采购文件领取 </w:t>
      </w:r>
      <w:r>
        <w:rPr>
          <w:rFonts w:hint="eastAsia" w:asciiTheme="majorEastAsia" w:hAnsiTheme="majorEastAsia" w:eastAsiaTheme="majorEastAsia" w:cstheme="majorEastAsia"/>
          <w:sz w:val="24"/>
          <w:szCs w:val="24"/>
        </w:rPr>
        <w:t xml:space="preserve"> </w:t>
      </w:r>
    </w:p>
    <w:p w14:paraId="01A8CB3D">
      <w:pPr>
        <w:rPr>
          <w:rFonts w:hint="eastAsia" w:asciiTheme="majorEastAsia" w:hAnsiTheme="majorEastAsia" w:eastAsiaTheme="majorEastAsia" w:cstheme="majorEastAsia"/>
          <w:sz w:val="24"/>
          <w:szCs w:val="24"/>
          <w:highlight w:val="yellow"/>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highlight w:val="yellow"/>
        </w:rPr>
        <w:t>线</w:t>
      </w:r>
      <w:r>
        <w:rPr>
          <w:rFonts w:hint="eastAsia" w:asciiTheme="majorEastAsia" w:hAnsiTheme="majorEastAsia" w:eastAsiaTheme="majorEastAsia" w:cstheme="majorEastAsia"/>
          <w:sz w:val="24"/>
          <w:szCs w:val="24"/>
          <w:highlight w:val="yellow"/>
          <w:lang w:val="en-US" w:eastAsia="zh-CN"/>
        </w:rPr>
        <w:t>上</w:t>
      </w:r>
      <w:r>
        <w:rPr>
          <w:rFonts w:hint="eastAsia" w:asciiTheme="majorEastAsia" w:hAnsiTheme="majorEastAsia" w:eastAsiaTheme="majorEastAsia" w:cstheme="majorEastAsia"/>
          <w:sz w:val="24"/>
          <w:szCs w:val="24"/>
          <w:highlight w:val="yellow"/>
        </w:rPr>
        <w:t xml:space="preserve"> </w:t>
      </w:r>
    </w:p>
    <w:p w14:paraId="3710A1F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highlight w:val="green"/>
        </w:rPr>
        <w:t>202</w:t>
      </w:r>
      <w:r>
        <w:rPr>
          <w:rFonts w:hint="eastAsia" w:asciiTheme="majorEastAsia" w:hAnsiTheme="majorEastAsia" w:eastAsiaTheme="majorEastAsia" w:cstheme="majorEastAsia"/>
          <w:sz w:val="24"/>
          <w:szCs w:val="24"/>
          <w:highlight w:val="green"/>
          <w:lang w:val="en-US" w:eastAsia="zh-CN"/>
        </w:rPr>
        <w:t>6</w:t>
      </w:r>
      <w:r>
        <w:rPr>
          <w:rFonts w:hint="eastAsia" w:asciiTheme="majorEastAsia" w:hAnsiTheme="majorEastAsia" w:eastAsiaTheme="majorEastAsia" w:cstheme="majorEastAsia"/>
          <w:sz w:val="24"/>
          <w:szCs w:val="24"/>
          <w:highlight w:val="green"/>
        </w:rPr>
        <w:t>-</w:t>
      </w:r>
      <w:r>
        <w:rPr>
          <w:rFonts w:hint="eastAsia" w:asciiTheme="majorEastAsia" w:hAnsiTheme="majorEastAsia" w:eastAsiaTheme="majorEastAsia" w:cstheme="majorEastAsia"/>
          <w:sz w:val="24"/>
          <w:szCs w:val="24"/>
          <w:highlight w:val="green"/>
          <w:lang w:val="en-US" w:eastAsia="zh-CN"/>
        </w:rPr>
        <w:t>3</w:t>
      </w:r>
      <w:r>
        <w:rPr>
          <w:rFonts w:hint="eastAsia" w:asciiTheme="majorEastAsia" w:hAnsiTheme="majorEastAsia" w:eastAsiaTheme="majorEastAsia" w:cstheme="majorEastAsia"/>
          <w:sz w:val="24"/>
          <w:szCs w:val="24"/>
          <w:highlight w:val="green"/>
        </w:rPr>
        <w:t>-</w:t>
      </w:r>
      <w:r>
        <w:rPr>
          <w:rFonts w:hint="eastAsia" w:asciiTheme="majorEastAsia" w:hAnsiTheme="majorEastAsia" w:eastAsiaTheme="majorEastAsia" w:cstheme="majorEastAsia"/>
          <w:sz w:val="24"/>
          <w:szCs w:val="24"/>
          <w:highlight w:val="green"/>
          <w:lang w:val="en-US" w:eastAsia="zh-CN"/>
        </w:rPr>
        <w:t>19</w:t>
      </w:r>
      <w:r>
        <w:rPr>
          <w:rFonts w:hint="eastAsia" w:asciiTheme="majorEastAsia" w:hAnsiTheme="majorEastAsia" w:eastAsiaTheme="majorEastAsia" w:cstheme="majorEastAsia"/>
          <w:sz w:val="24"/>
          <w:szCs w:val="24"/>
          <w:highlight w:val="green"/>
        </w:rPr>
        <w:t xml:space="preserve"> 17:00:00</w:t>
      </w:r>
      <w:r>
        <w:rPr>
          <w:rFonts w:hint="eastAsia" w:asciiTheme="majorEastAsia" w:hAnsiTheme="majorEastAsia" w:eastAsiaTheme="majorEastAsia" w:cstheme="majorEastAsia"/>
          <w:sz w:val="24"/>
          <w:szCs w:val="24"/>
        </w:rPr>
        <w:t xml:space="preserve"> </w:t>
      </w:r>
    </w:p>
    <w:p w14:paraId="172C669E">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采购文件领取地点：</w:t>
      </w:r>
      <w:r>
        <w:rPr>
          <w:rFonts w:ascii="宋体" w:hAnsi="宋体" w:eastAsia="宋体" w:cs="宋体"/>
          <w:sz w:val="24"/>
          <w:szCs w:val="24"/>
        </w:rPr>
        <w:fldChar w:fldCharType="begin"/>
      </w:r>
      <w:r>
        <w:rPr>
          <w:rFonts w:ascii="宋体" w:hAnsi="宋体" w:eastAsia="宋体" w:cs="宋体"/>
          <w:sz w:val="24"/>
          <w:szCs w:val="24"/>
        </w:rPr>
        <w:instrText xml:space="preserve"> HYPERLINK "https://ecaitong.sinotruk.com:8012/" \l "/login" </w:instrText>
      </w:r>
      <w:r>
        <w:rPr>
          <w:rFonts w:ascii="宋体" w:hAnsi="宋体" w:eastAsia="宋体" w:cs="宋体"/>
          <w:sz w:val="24"/>
          <w:szCs w:val="24"/>
        </w:rPr>
        <w:fldChar w:fldCharType="separate"/>
      </w:r>
      <w:r>
        <w:rPr>
          <w:rStyle w:val="19"/>
          <w:rFonts w:ascii="宋体" w:hAnsi="宋体" w:eastAsia="宋体" w:cs="宋体"/>
          <w:sz w:val="24"/>
          <w:szCs w:val="24"/>
        </w:rPr>
        <w:t>中国重汽e采通</w:t>
      </w:r>
      <w:r>
        <w:rPr>
          <w:rFonts w:ascii="宋体" w:hAnsi="宋体" w:eastAsia="宋体" w:cs="宋体"/>
          <w:sz w:val="24"/>
          <w:szCs w:val="24"/>
        </w:rPr>
        <w:fldChar w:fldCharType="end"/>
      </w:r>
      <w:r>
        <w:rPr>
          <w:rFonts w:hint="eastAsia" w:ascii="宋体" w:hAnsi="宋体" w:eastAsia="宋体" w:cs="宋体"/>
          <w:sz w:val="24"/>
          <w:szCs w:val="24"/>
          <w:lang w:val="en-US" w:eastAsia="zh-CN"/>
        </w:rPr>
        <w:t>-招标中心-</w:t>
      </w:r>
      <w:r>
        <w:rPr>
          <w:rFonts w:hint="default" w:ascii="宋体" w:hAnsi="宋体" w:eastAsia="宋体" w:cs="宋体"/>
          <w:sz w:val="24"/>
          <w:szCs w:val="24"/>
          <w:lang w:val="en-US" w:eastAsia="zh-CN"/>
        </w:rPr>
        <w:t>非生产类招投标</w:t>
      </w:r>
      <w:r>
        <w:rPr>
          <w:rFonts w:hint="eastAsia" w:ascii="宋体" w:hAnsi="宋体" w:eastAsia="宋体" w:cs="宋体"/>
          <w:sz w:val="24"/>
          <w:szCs w:val="24"/>
          <w:lang w:val="en-US" w:eastAsia="zh-CN"/>
        </w:rPr>
        <w:t>-供应商投标</w:t>
      </w:r>
    </w:p>
    <w:p w14:paraId="7A00C32E">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五、</w:t>
      </w:r>
      <w:r>
        <w:rPr>
          <w:rFonts w:hint="eastAsia" w:asciiTheme="majorEastAsia" w:hAnsiTheme="majorEastAsia" w:eastAsiaTheme="majorEastAsia" w:cstheme="majorEastAsia"/>
          <w:b/>
          <w:bCs/>
          <w:sz w:val="24"/>
          <w:szCs w:val="24"/>
          <w:lang w:val="en-US" w:eastAsia="zh-CN"/>
        </w:rPr>
        <w:t>投标</w:t>
      </w:r>
      <w:r>
        <w:rPr>
          <w:rFonts w:hint="eastAsia" w:asciiTheme="majorEastAsia" w:hAnsiTheme="majorEastAsia" w:eastAsiaTheme="majorEastAsia" w:cstheme="majorEastAsia"/>
          <w:b/>
          <w:bCs/>
          <w:sz w:val="24"/>
          <w:szCs w:val="24"/>
        </w:rPr>
        <w:t xml:space="preserve">文件提交 </w:t>
      </w:r>
    </w:p>
    <w:p w14:paraId="1677482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r>
        <w:rPr>
          <w:rFonts w:hint="eastAsia" w:asciiTheme="majorEastAsia" w:hAnsiTheme="majorEastAsia" w:eastAsiaTheme="majorEastAsia" w:cstheme="majorEastAsia"/>
          <w:sz w:val="24"/>
          <w:szCs w:val="24"/>
        </w:rPr>
        <w:t xml:space="preserve"> </w:t>
      </w:r>
    </w:p>
    <w:p w14:paraId="0099511E">
      <w:pPr>
        <w:ind w:firstLine="48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highlight w:val="green"/>
        </w:rPr>
        <w:t>2026-0</w:t>
      </w:r>
      <w:r>
        <w:rPr>
          <w:rFonts w:hint="eastAsia" w:asciiTheme="majorEastAsia" w:hAnsiTheme="majorEastAsia" w:eastAsiaTheme="majorEastAsia" w:cstheme="majorEastAsia"/>
          <w:sz w:val="24"/>
          <w:szCs w:val="24"/>
          <w:highlight w:val="green"/>
          <w:lang w:val="en-US" w:eastAsia="zh-CN"/>
        </w:rPr>
        <w:t>3</w:t>
      </w:r>
      <w:r>
        <w:rPr>
          <w:rFonts w:hint="eastAsia" w:asciiTheme="majorEastAsia" w:hAnsiTheme="majorEastAsia" w:eastAsiaTheme="majorEastAsia" w:cstheme="majorEastAsia"/>
          <w:sz w:val="24"/>
          <w:szCs w:val="24"/>
          <w:highlight w:val="green"/>
        </w:rPr>
        <w:t>-</w:t>
      </w:r>
      <w:r>
        <w:rPr>
          <w:rFonts w:hint="eastAsia" w:asciiTheme="majorEastAsia" w:hAnsiTheme="majorEastAsia" w:eastAsiaTheme="majorEastAsia" w:cstheme="majorEastAsia"/>
          <w:sz w:val="24"/>
          <w:szCs w:val="24"/>
          <w:highlight w:val="green"/>
          <w:lang w:val="en-US" w:eastAsia="zh-CN"/>
        </w:rPr>
        <w:t>30</w:t>
      </w:r>
      <w:r>
        <w:rPr>
          <w:rFonts w:hint="eastAsia" w:asciiTheme="majorEastAsia" w:hAnsiTheme="majorEastAsia" w:eastAsiaTheme="majorEastAsia" w:cstheme="majorEastAsia"/>
          <w:sz w:val="24"/>
          <w:szCs w:val="24"/>
          <w:highlight w:val="green"/>
        </w:rPr>
        <w:t xml:space="preserve"> 09:00:00</w:t>
      </w:r>
      <w:r>
        <w:rPr>
          <w:rFonts w:hint="eastAsia" w:asciiTheme="majorEastAsia" w:hAnsiTheme="majorEastAsia" w:eastAsiaTheme="majorEastAsia" w:cstheme="majorEastAsia"/>
          <w:sz w:val="24"/>
          <w:szCs w:val="24"/>
        </w:rPr>
        <w:t xml:space="preserve"> </w:t>
      </w:r>
    </w:p>
    <w:p w14:paraId="31FBBF18">
      <w:pPr>
        <w:ind w:firstLine="481"/>
        <w:rPr>
          <w:rFonts w:hint="default" w:eastAsia="宋体" w:asciiTheme="majorEastAsia" w:hAnsiTheme="majorEastAsia" w:cstheme="majorEastAsia"/>
          <w:sz w:val="24"/>
          <w:szCs w:val="24"/>
          <w:lang w:val="en-US" w:eastAsia="zh-CN"/>
        </w:rPr>
      </w:pPr>
      <w:r>
        <w:rPr>
          <w:rFonts w:hint="eastAsia" w:asciiTheme="majorEastAsia" w:hAnsiTheme="majorEastAsia" w:eastAsiaTheme="majorEastAsia" w:cstheme="majorEastAsia"/>
          <w:b/>
          <w:bCs/>
          <w:sz w:val="24"/>
          <w:szCs w:val="24"/>
        </w:rPr>
        <w:t>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ascii="宋体" w:hAnsi="宋体" w:eastAsia="宋体" w:cs="宋体"/>
          <w:sz w:val="24"/>
          <w:szCs w:val="24"/>
        </w:rPr>
        <w:fldChar w:fldCharType="begin"/>
      </w:r>
      <w:r>
        <w:rPr>
          <w:rFonts w:ascii="宋体" w:hAnsi="宋体" w:eastAsia="宋体" w:cs="宋体"/>
          <w:sz w:val="24"/>
          <w:szCs w:val="24"/>
        </w:rPr>
        <w:instrText xml:space="preserve"> HYPERLINK "https://ecaitong.sinotruk.com:8012/" \l "/login" </w:instrText>
      </w:r>
      <w:r>
        <w:rPr>
          <w:rFonts w:ascii="宋体" w:hAnsi="宋体" w:eastAsia="宋体" w:cs="宋体"/>
          <w:sz w:val="24"/>
          <w:szCs w:val="24"/>
        </w:rPr>
        <w:fldChar w:fldCharType="separate"/>
      </w:r>
      <w:r>
        <w:rPr>
          <w:rStyle w:val="19"/>
          <w:rFonts w:ascii="宋体" w:hAnsi="宋体" w:eastAsia="宋体" w:cs="宋体"/>
          <w:sz w:val="24"/>
          <w:szCs w:val="24"/>
        </w:rPr>
        <w:t>中国重汽e采通</w:t>
      </w:r>
      <w:r>
        <w:rPr>
          <w:rFonts w:ascii="宋体" w:hAnsi="宋体" w:eastAsia="宋体" w:cs="宋体"/>
          <w:sz w:val="24"/>
          <w:szCs w:val="24"/>
        </w:rPr>
        <w:fldChar w:fldCharType="end"/>
      </w:r>
      <w:r>
        <w:rPr>
          <w:rFonts w:hint="eastAsia" w:ascii="宋体" w:hAnsi="宋体" w:eastAsia="宋体" w:cs="宋体"/>
          <w:sz w:val="24"/>
          <w:szCs w:val="24"/>
          <w:lang w:val="en-US" w:eastAsia="zh-CN"/>
        </w:rPr>
        <w:t>-招标中心-</w:t>
      </w:r>
      <w:r>
        <w:rPr>
          <w:rFonts w:hint="default" w:ascii="宋体" w:hAnsi="宋体" w:eastAsia="宋体" w:cs="宋体"/>
          <w:sz w:val="24"/>
          <w:szCs w:val="24"/>
          <w:lang w:val="en-US" w:eastAsia="zh-CN"/>
        </w:rPr>
        <w:t>非生产类招投标</w:t>
      </w:r>
      <w:r>
        <w:rPr>
          <w:rFonts w:hint="eastAsia" w:ascii="宋体" w:hAnsi="宋体" w:eastAsia="宋体" w:cs="宋体"/>
          <w:sz w:val="24"/>
          <w:szCs w:val="24"/>
          <w:lang w:val="en-US" w:eastAsia="zh-CN"/>
        </w:rPr>
        <w:t>-供应商投标</w:t>
      </w:r>
    </w:p>
    <w:p w14:paraId="77F2C3AC">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六、开标时间和地点 </w:t>
      </w:r>
    </w:p>
    <w:p w14:paraId="42BE8D26">
      <w:pPr>
        <w:rPr>
          <w:rFonts w:hint="eastAsia" w:eastAsia="宋体" w:asciiTheme="majorEastAsia" w:hAnsiTheme="maj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highlight w:val="green"/>
        </w:rPr>
        <w:t>2026-0</w:t>
      </w:r>
      <w:r>
        <w:rPr>
          <w:rFonts w:hint="eastAsia" w:asciiTheme="majorEastAsia" w:hAnsiTheme="majorEastAsia" w:eastAsiaTheme="majorEastAsia" w:cstheme="majorEastAsia"/>
          <w:sz w:val="24"/>
          <w:szCs w:val="24"/>
          <w:highlight w:val="green"/>
          <w:lang w:val="en-US" w:eastAsia="zh-CN"/>
        </w:rPr>
        <w:t>3-30</w:t>
      </w:r>
      <w:r>
        <w:rPr>
          <w:rFonts w:hint="eastAsia" w:asciiTheme="majorEastAsia" w:hAnsiTheme="majorEastAsia" w:eastAsiaTheme="majorEastAsia" w:cstheme="majorEastAsia"/>
          <w:sz w:val="24"/>
          <w:szCs w:val="24"/>
          <w:highlight w:val="green"/>
        </w:rPr>
        <w:t xml:space="preserve"> 09:00:00</w:t>
      </w: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rPr>
        <w:t>暂定，以实际通知为准</w:t>
      </w:r>
      <w:r>
        <w:rPr>
          <w:rFonts w:hint="eastAsia" w:ascii="宋体" w:hAnsi="宋体" w:eastAsia="宋体" w:cs="宋体"/>
          <w:b/>
          <w:bCs/>
          <w:sz w:val="24"/>
          <w:szCs w:val="24"/>
          <w:lang w:eastAsia="zh-CN"/>
        </w:rPr>
        <w:t>）</w:t>
      </w:r>
    </w:p>
    <w:p w14:paraId="24E3BBA0">
      <w:pPr>
        <w:ind w:firstLine="481"/>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宋体" w:hAnsi="宋体" w:eastAsia="宋体" w:cs="宋体"/>
          <w:sz w:val="24"/>
          <w:szCs w:val="24"/>
          <w:lang w:val="en-US" w:eastAsia="zh-CN"/>
        </w:rPr>
        <w:t>钉钉会议</w:t>
      </w:r>
    </w:p>
    <w:p w14:paraId="263E755C">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七、发布公告的媒介 </w:t>
      </w:r>
      <w:r>
        <w:rPr>
          <w:rFonts w:hint="eastAsia" w:asciiTheme="majorEastAsia" w:hAnsiTheme="majorEastAsia" w:eastAsiaTheme="majorEastAsia" w:cstheme="majorEastAsia"/>
          <w:sz w:val="24"/>
          <w:szCs w:val="24"/>
        </w:rPr>
        <w:t xml:space="preserve"> </w:t>
      </w:r>
    </w:p>
    <w:p w14:paraId="46D1FF0F">
      <w:pPr>
        <w:ind w:firstLine="480"/>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（www.cnhtc.com.cn）、阳光采购平台（www.ygcgfw.com）</w:t>
      </w:r>
    </w:p>
    <w:p w14:paraId="353AB269">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八、联系方式 </w:t>
      </w:r>
    </w:p>
    <w:p w14:paraId="30D1D38F">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 xml:space="preserve">    名称：</w:t>
      </w:r>
      <w:r>
        <w:rPr>
          <w:rFonts w:ascii="宋体" w:hAnsi="宋体" w:eastAsia="宋体" w:cs="宋体"/>
          <w:sz w:val="24"/>
          <w:szCs w:val="24"/>
        </w:rPr>
        <w:t>中国重汽集团济南动力有限公司</w:t>
      </w:r>
    </w:p>
    <w:p w14:paraId="04D7726E">
      <w:pPr>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 xml:space="preserve">    地址：</w:t>
      </w:r>
      <w:r>
        <w:rPr>
          <w:rFonts w:hint="default"/>
          <w:sz w:val="24"/>
          <w:szCs w:val="24"/>
          <w:lang w:val="en-US" w:eastAsia="zh-CN"/>
        </w:rPr>
        <w:t>山东省济南市高新区华奥路777号重汽科技大厦</w:t>
      </w:r>
    </w:p>
    <w:p w14:paraId="2426AF4E">
      <w:pPr>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highlight w:val="none"/>
          <w:lang w:val="en-US" w:eastAsia="zh-CN"/>
        </w:rPr>
        <w:t>王瑄</w:t>
      </w:r>
    </w:p>
    <w:p w14:paraId="1B6BCDC9">
      <w:pPr>
        <w:ind w:firstLine="480"/>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联系电话：</w:t>
      </w:r>
      <w:r>
        <w:rPr>
          <w:rFonts w:hint="eastAsia" w:asciiTheme="majorEastAsia" w:hAnsiTheme="majorEastAsia" w:eastAsiaTheme="majorEastAsia" w:cstheme="majorEastAsia"/>
          <w:sz w:val="24"/>
          <w:szCs w:val="24"/>
          <w:highlight w:val="none"/>
          <w:lang w:val="en-US" w:eastAsia="zh-CN"/>
        </w:rPr>
        <w:t>17860605786</w:t>
      </w:r>
    </w:p>
    <w:p w14:paraId="2269D2AB">
      <w:pPr>
        <w:ind w:firstLine="480"/>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lang w:val="en-US" w:eastAsia="zh-CN"/>
        </w:rPr>
        <w:t>邮箱：wangxuan1@sinotruk.com</w:t>
      </w:r>
    </w:p>
    <w:p w14:paraId="2E0835D0">
      <w:pPr>
        <w:ind w:firstLine="480" w:firstLineChars="200"/>
        <w:rPr>
          <w:rFonts w:hint="default" w:ascii="宋体" w:hAnsi="宋体" w:eastAsia="宋体" w:cs="宋体"/>
          <w:b/>
          <w:bCs/>
          <w:sz w:val="24"/>
          <w:szCs w:val="24"/>
          <w:lang w:val="en-US" w:eastAsia="zh-CN"/>
        </w:rPr>
      </w:pPr>
      <w:r>
        <w:rPr>
          <w:rFonts w:hint="eastAsia" w:asciiTheme="majorEastAsia" w:hAnsiTheme="majorEastAsia" w:eastAsiaTheme="majorEastAsia" w:cstheme="majorEastAsia"/>
          <w:sz w:val="24"/>
          <w:szCs w:val="24"/>
          <w:lang w:val="en-US" w:eastAsia="zh-CN"/>
        </w:rPr>
        <w:t>项目联系人：</w:t>
      </w:r>
      <w:r>
        <w:rPr>
          <w:rFonts w:hint="eastAsia" w:ascii="宋体" w:hAnsi="宋体" w:eastAsia="宋体" w:cs="宋体"/>
          <w:b w:val="0"/>
          <w:bCs w:val="0"/>
          <w:sz w:val="24"/>
          <w:szCs w:val="24"/>
          <w:lang w:val="en-US" w:eastAsia="zh-CN"/>
        </w:rPr>
        <w:t>杨元雷</w:t>
      </w:r>
    </w:p>
    <w:p w14:paraId="097AC0BD">
      <w:pPr>
        <w:ind w:firstLine="480" w:firstLineChars="200"/>
        <w:rPr>
          <w:rFonts w:hint="default" w:ascii="宋体" w:hAnsi="宋体" w:eastAsia="宋体" w:cs="宋体"/>
          <w:b/>
          <w:bCs/>
          <w:sz w:val="24"/>
          <w:szCs w:val="24"/>
          <w:lang w:val="en-US" w:eastAsia="zh-CN"/>
        </w:rPr>
      </w:pPr>
      <w:r>
        <w:rPr>
          <w:rFonts w:hint="eastAsia" w:ascii="宋体" w:hAnsi="宋体" w:eastAsia="宋体" w:cs="宋体"/>
          <w:b w:val="0"/>
          <w:bCs w:val="0"/>
          <w:sz w:val="24"/>
          <w:szCs w:val="24"/>
        </w:rPr>
        <w:t>电话：</w:t>
      </w:r>
      <w:r>
        <w:rPr>
          <w:rFonts w:hint="eastAsia" w:ascii="宋体" w:hAnsi="宋体" w:eastAsia="宋体" w:cs="宋体"/>
          <w:b w:val="0"/>
          <w:bCs w:val="0"/>
          <w:sz w:val="24"/>
          <w:szCs w:val="24"/>
          <w:lang w:val="en-US" w:eastAsia="zh-CN"/>
        </w:rPr>
        <w:t>18766182786</w:t>
      </w:r>
    </w:p>
    <w:p w14:paraId="7E08FAAF">
      <w:pPr>
        <w:ind w:firstLine="480"/>
        <w:rPr>
          <w:rFonts w:hint="eastAsia" w:asciiTheme="majorEastAsia" w:hAnsiTheme="majorEastAsia" w:eastAsiaTheme="majorEastAsia" w:cstheme="majorEastAsia"/>
          <w:sz w:val="24"/>
          <w:szCs w:val="24"/>
          <w:lang w:val="en-US" w:eastAsia="zh-CN"/>
        </w:rPr>
      </w:pPr>
      <w:r>
        <w:rPr>
          <w:rFonts w:hint="eastAsia" w:ascii="宋体" w:hAnsi="宋体" w:eastAsia="宋体" w:cs="宋体"/>
          <w:b w:val="0"/>
          <w:bCs w:val="0"/>
          <w:sz w:val="24"/>
          <w:szCs w:val="24"/>
        </w:rPr>
        <w:t>邮箱：</w:t>
      </w:r>
      <w:r>
        <w:rPr>
          <w:rFonts w:hint="eastAsia" w:ascii="宋体" w:hAnsi="宋体" w:eastAsia="宋体" w:cs="宋体"/>
          <w:b w:val="0"/>
          <w:bCs w:val="0"/>
          <w:sz w:val="24"/>
          <w:szCs w:val="24"/>
          <w:lang w:val="en-US" w:eastAsia="zh-CN"/>
        </w:rPr>
        <w:t>jnatcyyl@163.com</w:t>
      </w:r>
    </w:p>
    <w:p w14:paraId="7F352A2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九、其他说明  </w:t>
      </w:r>
    </w:p>
    <w:p w14:paraId="713AEB68">
      <w:pPr>
        <w:ind w:firstLine="420" w:firstLineChars="0"/>
        <w:rPr>
          <w:rFonts w:hint="default"/>
          <w:sz w:val="24"/>
          <w:szCs w:val="24"/>
          <w:lang w:val="en-US" w:eastAsia="zh-CN"/>
        </w:rPr>
      </w:pPr>
      <w:r>
        <w:rPr>
          <w:rFonts w:hint="eastAsia" w:asciiTheme="majorEastAsia" w:hAnsiTheme="majorEastAsia" w:eastAsiaTheme="majorEastAsia" w:cstheme="majorEastAsia"/>
          <w:sz w:val="24"/>
          <w:szCs w:val="24"/>
          <w:highlight w:val="none"/>
          <w:lang w:val="en-US" w:eastAsia="zh-CN"/>
        </w:rPr>
        <w:t>1.</w:t>
      </w:r>
      <w:r>
        <w:rPr>
          <w:rFonts w:hint="default"/>
          <w:sz w:val="24"/>
          <w:szCs w:val="24"/>
          <w:lang w:val="en-US" w:eastAsia="zh-CN"/>
        </w:rPr>
        <w:t>供应商或投标人需在山东阳光采购服务平台系统进行注册及报名。</w:t>
      </w:r>
    </w:p>
    <w:p w14:paraId="6D5BAF0C">
      <w:pPr>
        <w:ind w:firstLine="480"/>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2</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供应商需在重汽官网搜索本项目招标公告，根据要求准备报名资料。</w:t>
      </w:r>
    </w:p>
    <w:p w14:paraId="66FB7FAD">
      <w:pPr>
        <w:rPr>
          <w:rFonts w:hint="eastAsia" w:hAnsi="宋体" w:eastAsia="宋体" w:cs="宋体"/>
          <w:b/>
          <w:bCs/>
          <w:color w:val="000000"/>
          <w:sz w:val="24"/>
          <w:szCs w:val="24"/>
        </w:rPr>
      </w:pPr>
      <w:r>
        <w:rPr>
          <w:rFonts w:hint="eastAsia" w:hAnsi="宋体" w:eastAsia="宋体" w:cs="宋体"/>
          <w:b/>
          <w:bCs/>
          <w:color w:val="000000"/>
          <w:sz w:val="24"/>
          <w:szCs w:val="24"/>
        </w:rPr>
        <w:br w:type="page"/>
      </w:r>
    </w:p>
    <w:p w14:paraId="71D7F406">
      <w:pPr>
        <w:pStyle w:val="29"/>
        <w:rPr>
          <w:rFonts w:ascii="宋体" w:hAnsi="宋体" w:eastAsia="宋体" w:cs="宋体"/>
        </w:rPr>
      </w:pPr>
      <w:r>
        <w:rPr>
          <w:rFonts w:hint="eastAsia" w:ascii="宋体" w:hAnsi="宋体" w:eastAsia="宋体" w:cs="宋体"/>
        </w:rPr>
        <w:t>附件1</w:t>
      </w:r>
      <w:bookmarkStart w:id="2" w:name="_Toc639004"/>
      <w:bookmarkStart w:id="3" w:name="_Toc25811"/>
      <w:bookmarkStart w:id="4" w:name="_Toc212369550"/>
      <w:bookmarkStart w:id="5" w:name="_Toc353881012"/>
      <w:r>
        <w:rPr>
          <w:rFonts w:hint="eastAsia" w:ascii="宋体" w:hAnsi="宋体" w:eastAsia="宋体" w:cs="宋体"/>
        </w:rPr>
        <w:t xml:space="preserve"> 投标函</w:t>
      </w:r>
      <w:bookmarkEnd w:id="2"/>
      <w:bookmarkEnd w:id="3"/>
      <w:bookmarkEnd w:id="4"/>
      <w:bookmarkEnd w:id="5"/>
    </w:p>
    <w:p w14:paraId="4069A27D">
      <w:pPr>
        <w:pStyle w:val="26"/>
        <w:ind w:firstLine="480"/>
        <w:rPr>
          <w:rFonts w:eastAsia="宋体" w:cs="宋体"/>
        </w:rPr>
      </w:pPr>
      <w:r>
        <w:rPr>
          <w:rFonts w:hint="eastAsia" w:eastAsia="宋体" w:cs="宋体"/>
        </w:rPr>
        <w:t>致：中国重汽集团济南动力有限公司：</w:t>
      </w:r>
    </w:p>
    <w:p w14:paraId="62124F9C">
      <w:pPr>
        <w:pStyle w:val="26"/>
        <w:ind w:firstLine="480"/>
        <w:rPr>
          <w:rFonts w:eastAsia="宋体" w:cs="宋体"/>
        </w:rPr>
      </w:pPr>
      <w:r>
        <w:rPr>
          <w:rFonts w:hint="eastAsia" w:eastAsia="宋体" w:cs="宋体"/>
        </w:rPr>
        <w:t>根据贵方_</w:t>
      </w:r>
      <w:r>
        <w:rPr>
          <w:rFonts w:hint="eastAsia" w:eastAsia="宋体" w:cs="宋体"/>
          <w:b/>
          <w:bCs/>
          <w:snapToGrid w:val="0"/>
          <w:kern w:val="0"/>
          <w:u w:val="single"/>
        </w:rPr>
        <w:t xml:space="preserve">        某项目招标公告   </w:t>
      </w:r>
      <w:r>
        <w:rPr>
          <w:rFonts w:hint="eastAsia" w:eastAsia="宋体" w:cs="宋体"/>
        </w:rPr>
        <w:t>，</w:t>
      </w:r>
      <w:r>
        <w:rPr>
          <w:rFonts w:hint="eastAsia" w:eastAsia="宋体" w:cs="宋体"/>
          <w:u w:val="single"/>
        </w:rPr>
        <w:t xml:space="preserve">    </w:t>
      </w:r>
      <w:r>
        <w:rPr>
          <w:rFonts w:hint="eastAsia" w:eastAsia="宋体" w:cs="宋体"/>
          <w:b/>
          <w:u w:val="single"/>
        </w:rPr>
        <w:t xml:space="preserve">某投标公司名称 </w:t>
      </w:r>
      <w:r>
        <w:rPr>
          <w:rFonts w:hint="eastAsia" w:eastAsia="宋体" w:cs="宋体"/>
          <w:u w:val="single"/>
        </w:rPr>
        <w:t xml:space="preserve">  </w:t>
      </w:r>
      <w:r>
        <w:rPr>
          <w:rFonts w:hint="eastAsia" w:eastAsia="宋体" w:cs="宋体"/>
        </w:rPr>
        <w:t>， 法人代表人</w:t>
      </w:r>
      <w:r>
        <w:rPr>
          <w:rFonts w:hint="eastAsia" w:eastAsia="宋体" w:cs="宋体"/>
          <w:u w:val="single"/>
        </w:rPr>
        <w:t>为      法人名字</w:t>
      </w:r>
      <w:r>
        <w:rPr>
          <w:rFonts w:hint="eastAsia" w:eastAsia="宋体" w:cs="宋体"/>
        </w:rPr>
        <w:t>，正式授权</w:t>
      </w:r>
      <w:r>
        <w:rPr>
          <w:rFonts w:hint="eastAsia" w:eastAsia="宋体" w:cs="宋体"/>
          <w:u w:val="single"/>
        </w:rPr>
        <w:t xml:space="preserve">   被授权人名字     </w:t>
      </w:r>
      <w:r>
        <w:rPr>
          <w:rFonts w:hint="eastAsia" w:eastAsia="宋体" w:cs="宋体"/>
        </w:rPr>
        <w:t>提交</w:t>
      </w:r>
      <w:r>
        <w:rPr>
          <w:rFonts w:hint="eastAsia" w:eastAsia="宋体" w:cs="宋体"/>
          <w:b/>
          <w:highlight w:val="yellow"/>
        </w:rPr>
        <w:t>资质证明文件</w:t>
      </w:r>
      <w:r>
        <w:rPr>
          <w:rFonts w:hint="eastAsia" w:eastAsia="宋体" w:cs="宋体"/>
          <w:b/>
          <w:highlight w:val="yellow"/>
          <w:u w:val="single"/>
        </w:rPr>
        <w:t xml:space="preserve">   </w:t>
      </w:r>
      <w:r>
        <w:rPr>
          <w:rFonts w:hint="eastAsia" w:eastAsia="宋体" w:cs="宋体"/>
          <w:b/>
          <w:highlight w:val="yellow"/>
        </w:rPr>
        <w:t>份。电子版投标文件1份。</w:t>
      </w:r>
    </w:p>
    <w:p w14:paraId="5FFCE870">
      <w:pPr>
        <w:pStyle w:val="26"/>
        <w:ind w:firstLine="480"/>
        <w:rPr>
          <w:rFonts w:eastAsia="宋体" w:cs="宋体"/>
        </w:rPr>
      </w:pPr>
      <w:r>
        <w:rPr>
          <w:rFonts w:hint="eastAsia" w:eastAsia="宋体" w:cs="宋体"/>
        </w:rPr>
        <w:t>据此函，签字代表宣布同意如下：</w:t>
      </w:r>
    </w:p>
    <w:p w14:paraId="7CCD93D6">
      <w:pPr>
        <w:pStyle w:val="26"/>
        <w:ind w:firstLine="480"/>
        <w:rPr>
          <w:rFonts w:eastAsia="宋体" w:cs="宋体"/>
        </w:rPr>
      </w:pPr>
      <w:r>
        <w:rPr>
          <w:rFonts w:hint="eastAsia"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6151D54D">
      <w:pPr>
        <w:pStyle w:val="26"/>
        <w:ind w:firstLine="480"/>
        <w:rPr>
          <w:rFonts w:eastAsia="宋体" w:cs="宋体"/>
        </w:rPr>
      </w:pPr>
      <w:r>
        <w:rPr>
          <w:rFonts w:hint="eastAsia" w:eastAsia="宋体" w:cs="宋体"/>
        </w:rPr>
        <w:t>2、投标人在投标之前已经与贵方进行了充分的沟通，完全理解并接受招标文件的各项规定和要求，对招标文件的合理性、合法性不再有异议。</w:t>
      </w:r>
    </w:p>
    <w:p w14:paraId="55E7ECB8">
      <w:pPr>
        <w:pStyle w:val="26"/>
        <w:ind w:firstLine="480"/>
        <w:rPr>
          <w:rFonts w:eastAsia="宋体" w:cs="宋体"/>
        </w:rPr>
      </w:pPr>
      <w:r>
        <w:rPr>
          <w:rFonts w:hint="eastAsia" w:eastAsia="宋体" w:cs="宋体"/>
        </w:rPr>
        <w:t>3、本投标有效期自开标日起</w:t>
      </w:r>
      <w:r>
        <w:rPr>
          <w:rFonts w:hint="eastAsia" w:eastAsia="宋体" w:cs="宋体"/>
          <w:bCs/>
          <w:u w:val="single"/>
        </w:rPr>
        <w:t xml:space="preserve"> 90</w:t>
      </w:r>
      <w:r>
        <w:rPr>
          <w:rFonts w:hint="eastAsia" w:eastAsia="宋体" w:cs="宋体"/>
        </w:rPr>
        <w:t>个日历日。</w:t>
      </w:r>
    </w:p>
    <w:p w14:paraId="13D7884D">
      <w:pPr>
        <w:pStyle w:val="26"/>
        <w:ind w:firstLine="480"/>
        <w:rPr>
          <w:rFonts w:eastAsia="宋体" w:cs="宋体"/>
        </w:rPr>
      </w:pPr>
      <w:r>
        <w:rPr>
          <w:rFonts w:hint="eastAsia" w:eastAsia="宋体" w:cs="宋体"/>
        </w:rPr>
        <w:t>4、如中标，本投标文件至本项目合同履行完毕止均保持有效，本投标人将按“招标文件”及政府采购法律、法规的规定履行合同责任和义务。</w:t>
      </w:r>
    </w:p>
    <w:p w14:paraId="0DD3E87C">
      <w:pPr>
        <w:pStyle w:val="26"/>
        <w:ind w:firstLine="480"/>
        <w:rPr>
          <w:rFonts w:eastAsia="宋体" w:cs="宋体"/>
        </w:rPr>
      </w:pPr>
      <w:r>
        <w:rPr>
          <w:rFonts w:hint="eastAsia" w:eastAsia="宋体" w:cs="宋体"/>
        </w:rPr>
        <w:t>5、投标人同意按照贵方要求提供与投标有关的一切数据或资料。</w:t>
      </w:r>
    </w:p>
    <w:p w14:paraId="5982E480">
      <w:pPr>
        <w:pStyle w:val="26"/>
        <w:ind w:firstLine="480"/>
        <w:rPr>
          <w:rFonts w:eastAsia="宋体" w:cs="宋体"/>
        </w:rPr>
      </w:pPr>
      <w:r>
        <w:rPr>
          <w:rFonts w:hint="eastAsia" w:eastAsia="宋体" w:cs="宋体"/>
        </w:rPr>
        <w:t>6、与本投标有关的一切正式往来信函请寄：</w:t>
      </w:r>
    </w:p>
    <w:p w14:paraId="5DD627CA">
      <w:pPr>
        <w:pStyle w:val="26"/>
        <w:ind w:firstLine="480"/>
        <w:rPr>
          <w:rFonts w:eastAsia="宋体" w:cs="宋体"/>
        </w:rPr>
      </w:pPr>
      <w:r>
        <w:rPr>
          <w:rFonts w:hint="eastAsia" w:eastAsia="宋体" w:cs="宋体"/>
        </w:rPr>
        <w:t xml:space="preserve">地址：                             </w:t>
      </w:r>
    </w:p>
    <w:p w14:paraId="6D037D1D">
      <w:pPr>
        <w:pStyle w:val="26"/>
        <w:ind w:firstLine="480"/>
        <w:rPr>
          <w:rFonts w:eastAsia="宋体" w:cs="宋体"/>
        </w:rPr>
      </w:pPr>
      <w:r>
        <w:rPr>
          <w:rFonts w:hint="eastAsia" w:eastAsia="宋体" w:cs="宋体"/>
        </w:rPr>
        <w:t xml:space="preserve">邮编：        </w:t>
      </w:r>
    </w:p>
    <w:p w14:paraId="7C61DB48">
      <w:pPr>
        <w:pStyle w:val="26"/>
        <w:ind w:firstLine="480"/>
        <w:rPr>
          <w:rFonts w:eastAsia="宋体" w:cs="宋体"/>
        </w:rPr>
      </w:pPr>
      <w:r>
        <w:rPr>
          <w:rFonts w:hint="eastAsia" w:eastAsia="宋体" w:cs="宋体"/>
        </w:rPr>
        <w:t xml:space="preserve">电话：        传真：                   </w:t>
      </w:r>
    </w:p>
    <w:p w14:paraId="0BD6B437">
      <w:pPr>
        <w:pStyle w:val="26"/>
        <w:ind w:firstLine="480"/>
        <w:rPr>
          <w:rFonts w:eastAsia="宋体" w:cs="宋体"/>
        </w:rPr>
      </w:pPr>
      <w:r>
        <w:rPr>
          <w:rFonts w:hint="eastAsia" w:eastAsia="宋体" w:cs="宋体"/>
        </w:rPr>
        <w:t xml:space="preserve">投标人代表姓名：__   _____职务：          </w:t>
      </w:r>
    </w:p>
    <w:p w14:paraId="3352FE56">
      <w:pPr>
        <w:pStyle w:val="26"/>
        <w:ind w:firstLine="480"/>
        <w:rPr>
          <w:rFonts w:eastAsia="宋体" w:cs="宋体"/>
        </w:rPr>
      </w:pPr>
      <w:r>
        <w:rPr>
          <w:rFonts w:hint="eastAsia" w:eastAsia="宋体" w:cs="宋体"/>
        </w:rPr>
        <w:t xml:space="preserve">开户银行：                   </w:t>
      </w:r>
    </w:p>
    <w:p w14:paraId="3E20B5AA">
      <w:pPr>
        <w:pStyle w:val="26"/>
        <w:ind w:firstLine="480"/>
        <w:rPr>
          <w:rFonts w:eastAsia="宋体" w:cs="宋体"/>
        </w:rPr>
      </w:pPr>
      <w:r>
        <w:rPr>
          <w:rFonts w:hint="eastAsia" w:eastAsia="宋体" w:cs="宋体"/>
        </w:rPr>
        <w:t>银行帐号：</w:t>
      </w:r>
    </w:p>
    <w:p w14:paraId="5C76F9F7">
      <w:pPr>
        <w:pStyle w:val="26"/>
        <w:ind w:firstLine="480"/>
        <w:rPr>
          <w:rFonts w:eastAsia="宋体" w:cs="宋体"/>
        </w:rPr>
      </w:pPr>
      <w:r>
        <w:rPr>
          <w:rFonts w:hint="eastAsia" w:eastAsia="宋体" w:cs="宋体"/>
        </w:rPr>
        <w:t>投标人名称（</w:t>
      </w:r>
      <w:r>
        <w:rPr>
          <w:rFonts w:hint="eastAsia" w:eastAsia="宋体" w:cs="宋体"/>
          <w:bCs/>
        </w:rPr>
        <w:t>盖章）</w:t>
      </w:r>
      <w:r>
        <w:rPr>
          <w:rFonts w:hint="eastAsia" w:eastAsia="宋体" w:cs="宋体"/>
        </w:rPr>
        <w:t xml:space="preserve">: </w:t>
      </w:r>
    </w:p>
    <w:p w14:paraId="2A2FCC3C">
      <w:pPr>
        <w:pStyle w:val="26"/>
        <w:ind w:firstLine="480"/>
        <w:rPr>
          <w:rFonts w:eastAsia="宋体" w:cs="宋体"/>
        </w:rPr>
      </w:pPr>
      <w:r>
        <w:rPr>
          <w:rFonts w:hint="eastAsia" w:eastAsia="宋体" w:cs="宋体"/>
        </w:rPr>
        <w:t>授权代表签字</w:t>
      </w:r>
      <w:r>
        <w:rPr>
          <w:rFonts w:hint="eastAsia" w:eastAsia="宋体" w:cs="宋体"/>
          <w:bCs/>
        </w:rPr>
        <w:t>：</w:t>
      </w:r>
    </w:p>
    <w:p w14:paraId="2BF29C83">
      <w:pPr>
        <w:pStyle w:val="26"/>
        <w:ind w:firstLine="480"/>
        <w:rPr>
          <w:rFonts w:eastAsia="宋体" w:cs="宋体"/>
        </w:rPr>
      </w:pPr>
      <w:r>
        <w:rPr>
          <w:rFonts w:hint="eastAsia" w:eastAsia="宋体" w:cs="宋体"/>
        </w:rPr>
        <w:t>日期：     年      月      日</w:t>
      </w:r>
    </w:p>
    <w:p w14:paraId="4A8D8802">
      <w:pPr>
        <w:rPr>
          <w:rFonts w:ascii="宋体" w:hAnsi="宋体" w:cs="宋体"/>
          <w:color w:val="000000"/>
          <w:sz w:val="24"/>
          <w:szCs w:val="24"/>
        </w:rPr>
      </w:pPr>
    </w:p>
    <w:p w14:paraId="19D973C4">
      <w:pPr>
        <w:rPr>
          <w:rFonts w:ascii="宋体" w:hAnsi="宋体" w:cs="宋体"/>
          <w:color w:val="000000"/>
          <w:sz w:val="24"/>
          <w:szCs w:val="24"/>
        </w:rPr>
      </w:pPr>
    </w:p>
    <w:p w14:paraId="66EECC53">
      <w:pPr>
        <w:pStyle w:val="30"/>
        <w:rPr>
          <w:rFonts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3CD05AB9">
      <w:pPr>
        <w:pStyle w:val="29"/>
        <w:rPr>
          <w:rFonts w:ascii="宋体" w:hAnsi="宋体" w:eastAsia="宋体" w:cs="宋体"/>
        </w:rPr>
      </w:pPr>
      <w:r>
        <w:rPr>
          <w:rFonts w:hint="eastAsia" w:ascii="宋体" w:hAnsi="宋体" w:eastAsia="宋体" w:cs="宋体"/>
        </w:rPr>
        <w:t>附件2 法定代表人授权委托书</w:t>
      </w:r>
    </w:p>
    <w:p w14:paraId="5BDA503D">
      <w:pPr>
        <w:pStyle w:val="5"/>
        <w:adjustRightInd w:val="0"/>
        <w:snapToGrid w:val="0"/>
        <w:spacing w:before="93" w:beforeLines="30" w:line="240" w:lineRule="exact"/>
        <w:jc w:val="center"/>
        <w:rPr>
          <w:rFonts w:ascii="宋体" w:hAnsi="宋体" w:eastAsia="宋体" w:cs="宋体"/>
          <w:sz w:val="24"/>
        </w:rPr>
      </w:pPr>
    </w:p>
    <w:p w14:paraId="389F3620">
      <w:pPr>
        <w:pStyle w:val="26"/>
        <w:ind w:firstLine="480"/>
        <w:rPr>
          <w:rFonts w:eastAsia="宋体" w:cs="宋体"/>
        </w:rPr>
      </w:pPr>
      <w:r>
        <w:rPr>
          <w:rFonts w:hint="eastAsia"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7C59A5AF">
      <w:pPr>
        <w:pStyle w:val="26"/>
        <w:ind w:firstLine="480"/>
        <w:rPr>
          <w:rFonts w:eastAsia="宋体" w:cs="宋体"/>
        </w:rPr>
      </w:pPr>
      <w:r>
        <w:rPr>
          <w:rFonts w:hint="eastAsia" w:eastAsia="宋体" w:cs="宋体"/>
        </w:rPr>
        <w:t>全权代表无转委权。特此委托。</w:t>
      </w:r>
    </w:p>
    <w:tbl>
      <w:tblPr>
        <w:tblStyle w:val="11"/>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347604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24DE78A4">
            <w:pPr>
              <w:adjustRightInd w:val="0"/>
              <w:snapToGrid w:val="0"/>
              <w:spacing w:before="93" w:beforeLines="30" w:line="312" w:lineRule="auto"/>
              <w:jc w:val="center"/>
              <w:rPr>
                <w:rFonts w:ascii="宋体" w:hAnsi="宋体" w:cs="宋体"/>
                <w:sz w:val="24"/>
              </w:rPr>
            </w:pPr>
            <w:r>
              <w:rPr>
                <w:rFonts w:hint="eastAsia" w:ascii="宋体" w:hAnsi="宋体" w:cs="宋体"/>
                <w:sz w:val="24"/>
              </w:rPr>
              <w:t>（附法人身份证明复印件）</w:t>
            </w:r>
          </w:p>
          <w:p w14:paraId="14B2780A">
            <w:pPr>
              <w:adjustRightInd w:val="0"/>
              <w:snapToGrid w:val="0"/>
              <w:spacing w:before="93" w:beforeLines="30" w:line="312" w:lineRule="auto"/>
              <w:jc w:val="center"/>
              <w:rPr>
                <w:rFonts w:ascii="宋体" w:hAnsi="宋体" w:cs="宋体"/>
                <w:sz w:val="24"/>
              </w:rPr>
            </w:pPr>
            <w:r>
              <w:rPr>
                <w:rFonts w:hint="eastAsia" w:ascii="宋体" w:hAnsi="宋体" w:cs="宋体"/>
                <w:sz w:val="24"/>
              </w:rPr>
              <w:t>（附授权代理人身份证明复印件）</w:t>
            </w:r>
          </w:p>
        </w:tc>
      </w:tr>
    </w:tbl>
    <w:p w14:paraId="26A77FA7">
      <w:pPr>
        <w:pStyle w:val="26"/>
        <w:ind w:firstLine="480"/>
        <w:rPr>
          <w:rFonts w:eastAsia="宋体" w:cs="宋体"/>
        </w:rPr>
      </w:pPr>
      <w:r>
        <w:rPr>
          <w:rFonts w:hint="eastAsia" w:eastAsia="宋体" w:cs="宋体"/>
        </w:rPr>
        <w:t>全权代表姓名：            性别：          年龄：</w:t>
      </w:r>
    </w:p>
    <w:p w14:paraId="26C96E00">
      <w:pPr>
        <w:pStyle w:val="26"/>
        <w:ind w:firstLine="480"/>
        <w:rPr>
          <w:rFonts w:eastAsia="宋体" w:cs="宋体"/>
        </w:rPr>
      </w:pPr>
      <w:r>
        <w:rPr>
          <w:rFonts w:hint="eastAsia" w:eastAsia="宋体" w:cs="宋体"/>
        </w:rPr>
        <w:t>单位：                    部门：          职务：</w:t>
      </w:r>
    </w:p>
    <w:p w14:paraId="31BBCD82">
      <w:pPr>
        <w:pStyle w:val="26"/>
        <w:ind w:firstLine="480"/>
        <w:rPr>
          <w:rFonts w:eastAsia="宋体" w:cs="宋体"/>
        </w:rPr>
      </w:pPr>
      <w:r>
        <w:rPr>
          <w:rFonts w:hint="eastAsia" w:eastAsia="宋体" w:cs="宋体"/>
        </w:rPr>
        <w:t xml:space="preserve">法定代表人签字或盖章                          </w:t>
      </w:r>
    </w:p>
    <w:p w14:paraId="5B193286">
      <w:pPr>
        <w:pStyle w:val="26"/>
        <w:ind w:firstLine="480"/>
        <w:rPr>
          <w:rFonts w:eastAsia="宋体" w:cs="宋体"/>
        </w:rPr>
      </w:pPr>
      <w:r>
        <w:rPr>
          <w:rFonts w:hint="eastAsia" w:eastAsia="宋体" w:cs="宋体"/>
        </w:rPr>
        <w:t xml:space="preserve">被授权人签字  </w:t>
      </w:r>
    </w:p>
    <w:p w14:paraId="338F1785">
      <w:pPr>
        <w:pStyle w:val="26"/>
        <w:ind w:firstLine="480"/>
        <w:rPr>
          <w:rFonts w:eastAsia="宋体" w:cs="宋体"/>
        </w:rPr>
      </w:pPr>
      <w:r>
        <w:rPr>
          <w:rFonts w:hint="eastAsia" w:eastAsia="宋体" w:cs="宋体"/>
        </w:rPr>
        <w:t xml:space="preserve">被授权人电话：                          </w:t>
      </w:r>
    </w:p>
    <w:p w14:paraId="4E0E836F">
      <w:pPr>
        <w:pStyle w:val="26"/>
        <w:ind w:firstLine="480"/>
        <w:rPr>
          <w:rFonts w:eastAsia="宋体" w:cs="宋体"/>
        </w:rPr>
      </w:pPr>
      <w:r>
        <w:rPr>
          <w:rFonts w:hint="eastAsia" w:eastAsia="宋体" w:cs="宋体"/>
        </w:rPr>
        <w:t xml:space="preserve">投标人名称（公章）                       </w:t>
      </w:r>
    </w:p>
    <w:p w14:paraId="633E7FF2">
      <w:pPr>
        <w:spacing w:line="460" w:lineRule="exact"/>
        <w:ind w:firstLine="5520" w:firstLineChars="2300"/>
        <w:rPr>
          <w:rFonts w:ascii="宋体" w:hAnsi="宋体" w:cs="宋体"/>
          <w:sz w:val="24"/>
          <w:u w:val="single"/>
        </w:rPr>
      </w:pP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0A86A8CA">
      <w:pPr>
        <w:rPr>
          <w:rFonts w:ascii="宋体" w:hAnsi="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52769D1D">
      <w:pPr>
        <w:keepNext/>
        <w:keepLines/>
        <w:ind w:firstLine="482" w:firstLineChars="200"/>
        <w:outlineLvl w:val="2"/>
        <w:rPr>
          <w:rFonts w:ascii="宋体" w:hAnsi="宋体" w:cs="宋体"/>
          <w:b/>
          <w:bCs/>
          <w:color w:val="000000"/>
          <w:sz w:val="24"/>
          <w:szCs w:val="24"/>
        </w:rPr>
      </w:pPr>
      <w:r>
        <w:rPr>
          <w:rFonts w:hint="eastAsia" w:ascii="宋体" w:hAnsi="宋体" w:cs="宋体"/>
          <w:b/>
          <w:bCs/>
          <w:color w:val="000000"/>
          <w:sz w:val="24"/>
          <w:szCs w:val="24"/>
        </w:rPr>
        <w:t>附件3 保密承诺函</w:t>
      </w:r>
    </w:p>
    <w:p w14:paraId="31649D00">
      <w:pPr>
        <w:spacing w:line="240" w:lineRule="exact"/>
        <w:jc w:val="center"/>
        <w:rPr>
          <w:rFonts w:ascii="宋体" w:hAnsi="宋体" w:cs="宋体"/>
          <w:b/>
          <w:bCs/>
          <w:sz w:val="36"/>
        </w:rPr>
      </w:pPr>
    </w:p>
    <w:p w14:paraId="146C9E3E">
      <w:pPr>
        <w:spacing w:line="360" w:lineRule="auto"/>
        <w:rPr>
          <w:rFonts w:ascii="宋体" w:hAnsi="宋体" w:cs="宋体"/>
          <w:sz w:val="24"/>
          <w:u w:val="single"/>
        </w:rPr>
      </w:pPr>
      <w:r>
        <w:rPr>
          <w:rFonts w:hint="eastAsia" w:ascii="宋体" w:hAnsi="宋体" w:cs="宋体"/>
          <w:sz w:val="24"/>
        </w:rPr>
        <w:t>项目名称：</w:t>
      </w:r>
      <w:r>
        <w:rPr>
          <w:rFonts w:hint="eastAsia" w:ascii="宋体" w:hAnsi="宋体" w:cs="宋体"/>
          <w:sz w:val="24"/>
          <w:u w:val="single"/>
        </w:rPr>
        <w:t xml:space="preserve">  </w:t>
      </w:r>
      <w:r>
        <w:rPr>
          <w:rFonts w:hint="eastAsia" w:ascii="宋体" w:hAnsi="宋体" w:cs="宋体"/>
          <w:sz w:val="24"/>
          <w:u w:val="single"/>
          <w:lang w:eastAsia="zh-CN"/>
        </w:rPr>
        <w:t>产品试验检测中心</w:t>
      </w:r>
      <w:r>
        <w:rPr>
          <w:rFonts w:hint="eastAsia" w:ascii="宋体" w:hAnsi="宋体" w:cs="宋体"/>
          <w:sz w:val="24"/>
          <w:u w:val="single"/>
          <w:lang w:val="en-US" w:eastAsia="zh-CN"/>
        </w:rPr>
        <w:t>变速器相关</w:t>
      </w:r>
      <w:r>
        <w:rPr>
          <w:rFonts w:hint="eastAsia" w:ascii="宋体" w:hAnsi="宋体" w:cs="宋体"/>
          <w:sz w:val="24"/>
          <w:u w:val="single"/>
          <w:lang w:eastAsia="zh-CN"/>
        </w:rPr>
        <w:t>试验招标项目</w:t>
      </w:r>
      <w:r>
        <w:rPr>
          <w:rFonts w:hint="eastAsia" w:ascii="宋体" w:hAnsi="宋体" w:cs="宋体"/>
          <w:sz w:val="24"/>
          <w:u w:val="single"/>
        </w:rPr>
        <w:t xml:space="preserve">   </w:t>
      </w:r>
    </w:p>
    <w:p w14:paraId="47643162">
      <w:pPr>
        <w:spacing w:line="360" w:lineRule="auto"/>
        <w:rPr>
          <w:rFonts w:ascii="宋体" w:hAnsi="宋体" w:cs="宋体"/>
          <w:b/>
          <w:bCs/>
          <w:sz w:val="24"/>
        </w:rPr>
      </w:pPr>
      <w:r>
        <w:rPr>
          <w:rFonts w:hint="eastAsia" w:ascii="宋体" w:hAnsi="宋体" w:cs="宋体"/>
          <w:b/>
          <w:bCs/>
          <w:sz w:val="24"/>
        </w:rPr>
        <w:t>中国重汽集团济南动力有限公司：</w:t>
      </w:r>
    </w:p>
    <w:p w14:paraId="364DC1B7">
      <w:pPr>
        <w:spacing w:line="360" w:lineRule="auto"/>
        <w:ind w:firstLine="480"/>
        <w:rPr>
          <w:rFonts w:ascii="宋体" w:hAnsi="宋体" w:cs="宋体"/>
          <w:sz w:val="24"/>
        </w:rPr>
      </w:pPr>
      <w:r>
        <w:rPr>
          <w:rFonts w:hint="eastAsia" w:ascii="宋体" w:hAnsi="宋体" w:cs="宋体"/>
          <w:sz w:val="24"/>
        </w:rPr>
        <w:t>我代表（</w:t>
      </w:r>
      <w:r>
        <w:rPr>
          <w:rFonts w:hint="eastAsia" w:ascii="宋体" w:hAnsi="宋体" w:cs="宋体"/>
          <w:sz w:val="24"/>
          <w:highlight w:val="yellow"/>
          <w:u w:val="single"/>
        </w:rPr>
        <w:t>投标单位名称</w:t>
      </w:r>
      <w:r>
        <w:rPr>
          <w:rFonts w:hint="eastAsia" w:ascii="宋体" w:hAnsi="宋体" w:cs="宋体"/>
          <w:sz w:val="24"/>
        </w:rPr>
        <w:t>）对招标人的商业秘密作如下承诺：</w:t>
      </w:r>
    </w:p>
    <w:p w14:paraId="445A0134">
      <w:pPr>
        <w:spacing w:line="360" w:lineRule="auto"/>
        <w:ind w:left="479" w:leftChars="228"/>
        <w:rPr>
          <w:rFonts w:ascii="宋体" w:hAnsi="宋体" w:cs="宋体"/>
          <w:sz w:val="24"/>
          <w:u w:val="single"/>
        </w:rPr>
      </w:pPr>
      <w:r>
        <w:rPr>
          <w:rFonts w:hint="eastAsia" w:ascii="宋体" w:hAnsi="宋体" w:cs="宋体"/>
          <w:sz w:val="24"/>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2975AED3">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14:paraId="54796907">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14:paraId="619AE0E4">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14:paraId="7A1E0E3F">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14:paraId="1A756465">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14:paraId="01B55877">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14:paraId="61B06293">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14:paraId="7A974240">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14:paraId="13C6444D">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14:paraId="631B3574">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14:paraId="40A3A960">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14:paraId="285F1588">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14:paraId="59F241FB">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14:paraId="5A6495F2">
      <w:pPr>
        <w:spacing w:line="360" w:lineRule="auto"/>
        <w:ind w:firstLine="480" w:firstLineChars="200"/>
        <w:rPr>
          <w:rFonts w:ascii="宋体" w:hAnsi="宋体" w:cs="宋体"/>
          <w:sz w:val="24"/>
          <w:u w:val="single"/>
        </w:rPr>
      </w:pPr>
    </w:p>
    <w:p w14:paraId="7DEC3E4C">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投标人：（盖章）</w:t>
      </w:r>
    </w:p>
    <w:p w14:paraId="5A5E73B4">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法定代表人（委托代理人）：（签字）</w:t>
      </w:r>
    </w:p>
    <w:p w14:paraId="544DFEE6">
      <w:pPr>
        <w:spacing w:line="360" w:lineRule="auto"/>
        <w:ind w:firstLine="480" w:firstLineChars="200"/>
        <w:rPr>
          <w:rFonts w:ascii="宋体" w:hAnsi="宋体" w:cs="宋体"/>
          <w:b/>
          <w:bCs/>
          <w:color w:val="000000"/>
          <w:sz w:val="28"/>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r>
        <w:rPr>
          <w:rFonts w:hint="eastAsia" w:ascii="宋体" w:hAnsi="宋体" w:cs="宋体"/>
          <w:color w:val="000000"/>
          <w:sz w:val="24"/>
          <w:szCs w:val="24"/>
        </w:rPr>
        <w:t>日  期：       年    月    日</w:t>
      </w:r>
    </w:p>
    <w:p w14:paraId="1E5344D3">
      <w:pPr>
        <w:pStyle w:val="24"/>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default" w:eastAsia="宋体" w:cs="宋体"/>
          <w:sz w:val="24"/>
          <w:szCs w:val="24"/>
          <w:highlight w:val="yellow"/>
          <w:lang w:val="en-US" w:eastAsia="zh-CN"/>
        </w:rPr>
      </w:pPr>
      <w:r>
        <w:rPr>
          <w:rFonts w:hint="eastAsia" w:eastAsia="宋体" w:cs="宋体"/>
          <w:b/>
          <w:bCs/>
          <w:sz w:val="24"/>
          <w:szCs w:val="24"/>
          <w:highlight w:val="yellow"/>
          <w:lang w:val="en-US" w:eastAsia="zh-CN"/>
        </w:rPr>
        <w:t>报名注册指南</w:t>
      </w:r>
      <w:r>
        <w:rPr>
          <w:rFonts w:hint="eastAsia" w:eastAsia="宋体" w:cs="宋体"/>
          <w:sz w:val="24"/>
          <w:szCs w:val="24"/>
          <w:highlight w:val="yellow"/>
          <w:lang w:val="en-US" w:eastAsia="zh-CN"/>
        </w:rPr>
        <w:t>：</w:t>
      </w:r>
    </w:p>
    <w:p w14:paraId="143D1741">
      <w:pPr>
        <w:pStyle w:val="24"/>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w:t>
      </w:r>
      <w:r>
        <w:rPr>
          <w:rFonts w:hint="eastAsia" w:eastAsia="宋体" w:cs="宋体"/>
          <w:sz w:val="24"/>
          <w:szCs w:val="24"/>
          <w:highlight w:val="yellow"/>
          <w:lang w:val="en-US" w:eastAsia="zh-CN"/>
        </w:rPr>
        <w:t>阳光采购平台、</w:t>
      </w:r>
      <w:r>
        <w:rPr>
          <w:rFonts w:hint="eastAsia" w:eastAsia="宋体" w:cs="宋体"/>
          <w:sz w:val="24"/>
          <w:szCs w:val="24"/>
          <w:highlight w:val="yellow"/>
        </w:rPr>
        <w:t>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w:t>
      </w:r>
      <w:r>
        <w:rPr>
          <w:rFonts w:ascii="宋体" w:hAnsi="宋体" w:eastAsia="宋体" w:cs="宋体"/>
          <w:b/>
          <w:bCs/>
          <w:sz w:val="24"/>
          <w:szCs w:val="24"/>
        </w:rPr>
        <w:t>因供应商信息不全或错误导致的报名不成功，由投标人自行承担</w:t>
      </w:r>
      <w:r>
        <w:rPr>
          <w:rFonts w:hint="eastAsia" w:hAnsi="宋体" w:cs="宋体"/>
          <w:b/>
          <w:bCs/>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16548923">
      <w:pPr>
        <w:pStyle w:val="24"/>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6C3163E6">
      <w:pPr>
        <w:pStyle w:val="24"/>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若为</w:t>
      </w:r>
      <w:r>
        <w:rPr>
          <w:rFonts w:ascii="宋体" w:hAnsi="宋体" w:eastAsia="宋体" w:cs="宋体"/>
          <w:b/>
          <w:bCs/>
          <w:sz w:val="24"/>
          <w:szCs w:val="24"/>
        </w:rPr>
        <w:t>代理商应标</w:t>
      </w:r>
      <w:r>
        <w:rPr>
          <w:rFonts w:ascii="宋体" w:hAnsi="宋体" w:eastAsia="宋体" w:cs="宋体"/>
          <w:sz w:val="24"/>
          <w:szCs w:val="24"/>
        </w:rPr>
        <w:t>，请在应标后</w:t>
      </w:r>
      <w:r>
        <w:rPr>
          <w:rFonts w:ascii="宋体" w:hAnsi="宋体" w:eastAsia="宋体" w:cs="宋体"/>
          <w:b/>
          <w:bCs/>
          <w:sz w:val="24"/>
          <w:szCs w:val="24"/>
        </w:rPr>
        <w:t>主动联系商务联系人</w:t>
      </w:r>
      <w:r>
        <w:rPr>
          <w:rFonts w:ascii="宋体" w:hAnsi="宋体" w:eastAsia="宋体" w:cs="宋体"/>
          <w:sz w:val="24"/>
          <w:szCs w:val="24"/>
        </w:rPr>
        <w:t>。</w:t>
      </w:r>
    </w:p>
    <w:p w14:paraId="6CF3E13E">
      <w:pPr>
        <w:pStyle w:val="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2"/>
        <w:rPr>
          <w:rFonts w:hint="eastAsia" w:ascii="宋体" w:hAnsi="宋体" w:eastAsia="宋体" w:cs="宋体"/>
          <w:kern w:val="2"/>
          <w:sz w:val="24"/>
          <w:szCs w:val="24"/>
          <w:lang w:val="en-US" w:eastAsia="zh-CN" w:bidi="ar-SA"/>
        </w:rPr>
      </w:pPr>
      <w:r>
        <w:rPr>
          <w:rFonts w:ascii="宋体" w:hAnsi="宋体" w:eastAsia="宋体" w:cs="宋体"/>
          <w:kern w:val="2"/>
          <w:sz w:val="24"/>
          <w:szCs w:val="24"/>
          <w:lang w:val="en-US" w:eastAsia="zh-CN" w:bidi="ar-SA"/>
        </w:rPr>
        <w:t>如资质审查未通过，请按审核意见修改后重新上传。请注意：应标截止时间后将无法再次上传或修改应标文件。</w:t>
      </w:r>
    </w:p>
    <w:p w14:paraId="0DEC3FBD">
      <w:pPr>
        <w:pStyle w:val="7"/>
        <w:keepNext w:val="0"/>
        <w:keepLines w:val="0"/>
        <w:pageBreakBefore w:val="0"/>
        <w:widowControl w:val="0"/>
        <w:kinsoku/>
        <w:wordWrap/>
        <w:overflowPunct/>
        <w:topLinePunct w:val="0"/>
        <w:autoSpaceDE/>
        <w:autoSpaceDN/>
        <w:bidi w:val="0"/>
        <w:spacing w:line="360" w:lineRule="auto"/>
        <w:textAlignment w:val="auto"/>
        <w:outlineLvl w:val="2"/>
        <w:rPr>
          <w:rFonts w:hint="eastAsia" w:hAnsi="宋体" w:eastAsia="宋体" w:cs="宋体"/>
          <w:b/>
          <w:bCs/>
          <w:color w:val="000000"/>
          <w:sz w:val="24"/>
          <w:szCs w:val="24"/>
        </w:rPr>
      </w:pPr>
      <w:r>
        <w:rPr>
          <w:rFonts w:hint="eastAsia" w:hAnsi="宋体" w:eastAsia="宋体" w:cs="宋体"/>
          <w:b/>
          <w:bCs/>
          <w:color w:val="000000"/>
          <w:sz w:val="24"/>
          <w:szCs w:val="24"/>
          <w:lang w:val="en-US" w:eastAsia="zh-CN"/>
        </w:rPr>
        <w:t>附件一：</w:t>
      </w:r>
      <w:r>
        <w:rPr>
          <w:rFonts w:hint="eastAsia" w:hAnsi="宋体" w:eastAsia="宋体" w:cs="宋体"/>
          <w:b/>
          <w:bCs/>
          <w:color w:val="000000"/>
          <w:sz w:val="24"/>
          <w:szCs w:val="24"/>
        </w:rPr>
        <w:t>SRM非生产供应商注册操作手册</w:t>
      </w:r>
    </w:p>
    <w:p w14:paraId="67C14DB3">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sz w:val="24"/>
          <w:szCs w:val="24"/>
        </w:rPr>
      </w:pPr>
      <w:r>
        <w:rPr>
          <w:rFonts w:ascii="宋体" w:hAnsi="宋体" w:eastAsia="宋体" w:cs="宋体"/>
          <w:sz w:val="24"/>
          <w:szCs w:val="24"/>
        </w:rPr>
        <w:t>浏览器中输入地址;</w:t>
      </w:r>
    </w:p>
    <w:p w14:paraId="7DCEACE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53F35A8F">
      <w:pPr>
        <w:adjustRightInd w:val="0"/>
        <w:snapToGrid w:val="0"/>
        <w:spacing w:line="360" w:lineRule="auto"/>
        <w:jc w:val="left"/>
        <w:rPr>
          <w:rFonts w:hint="eastAsia" w:ascii="宋体" w:hAnsi="宋体" w:cs="宋体"/>
          <w:b/>
          <w:bCs/>
          <w:sz w:val="24"/>
          <w:szCs w:val="24"/>
          <w:lang w:val="en-US" w:eastAsia="zh-CN"/>
        </w:rPr>
      </w:pPr>
      <w:r>
        <w:rPr>
          <w:rFonts w:hint="eastAsia" w:ascii="宋体" w:hAnsi="宋体" w:eastAsia="宋体" w:cs="宋体"/>
          <w:sz w:val="24"/>
          <w:szCs w:val="24"/>
          <w:lang w:val="en-US" w:eastAsia="zh-CN"/>
        </w:rPr>
        <w:t>1.下载《供应商用户手册》</w:t>
      </w:r>
    </w:p>
    <w:p w14:paraId="21E2887A">
      <w:pPr>
        <w:adjustRightInd w:val="0"/>
        <w:snapToGrid w:val="0"/>
        <w:spacing w:line="360" w:lineRule="auto"/>
        <w:jc w:val="left"/>
        <w:rPr>
          <w:rFonts w:hint="eastAsia" w:ascii="宋体" w:hAnsi="宋体" w:eastAsia="宋体" w:cs="宋体"/>
          <w:sz w:val="24"/>
          <w:szCs w:val="24"/>
        </w:rPr>
      </w:pPr>
      <w:r>
        <w:drawing>
          <wp:inline distT="0" distB="0" distL="114300" distR="114300">
            <wp:extent cx="5758815" cy="2764790"/>
            <wp:effectExtent l="0" t="0" r="698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8"/>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7CCC3B29">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42068FE7">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9"/>
                    <a:stretch>
                      <a:fillRect/>
                    </a:stretch>
                  </pic:blipFill>
                  <pic:spPr>
                    <a:xfrm>
                      <a:off x="0" y="0"/>
                      <a:ext cx="5760085" cy="2933377"/>
                    </a:xfrm>
                    <a:prstGeom prst="rect">
                      <a:avLst/>
                    </a:prstGeom>
                  </pic:spPr>
                </pic:pic>
              </a:graphicData>
            </a:graphic>
          </wp:inline>
        </w:drawing>
      </w:r>
    </w:p>
    <w:p w14:paraId="10CB5C1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6497FF7F">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0"/>
                    <a:stretch>
                      <a:fillRect/>
                    </a:stretch>
                  </pic:blipFill>
                  <pic:spPr>
                    <a:xfrm>
                      <a:off x="0" y="0"/>
                      <a:ext cx="5760085" cy="2766707"/>
                    </a:xfrm>
                    <a:prstGeom prst="rect">
                      <a:avLst/>
                    </a:prstGeom>
                  </pic:spPr>
                </pic:pic>
              </a:graphicData>
            </a:graphic>
          </wp:inline>
        </w:drawing>
      </w:r>
    </w:p>
    <w:p w14:paraId="363186A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50679A6">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1"/>
                    <a:stretch>
                      <a:fillRect/>
                    </a:stretch>
                  </pic:blipFill>
                  <pic:spPr>
                    <a:xfrm>
                      <a:off x="0" y="0"/>
                      <a:ext cx="5760085" cy="2870054"/>
                    </a:xfrm>
                    <a:prstGeom prst="rect">
                      <a:avLst/>
                    </a:prstGeom>
                  </pic:spPr>
                </pic:pic>
              </a:graphicData>
            </a:graphic>
          </wp:inline>
        </w:drawing>
      </w:r>
    </w:p>
    <w:p w14:paraId="0475A0C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FA508F2">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2"/>
                    <a:stretch>
                      <a:fillRect/>
                    </a:stretch>
                  </pic:blipFill>
                  <pic:spPr>
                    <a:xfrm>
                      <a:off x="0" y="0"/>
                      <a:ext cx="5760085" cy="2853375"/>
                    </a:xfrm>
                    <a:prstGeom prst="rect">
                      <a:avLst/>
                    </a:prstGeom>
                  </pic:spPr>
                </pic:pic>
              </a:graphicData>
            </a:graphic>
          </wp:inline>
        </w:drawing>
      </w:r>
    </w:p>
    <w:p w14:paraId="6954F6EA">
      <w:pPr>
        <w:numPr>
          <w:ilvl w:val="0"/>
          <w:numId w:val="2"/>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619779B8">
      <w:pPr>
        <w:numPr>
          <w:ilvl w:val="0"/>
          <w:numId w:val="0"/>
        </w:numPr>
        <w:spacing w:line="360" w:lineRule="auto"/>
      </w:pPr>
      <w:r>
        <w:drawing>
          <wp:inline distT="0" distB="0" distL="114300" distR="114300">
            <wp:extent cx="5758180" cy="3058795"/>
            <wp:effectExtent l="0" t="0" r="7620" b="190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3"/>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7B916863">
      <w:pPr>
        <w:pStyle w:val="7"/>
        <w:rPr>
          <w:rFonts w:hint="eastAsia"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注：</w:t>
      </w:r>
    </w:p>
    <w:p w14:paraId="79395F53">
      <w:pPr>
        <w:pStyle w:val="7"/>
        <w:numPr>
          <w:ilvl w:val="0"/>
          <w:numId w:val="3"/>
        </w:numPr>
        <w:rPr>
          <w:rFonts w:hint="eastAsia" w:hAnsi="宋体" w:eastAsia="宋体" w:cs="宋体"/>
          <w:b/>
          <w:bCs/>
          <w:color w:val="000000"/>
          <w:sz w:val="24"/>
          <w:szCs w:val="28"/>
          <w:highlight w:val="none"/>
          <w:lang w:val="en-US" w:eastAsia="zh-CN"/>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hAnsi="宋体" w:cs="宋体"/>
          <w:b/>
          <w:bCs/>
          <w:color w:val="000000"/>
          <w:sz w:val="24"/>
          <w:szCs w:val="28"/>
          <w:highlight w:val="none"/>
          <w:lang w:val="en-US" w:eastAsia="zh-CN"/>
        </w:rPr>
        <w:t>应填必填，</w:t>
      </w:r>
      <w:r>
        <w:rPr>
          <w:rFonts w:hint="eastAsia" w:ascii="宋体" w:hAnsi="宋体" w:eastAsia="宋体" w:cs="宋体"/>
          <w:b/>
          <w:bCs/>
          <w:color w:val="000000"/>
          <w:sz w:val="24"/>
          <w:szCs w:val="28"/>
          <w:highlight w:val="none"/>
          <w:lang w:val="en-US" w:eastAsia="zh-CN"/>
        </w:rPr>
        <w:t>尽可能完整</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采购形式编号</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投标项目名称</w:t>
      </w:r>
      <w:r>
        <w:rPr>
          <w:rFonts w:hint="eastAsia" w:hAnsi="宋体" w:eastAsia="宋体" w:cs="宋体"/>
          <w:b/>
          <w:bCs/>
          <w:color w:val="000000"/>
          <w:sz w:val="24"/>
          <w:szCs w:val="28"/>
          <w:highlight w:val="none"/>
          <w:lang w:val="en-US" w:eastAsia="zh-CN"/>
        </w:rPr>
        <w:t>”见上文公告。</w:t>
      </w:r>
    </w:p>
    <w:p w14:paraId="797208B5">
      <w:pPr>
        <w:pStyle w:val="7"/>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配套能力：</w:t>
      </w: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 xml:space="preserve">直管单位非生产招标 / </w:t>
      </w:r>
      <w:r>
        <w:rPr>
          <w:rFonts w:hint="eastAsia" w:hAnsi="宋体" w:eastAsia="宋体" w:cs="宋体"/>
          <w:b/>
          <w:bCs/>
          <w:color w:val="000000"/>
          <w:sz w:val="24"/>
          <w:szCs w:val="28"/>
          <w:highlight w:val="yellow"/>
          <w:lang w:val="en-US" w:eastAsia="zh-CN"/>
        </w:rPr>
        <w:t>研发试验类设备/产品试验检测中心</w:t>
      </w:r>
      <w:r>
        <w:rPr>
          <w:rFonts w:hint="eastAsia" w:ascii="宋体" w:hAnsi="宋体" w:eastAsia="宋体" w:cs="宋体"/>
          <w:b/>
          <w:bCs/>
          <w:color w:val="000000"/>
          <w:sz w:val="24"/>
          <w:szCs w:val="28"/>
          <w:highlight w:val="none"/>
        </w:rPr>
        <w:t>”，</w:t>
      </w:r>
      <w:r>
        <w:rPr>
          <w:rFonts w:hint="eastAsia" w:ascii="宋体" w:hAnsi="宋体" w:cs="宋体"/>
          <w:b/>
          <w:bCs/>
          <w:color w:val="000000"/>
          <w:sz w:val="24"/>
          <w:szCs w:val="28"/>
          <w:highlight w:val="none"/>
          <w:lang w:val="en-US" w:eastAsia="zh-CN"/>
        </w:rPr>
        <w:t>供应商类别据实填写</w:t>
      </w:r>
      <w:r>
        <w:rPr>
          <w:rFonts w:hint="eastAsia" w:hAnsi="宋体" w:cs="宋体"/>
          <w:b/>
          <w:bCs/>
          <w:color w:val="000000"/>
          <w:sz w:val="24"/>
          <w:szCs w:val="28"/>
          <w:highlight w:val="none"/>
          <w:lang w:val="en-US" w:eastAsia="zh-CN"/>
        </w:rPr>
        <w:t>，代理商需要上传文件。</w:t>
      </w:r>
    </w:p>
    <w:p w14:paraId="45479638">
      <w:pPr>
        <w:pStyle w:val="7"/>
        <w:numPr>
          <w:ilvl w:val="0"/>
          <w:numId w:val="3"/>
        </w:numPr>
        <w:rPr>
          <w:rFonts w:hint="default" w:hAnsi="宋体" w:eastAsia="宋体" w:cs="宋体"/>
          <w:b/>
          <w:bCs/>
          <w:color w:val="000000"/>
          <w:sz w:val="24"/>
          <w:szCs w:val="28"/>
          <w:highlight w:val="none"/>
          <w:lang w:val="en-US" w:eastAsia="zh-CN"/>
        </w:rPr>
      </w:pPr>
      <w:r>
        <w:rPr>
          <w:rFonts w:hint="eastAsia" w:hAnsi="宋体" w:cs="宋体"/>
          <w:b/>
          <w:bCs/>
          <w:color w:val="000000"/>
          <w:sz w:val="24"/>
          <w:szCs w:val="28"/>
          <w:highlight w:val="none"/>
          <w:lang w:val="en-US" w:eastAsia="zh-CN"/>
        </w:rPr>
        <w:t>联系人：据实填写，需上传授权书。</w:t>
      </w:r>
    </w:p>
    <w:p w14:paraId="4F6F83C8">
      <w:pPr>
        <w:pStyle w:val="7"/>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证件信息：营业执照：据实填写，注意有效期开始和结束时间，需上传附件。生产许可如上（制造商必填）。</w:t>
      </w:r>
    </w:p>
    <w:p w14:paraId="5C97BA80">
      <w:pPr>
        <w:pStyle w:val="7"/>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资质信息选填。</w:t>
      </w:r>
    </w:p>
    <w:p w14:paraId="1A87365F">
      <w:pPr>
        <w:pStyle w:val="7"/>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经营概况：据实填写，</w:t>
      </w:r>
      <w:r>
        <w:rPr>
          <w:rFonts w:hint="eastAsia" w:hAnsi="宋体" w:eastAsia="宋体" w:cs="宋体"/>
          <w:b/>
          <w:bCs/>
          <w:color w:val="FF0000"/>
          <w:sz w:val="24"/>
          <w:szCs w:val="28"/>
          <w:highlight w:val="none"/>
          <w:lang w:val="en-US" w:eastAsia="zh-CN"/>
        </w:rPr>
        <w:t>能提供</w:t>
      </w:r>
      <w:r>
        <w:rPr>
          <w:rFonts w:hint="eastAsia" w:hAnsi="宋体" w:eastAsia="宋体" w:cs="宋体"/>
          <w:b/>
          <w:bCs/>
          <w:color w:val="auto"/>
          <w:sz w:val="24"/>
          <w:szCs w:val="28"/>
          <w:highlight w:val="none"/>
          <w:lang w:val="en-US" w:eastAsia="zh-CN"/>
        </w:rPr>
        <w:t>，</w:t>
      </w:r>
      <w:r>
        <w:rPr>
          <w:rFonts w:hint="eastAsia" w:ascii="宋体" w:hAnsi="宋体" w:eastAsia="宋体" w:cs="宋体"/>
          <w:b/>
          <w:bCs/>
          <w:color w:val="000000"/>
          <w:sz w:val="24"/>
          <w:szCs w:val="28"/>
          <w:highlight w:val="none"/>
          <w:lang w:val="en-US" w:eastAsia="zh-CN"/>
        </w:rPr>
        <w:t>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hAnsi="宋体" w:eastAsia="宋体" w:cs="宋体"/>
          <w:b/>
          <w:bCs/>
          <w:color w:val="000000"/>
          <w:sz w:val="24"/>
          <w:szCs w:val="28"/>
          <w:highlight w:val="yellow"/>
          <w:lang w:val="en-US" w:eastAsia="zh-CN"/>
        </w:rPr>
        <w:t>。</w:t>
      </w:r>
    </w:p>
    <w:p w14:paraId="4C156A2E">
      <w:pPr>
        <w:pStyle w:val="7"/>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信息化系统选填。</w:t>
      </w:r>
    </w:p>
    <w:p w14:paraId="5106FC4F">
      <w:pPr>
        <w:pStyle w:val="7"/>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银行账户：据实填写，开户许可证扫描文件需提交。</w:t>
      </w:r>
    </w:p>
    <w:p w14:paraId="35D50CCE">
      <w:pPr>
        <w:pStyle w:val="7"/>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材料有问题会驳回，在</w:t>
      </w:r>
      <w:r>
        <w:rPr>
          <w:rFonts w:hint="eastAsia" w:hAnsi="宋体" w:eastAsia="宋体" w:cs="宋体"/>
          <w:b/>
          <w:bCs/>
          <w:color w:val="000000"/>
          <w:sz w:val="24"/>
          <w:szCs w:val="28"/>
          <w:highlight w:val="yellow"/>
          <w:lang w:val="en-US" w:eastAsia="zh-CN"/>
        </w:rPr>
        <w:t>审批信息</w:t>
      </w:r>
      <w:r>
        <w:rPr>
          <w:rFonts w:hint="eastAsia" w:hAnsi="宋体" w:eastAsia="宋体" w:cs="宋体"/>
          <w:b/>
          <w:bCs/>
          <w:color w:val="000000"/>
          <w:sz w:val="24"/>
          <w:szCs w:val="28"/>
          <w:highlight w:val="none"/>
          <w:lang w:val="en-US" w:eastAsia="zh-CN"/>
        </w:rPr>
        <w:t>中查看原因；提交完成后，多登录系统查看流程，即使修改，确保顺利注册。</w:t>
      </w:r>
    </w:p>
    <w:p w14:paraId="1D2D9672">
      <w:pPr>
        <w:keepNext w:val="0"/>
        <w:keepLines w:val="0"/>
        <w:pageBreakBefore w:val="0"/>
        <w:widowControl w:val="0"/>
        <w:numPr>
          <w:ilvl w:val="0"/>
          <w:numId w:val="4"/>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486DC309">
      <w:pPr>
        <w:outlineLvl w:val="9"/>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4"/>
                    <a:stretch>
                      <a:fillRect/>
                    </a:stretch>
                  </pic:blipFill>
                  <pic:spPr>
                    <a:xfrm>
                      <a:off x="0" y="0"/>
                      <a:ext cx="5486400" cy="2661285"/>
                    </a:xfrm>
                    <a:prstGeom prst="rect">
                      <a:avLst/>
                    </a:prstGeom>
                    <a:noFill/>
                    <a:ln>
                      <a:noFill/>
                    </a:ln>
                  </pic:spPr>
                </pic:pic>
              </a:graphicData>
            </a:graphic>
          </wp:inline>
        </w:drawing>
      </w:r>
    </w:p>
    <w:p w14:paraId="58D47BB0">
      <w:r>
        <w:br w:type="page"/>
      </w:r>
    </w:p>
    <w:p w14:paraId="602C5616">
      <w:pPr>
        <w:outlineLvl w:val="9"/>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二</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1FEF6F7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9"/>
          <w:rFonts w:hint="eastAsia" w:ascii="宋体" w:hAnsi="宋体" w:eastAsia="宋体" w:cs="宋体"/>
          <w:sz w:val="24"/>
          <w:szCs w:val="24"/>
        </w:rPr>
        <w:t>https://ecaitong.sinotruk.com:8012/</w:t>
      </w:r>
      <w:r>
        <w:rPr>
          <w:rStyle w:val="19"/>
          <w:rFonts w:hint="eastAsia" w:ascii="宋体" w:hAnsi="宋体" w:eastAsia="宋体" w:cs="宋体"/>
          <w:sz w:val="24"/>
          <w:szCs w:val="24"/>
        </w:rPr>
        <w:fldChar w:fldCharType="end"/>
      </w:r>
    </w:p>
    <w:p w14:paraId="3F9340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w:t>
      </w:r>
      <w:r>
        <w:rPr>
          <w:rFonts w:hint="eastAsia" w:ascii="宋体" w:hAnsi="宋体" w:eastAsia="宋体" w:cs="宋体"/>
          <w:color w:val="FF0000"/>
          <w:sz w:val="24"/>
          <w:szCs w:val="24"/>
          <w:lang w:val="en-US" w:eastAsia="zh-CN"/>
        </w:rPr>
        <w:t>会收到成功的短信，</w:t>
      </w:r>
      <w:r>
        <w:rPr>
          <w:rFonts w:hint="eastAsia" w:ascii="宋体" w:hAnsi="宋体" w:eastAsia="宋体" w:cs="宋体"/>
          <w:color w:val="FF0000"/>
          <w:sz w:val="24"/>
          <w:szCs w:val="24"/>
        </w:rPr>
        <w:t>用户名不要用手机号登录</w:t>
      </w:r>
      <w:r>
        <w:rPr>
          <w:rFonts w:hint="eastAsia" w:ascii="宋体" w:hAnsi="宋体" w:eastAsia="宋体" w:cs="宋体"/>
          <w:color w:val="000000"/>
          <w:sz w:val="24"/>
          <w:szCs w:val="24"/>
        </w:rPr>
        <w:t>）</w:t>
      </w:r>
    </w:p>
    <w:p w14:paraId="0F0B4D2B">
      <w:pPr>
        <w:spacing w:line="360" w:lineRule="auto"/>
        <w:rPr>
          <w:rFonts w:hint="default" w:ascii="宋体" w:hAnsi="宋体" w:eastAsia="宋体" w:cs="宋体"/>
          <w:sz w:val="24"/>
          <w:szCs w:val="24"/>
          <w:lang w:val="en-US" w:eastAsia="zh-CN"/>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lang w:val="en-US" w:eastAsia="zh-CN"/>
        </w:rPr>
        <w:t>自己设置的密码</w:t>
      </w:r>
    </w:p>
    <w:p w14:paraId="3F9C263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471E8C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0FC4FB3">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25FCBF6">
      <w:pPr>
        <w:rPr>
          <w:rFonts w:hint="default" w:cs="Times New Roman"/>
          <w:b/>
          <w:bCs/>
          <w:highlight w:val="none"/>
          <w:lang w:val="en-US" w:eastAsia="zh-CN"/>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5"/>
                    <a:stretch>
                      <a:fillRect/>
                    </a:stretch>
                  </pic:blipFill>
                  <pic:spPr>
                    <a:xfrm>
                      <a:off x="0" y="0"/>
                      <a:ext cx="5760085" cy="2269864"/>
                    </a:xfrm>
                    <a:prstGeom prst="rect">
                      <a:avLst/>
                    </a:prstGeom>
                  </pic:spPr>
                </pic:pic>
              </a:graphicData>
            </a:graphic>
          </wp:inline>
        </w:drawing>
      </w:r>
      <w:r>
        <w:rPr>
          <w:rFonts w:hint="eastAsia" w:cs="Times New Roman"/>
          <w:b/>
          <w:bCs/>
          <w:highlight w:val="none"/>
          <w:lang w:val="en-US" w:eastAsia="zh-CN"/>
        </w:rPr>
        <w:t>应标页面否为代理商请如实选择，若为代理商应标，请在应标后联系商务联系人。</w:t>
      </w:r>
    </w:p>
    <w:p w14:paraId="78741726">
      <w:pPr>
        <w:pStyle w:val="7"/>
        <w:numPr>
          <w:ilvl w:val="0"/>
          <w:numId w:val="0"/>
        </w:numPr>
        <w:rPr>
          <w:rFonts w:hint="eastAsia"/>
        </w:rPr>
      </w:pPr>
    </w:p>
    <w:p w14:paraId="4020738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7FC2595">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5F3A996C">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6"/>
                    <a:stretch>
                      <a:fillRect/>
                    </a:stretch>
                  </pic:blipFill>
                  <pic:spPr>
                    <a:xfrm>
                      <a:off x="0" y="0"/>
                      <a:ext cx="5760085" cy="2125673"/>
                    </a:xfrm>
                    <a:prstGeom prst="rect">
                      <a:avLst/>
                    </a:prstGeom>
                  </pic:spPr>
                </pic:pic>
              </a:graphicData>
            </a:graphic>
          </wp:inline>
        </w:drawing>
      </w:r>
    </w:p>
    <w:p w14:paraId="661CAB55">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4E5D9AE">
      <w:pPr>
        <w:pStyle w:val="7"/>
        <w:rPr>
          <w:b/>
          <w:bCs/>
        </w:rPr>
      </w:pPr>
      <w:r>
        <w:rPr>
          <w:rFonts w:hint="eastAsia" w:hAnsi="宋体" w:eastAsia="宋体" w:cs="宋体"/>
          <w:b/>
          <w:bCs/>
          <w:color w:val="000000"/>
          <w:sz w:val="24"/>
          <w:szCs w:val="28"/>
          <w:highlight w:val="yellow"/>
        </w:rPr>
        <w:t>注意：系统内的投标报价单位为“万元”，如开标现场发现填错报价，</w:t>
      </w:r>
      <w:r>
        <w:rPr>
          <w:rFonts w:hint="eastAsia" w:hAnsi="宋体" w:eastAsia="宋体" w:cs="宋体"/>
          <w:b/>
          <w:bCs/>
          <w:color w:val="000000"/>
          <w:sz w:val="24"/>
          <w:szCs w:val="28"/>
          <w:highlight w:val="yellow"/>
          <w:lang w:val="en-US" w:eastAsia="zh-CN"/>
        </w:rPr>
        <w:t>可能导致</w:t>
      </w:r>
      <w:r>
        <w:rPr>
          <w:rFonts w:hint="eastAsia" w:hAnsi="宋体" w:eastAsia="宋体" w:cs="宋体"/>
          <w:b/>
          <w:bCs/>
          <w:color w:val="000000"/>
          <w:sz w:val="24"/>
          <w:szCs w:val="28"/>
          <w:highlight w:val="yellow"/>
        </w:rPr>
        <w:t>直接淘汰。</w:t>
      </w:r>
    </w:p>
    <w:p w14:paraId="30DCE771">
      <w:pPr>
        <w:pStyle w:val="4"/>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7"/>
                    <a:stretch>
                      <a:fillRect/>
                    </a:stretch>
                  </pic:blipFill>
                  <pic:spPr>
                    <a:xfrm>
                      <a:off x="0" y="0"/>
                      <a:ext cx="5490210" cy="2669498"/>
                    </a:xfrm>
                    <a:prstGeom prst="rect">
                      <a:avLst/>
                    </a:prstGeom>
                  </pic:spPr>
                </pic:pic>
              </a:graphicData>
            </a:graphic>
          </wp:inline>
        </w:drawing>
      </w:r>
    </w:p>
    <w:p w14:paraId="25A79E0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A65A944">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91B56D2">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F7B9C7D">
      <w:pPr>
        <w:spacing w:line="360" w:lineRule="auto"/>
        <w:rPr>
          <w:rFonts w:ascii="宋体" w:hAnsi="宋体" w:eastAsia="宋体" w:cs="宋体"/>
          <w:color w:val="000000"/>
          <w:sz w:val="24"/>
          <w:szCs w:val="24"/>
        </w:rPr>
      </w:pPr>
      <w:r>
        <w:rPr>
          <w:rFonts w:ascii="宋体" w:hAnsi="宋体" w:eastAsia="宋体" w:cs="宋体"/>
          <w:color w:val="000000"/>
          <w:sz w:val="24"/>
          <w:szCs w:val="24"/>
        </w:rPr>
        <w:t>开标之后所有投标的供应商都可编辑提交，技术标入围之后都不可编辑</w:t>
      </w:r>
    </w:p>
    <w:p w14:paraId="48DE63D8">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8"/>
                    <a:stretch>
                      <a:fillRect/>
                    </a:stretch>
                  </pic:blipFill>
                  <pic:spPr>
                    <a:xfrm>
                      <a:off x="0" y="0"/>
                      <a:ext cx="5490210" cy="1992743"/>
                    </a:xfrm>
                    <a:prstGeom prst="rect">
                      <a:avLst/>
                    </a:prstGeom>
                  </pic:spPr>
                </pic:pic>
              </a:graphicData>
            </a:graphic>
          </wp:inline>
        </w:drawing>
      </w:r>
    </w:p>
    <w:p w14:paraId="16A9401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60C9E6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D25AC6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540DA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89C09B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52DBA1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64849D7">
      <w:pPr>
        <w:pStyle w:val="4"/>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9"/>
                    <a:stretch>
                      <a:fillRect/>
                    </a:stretch>
                  </pic:blipFill>
                  <pic:spPr>
                    <a:xfrm>
                      <a:off x="0" y="0"/>
                      <a:ext cx="5490210" cy="2544669"/>
                    </a:xfrm>
                    <a:prstGeom prst="rect">
                      <a:avLst/>
                    </a:prstGeom>
                  </pic:spPr>
                </pic:pic>
              </a:graphicData>
            </a:graphic>
          </wp:inline>
        </w:drawing>
      </w:r>
    </w:p>
    <w:p w14:paraId="6E4575E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79C8EC9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2C2A512D">
      <w:pPr>
        <w:spacing w:line="360" w:lineRule="auto"/>
        <w:rPr>
          <w:rFonts w:hint="default" w:ascii="宋体" w:hAnsi="宋体" w:eastAsia="宋体" w:cs="宋体"/>
          <w:sz w:val="24"/>
          <w:szCs w:val="24"/>
          <w:lang w:val="en-US" w:eastAsia="zh-CN"/>
        </w:rPr>
      </w:pPr>
      <w:r>
        <w:rPr>
          <w:rFonts w:ascii="宋体" w:hAnsi="宋体" w:eastAsia="宋体" w:cs="宋体"/>
          <w:color w:val="000000"/>
          <w:sz w:val="24"/>
          <w:szCs w:val="24"/>
        </w:rPr>
        <w:t>点击查看进入查看中标项目详情</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开标会议结束后流程大约需要一周左右）</w:t>
      </w:r>
    </w:p>
    <w:p w14:paraId="6E78F4DA">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0"/>
                    <a:stretch>
                      <a:fillRect/>
                    </a:stretch>
                  </pic:blipFill>
                  <pic:spPr>
                    <a:xfrm>
                      <a:off x="0" y="0"/>
                      <a:ext cx="5760085" cy="1956600"/>
                    </a:xfrm>
                    <a:prstGeom prst="rect">
                      <a:avLst/>
                    </a:prstGeom>
                  </pic:spPr>
                </pic:pic>
              </a:graphicData>
            </a:graphic>
          </wp:inline>
        </w:drawing>
      </w:r>
    </w:p>
    <w:p w14:paraId="3156304E">
      <w:pPr>
        <w:pStyle w:val="7"/>
        <w:rPr>
          <w:rFonts w:hint="eastAsia" w:hAnsi="宋体" w:eastAsia="宋体" w:cs="Times New Roman"/>
          <w:b/>
          <w:color w:val="000000"/>
          <w:sz w:val="24"/>
          <w:szCs w:val="24"/>
        </w:rPr>
      </w:pPr>
    </w:p>
    <w:p w14:paraId="15DACC85">
      <w:pPr>
        <w:pStyle w:val="7"/>
        <w:rPr>
          <w:rFonts w:hint="eastAsia" w:hAnsi="宋体" w:eastAsia="宋体" w:cs="Times New Roman"/>
          <w:b/>
          <w:color w:val="000000"/>
          <w:sz w:val="24"/>
          <w:szCs w:val="24"/>
        </w:rPr>
      </w:pPr>
    </w:p>
    <w:p w14:paraId="33F89EEB">
      <w:pPr>
        <w:pStyle w:val="7"/>
        <w:rPr>
          <w:rFonts w:hint="eastAsia" w:hAnsi="宋体" w:eastAsia="宋体" w:cs="Times New Roman"/>
          <w:b/>
          <w:color w:val="000000"/>
          <w:sz w:val="24"/>
          <w:szCs w:val="24"/>
        </w:rPr>
      </w:pPr>
    </w:p>
    <w:p w14:paraId="2E2A1019">
      <w:pPr>
        <w:jc w:val="both"/>
      </w:pPr>
    </w:p>
    <w:p w14:paraId="1857F2F0">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14:paraId="5B5F13DD">
      <w:pPr>
        <w:rPr>
          <w:rFonts w:hint="eastAsia" w:asciiTheme="majorEastAsia" w:hAnsiTheme="majorEastAsia" w:eastAsiaTheme="majorEastAsia" w:cstheme="majorEastAsia"/>
          <w:sz w:val="24"/>
          <w:szCs w:val="24"/>
        </w:rPr>
      </w:pPr>
    </w:p>
    <w:sectPr>
      <w:headerReference r:id="rId5" w:type="default"/>
      <w:footerReference r:id="rId6"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92700A">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9CD360">
                          <w:pPr>
                            <w:pStyle w:val="8"/>
                          </w:pPr>
                          <w:r>
                            <w:fldChar w:fldCharType="begin"/>
                          </w:r>
                          <w:r>
                            <w:instrText xml:space="preserve"> PAGE  \* MERGEFORMAT </w:instrText>
                          </w:r>
                          <w:r>
                            <w:fldChar w:fldCharType="separate"/>
                          </w:r>
                          <w:r>
                            <w:t>- 2 -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729CD360">
                    <w:pPr>
                      <w:pStyle w:val="8"/>
                    </w:pPr>
                    <w:r>
                      <w:fldChar w:fldCharType="begin"/>
                    </w:r>
                    <w:r>
                      <w:instrText xml:space="preserve"> PAGE  \* MERGEFORMAT </w:instrText>
                    </w:r>
                    <w:r>
                      <w:fldChar w:fldCharType="separate"/>
                    </w:r>
                    <w:r>
                      <w:t>- 2 -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952562">
    <w:pPr>
      <w:pStyle w:val="8"/>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C94258">
                          <w:pPr>
                            <w:pStyle w:val="8"/>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33C94258">
                    <w:pPr>
                      <w:pStyle w:val="8"/>
                    </w:pPr>
                    <w:r>
                      <w:fldChar w:fldCharType="begin"/>
                    </w:r>
                    <w:r>
                      <w:instrText xml:space="preserve"> PAGE  \* MERGEFORMAT </w:instrText>
                    </w:r>
                    <w:r>
                      <w:fldChar w:fldCharType="separate"/>
                    </w:r>
                    <w:r>
                      <w:t>7</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9"/>
    </w:pPr>
  </w:p>
  <w:p w14:paraId="75DC59E1">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6A001F"/>
    <w:multiLevelType w:val="singleLevel"/>
    <w:tmpl w:val="226A001F"/>
    <w:lvl w:ilvl="0" w:tentative="0">
      <w:start w:val="5"/>
      <w:numFmt w:val="decimal"/>
      <w:lvlText w:val="%1."/>
      <w:lvlJc w:val="left"/>
      <w:pPr>
        <w:tabs>
          <w:tab w:val="left" w:pos="312"/>
        </w:tabs>
      </w:pPr>
    </w:lvl>
  </w:abstractNum>
  <w:abstractNum w:abstractNumId="1">
    <w:nsid w:val="4AF0723E"/>
    <w:multiLevelType w:val="singleLevel"/>
    <w:tmpl w:val="4AF0723E"/>
    <w:lvl w:ilvl="0" w:tentative="0">
      <w:start w:val="2"/>
      <w:numFmt w:val="chineseCounting"/>
      <w:suff w:val="nothing"/>
      <w:lvlText w:val="%1、"/>
      <w:lvlJc w:val="left"/>
      <w:rPr>
        <w:rFonts w:hint="eastAsia"/>
      </w:rPr>
    </w:lvl>
  </w:abstractNum>
  <w:abstractNum w:abstractNumId="2">
    <w:nsid w:val="656A6EAE"/>
    <w:multiLevelType w:val="multilevel"/>
    <w:tmpl w:val="656A6EAE"/>
    <w:lvl w:ilvl="0" w:tentative="0">
      <w:start w:val="1"/>
      <w:numFmt w:val="chineseCountingThousand"/>
      <w:pStyle w:val="25"/>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
    <w:nsid w:val="67CA585D"/>
    <w:multiLevelType w:val="singleLevel"/>
    <w:tmpl w:val="67CA585D"/>
    <w:lvl w:ilvl="0" w:tentative="0">
      <w:start w:val="1"/>
      <w:numFmt w:val="decimal"/>
      <w:suff w:val="nothing"/>
      <w:lvlText w:val="%1、"/>
      <w:lvlJc w:val="left"/>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1A24F4"/>
    <w:rsid w:val="04D950D2"/>
    <w:rsid w:val="0613673B"/>
    <w:rsid w:val="074C1974"/>
    <w:rsid w:val="08533F2B"/>
    <w:rsid w:val="0A2E0C9A"/>
    <w:rsid w:val="0B561513"/>
    <w:rsid w:val="0C232647"/>
    <w:rsid w:val="0D21378F"/>
    <w:rsid w:val="0F48402D"/>
    <w:rsid w:val="0FD31B95"/>
    <w:rsid w:val="0FF000DD"/>
    <w:rsid w:val="110E3E23"/>
    <w:rsid w:val="118A5A49"/>
    <w:rsid w:val="12D1335A"/>
    <w:rsid w:val="141B2E31"/>
    <w:rsid w:val="156C736A"/>
    <w:rsid w:val="159D4C03"/>
    <w:rsid w:val="163A7468"/>
    <w:rsid w:val="183964CA"/>
    <w:rsid w:val="1873370B"/>
    <w:rsid w:val="18880263"/>
    <w:rsid w:val="18A60DE5"/>
    <w:rsid w:val="190938C6"/>
    <w:rsid w:val="198E7F41"/>
    <w:rsid w:val="1D4B3D09"/>
    <w:rsid w:val="1DC97EE6"/>
    <w:rsid w:val="20B14509"/>
    <w:rsid w:val="20F3721C"/>
    <w:rsid w:val="236352CC"/>
    <w:rsid w:val="283014E6"/>
    <w:rsid w:val="286259D5"/>
    <w:rsid w:val="294A6DC7"/>
    <w:rsid w:val="2AEC4141"/>
    <w:rsid w:val="2C8E43B6"/>
    <w:rsid w:val="2ED83DBF"/>
    <w:rsid w:val="2EE25305"/>
    <w:rsid w:val="30D23F95"/>
    <w:rsid w:val="30D81DE5"/>
    <w:rsid w:val="30FB140A"/>
    <w:rsid w:val="33553568"/>
    <w:rsid w:val="341C3168"/>
    <w:rsid w:val="3B1D4ADF"/>
    <w:rsid w:val="3D6267D9"/>
    <w:rsid w:val="3E004557"/>
    <w:rsid w:val="44907102"/>
    <w:rsid w:val="45786A34"/>
    <w:rsid w:val="45B7168C"/>
    <w:rsid w:val="4780636A"/>
    <w:rsid w:val="48EF075C"/>
    <w:rsid w:val="4AB25F89"/>
    <w:rsid w:val="4B38326F"/>
    <w:rsid w:val="4C356286"/>
    <w:rsid w:val="4D4B1038"/>
    <w:rsid w:val="4DA70238"/>
    <w:rsid w:val="4F2002A2"/>
    <w:rsid w:val="52187C09"/>
    <w:rsid w:val="526130AB"/>
    <w:rsid w:val="52C37A8B"/>
    <w:rsid w:val="532F31A9"/>
    <w:rsid w:val="56353ACA"/>
    <w:rsid w:val="56355F17"/>
    <w:rsid w:val="56A143BE"/>
    <w:rsid w:val="5A6D2AFF"/>
    <w:rsid w:val="5ABA5D7D"/>
    <w:rsid w:val="5F630463"/>
    <w:rsid w:val="5FA32F55"/>
    <w:rsid w:val="62070D04"/>
    <w:rsid w:val="64B96D77"/>
    <w:rsid w:val="65CF5CBA"/>
    <w:rsid w:val="662171CC"/>
    <w:rsid w:val="66C351C5"/>
    <w:rsid w:val="67073DC9"/>
    <w:rsid w:val="67B01362"/>
    <w:rsid w:val="68480CB8"/>
    <w:rsid w:val="693F5028"/>
    <w:rsid w:val="70131A31"/>
    <w:rsid w:val="73373C88"/>
    <w:rsid w:val="74E04881"/>
    <w:rsid w:val="76EA70CD"/>
    <w:rsid w:val="77050758"/>
    <w:rsid w:val="7A79605C"/>
    <w:rsid w:val="7BE36436"/>
    <w:rsid w:val="7DA44D30"/>
    <w:rsid w:val="7DB55ED6"/>
    <w:rsid w:val="7DFA12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3"/>
    <w:basedOn w:val="1"/>
    <w:next w:val="1"/>
    <w:qFormat/>
    <w:uiPriority w:val="0"/>
    <w:pPr>
      <w:keepNext/>
      <w:keepLines/>
      <w:adjustRightInd w:val="0"/>
      <w:spacing w:before="260" w:after="260" w:line="416" w:lineRule="atLeast"/>
      <w:textAlignment w:val="baseline"/>
      <w:outlineLvl w:val="2"/>
    </w:pPr>
    <w:rPr>
      <w:b/>
      <w:kern w:val="0"/>
      <w:sz w:val="32"/>
      <w:lang w:val="zh-CN"/>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5">
    <w:name w:val="Body Text"/>
    <w:basedOn w:val="1"/>
    <w:next w:val="6"/>
    <w:qFormat/>
    <w:uiPriority w:val="99"/>
    <w:rPr>
      <w:sz w:val="24"/>
    </w:rPr>
  </w:style>
  <w:style w:type="paragraph" w:styleId="6">
    <w:name w:val="index 4"/>
    <w:basedOn w:val="1"/>
    <w:next w:val="1"/>
    <w:qFormat/>
    <w:uiPriority w:val="0"/>
    <w:pPr>
      <w:ind w:left="600" w:leftChars="600"/>
    </w:pPr>
  </w:style>
  <w:style w:type="paragraph" w:styleId="7">
    <w:name w:val="Plain Text"/>
    <w:basedOn w:val="1"/>
    <w:qFormat/>
    <w:uiPriority w:val="0"/>
    <w:rPr>
      <w:rFonts w:ascii="宋体"/>
      <w:szCs w:val="20"/>
    </w:rPr>
  </w:style>
  <w:style w:type="paragraph" w:styleId="8">
    <w:name w:val="footer"/>
    <w:basedOn w:val="1"/>
    <w:unhideWhenUsed/>
    <w:qFormat/>
    <w:uiPriority w:val="99"/>
    <w:pPr>
      <w:tabs>
        <w:tab w:val="center" w:pos="4153"/>
        <w:tab w:val="right" w:pos="8306"/>
      </w:tabs>
      <w:snapToGrid w:val="0"/>
      <w:jc w:val="left"/>
    </w:pPr>
    <w:rPr>
      <w:sz w:val="18"/>
      <w:szCs w:val="18"/>
    </w:rPr>
  </w:style>
  <w:style w:type="paragraph" w:styleId="9">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character" w:styleId="13">
    <w:name w:val="Strong"/>
    <w:basedOn w:val="12"/>
    <w:qFormat/>
    <w:uiPriority w:val="0"/>
    <w:rPr>
      <w:b/>
    </w:rPr>
  </w:style>
  <w:style w:type="character" w:styleId="14">
    <w:name w:val="FollowedHyperlink"/>
    <w:basedOn w:val="12"/>
    <w:qFormat/>
    <w:uiPriority w:val="0"/>
    <w:rPr>
      <w:color w:val="800080"/>
      <w:u w:val="none"/>
    </w:rPr>
  </w:style>
  <w:style w:type="character" w:styleId="15">
    <w:name w:val="HTML Definition"/>
    <w:basedOn w:val="12"/>
    <w:qFormat/>
    <w:uiPriority w:val="0"/>
  </w:style>
  <w:style w:type="character" w:styleId="16">
    <w:name w:val="HTML Typewriter"/>
    <w:basedOn w:val="12"/>
    <w:qFormat/>
    <w:uiPriority w:val="0"/>
    <w:rPr>
      <w:rFonts w:hint="default" w:ascii="monospace" w:hAnsi="monospace" w:eastAsia="monospace" w:cs="monospace"/>
      <w:sz w:val="20"/>
    </w:rPr>
  </w:style>
  <w:style w:type="character" w:styleId="17">
    <w:name w:val="HTML Acronym"/>
    <w:basedOn w:val="12"/>
    <w:qFormat/>
    <w:uiPriority w:val="0"/>
  </w:style>
  <w:style w:type="character" w:styleId="18">
    <w:name w:val="HTML Variable"/>
    <w:basedOn w:val="12"/>
    <w:qFormat/>
    <w:uiPriority w:val="0"/>
  </w:style>
  <w:style w:type="character" w:styleId="19">
    <w:name w:val="Hyperlink"/>
    <w:basedOn w:val="12"/>
    <w:qFormat/>
    <w:uiPriority w:val="0"/>
    <w:rPr>
      <w:color w:val="0000FF"/>
      <w:u w:val="none"/>
    </w:rPr>
  </w:style>
  <w:style w:type="character" w:styleId="20">
    <w:name w:val="HTML Code"/>
    <w:basedOn w:val="12"/>
    <w:qFormat/>
    <w:uiPriority w:val="0"/>
    <w:rPr>
      <w:rFonts w:hint="default" w:ascii="monospace" w:hAnsi="monospace" w:eastAsia="monospace" w:cs="monospace"/>
      <w:sz w:val="20"/>
    </w:rPr>
  </w:style>
  <w:style w:type="character" w:styleId="21">
    <w:name w:val="HTML Cite"/>
    <w:basedOn w:val="12"/>
    <w:qFormat/>
    <w:uiPriority w:val="0"/>
  </w:style>
  <w:style w:type="character" w:styleId="22">
    <w:name w:val="HTML Keyboard"/>
    <w:basedOn w:val="12"/>
    <w:qFormat/>
    <w:uiPriority w:val="0"/>
    <w:rPr>
      <w:rFonts w:ascii="monospace" w:hAnsi="monospace" w:eastAsia="monospace" w:cs="monospace"/>
      <w:sz w:val="20"/>
    </w:rPr>
  </w:style>
  <w:style w:type="character" w:styleId="23">
    <w:name w:val="HTML Sample"/>
    <w:basedOn w:val="12"/>
    <w:qFormat/>
    <w:uiPriority w:val="0"/>
    <w:rPr>
      <w:rFonts w:hint="default" w:ascii="monospace" w:hAnsi="monospace" w:eastAsia="monospace" w:cs="monospace"/>
    </w:rPr>
  </w:style>
  <w:style w:type="paragraph" w:customStyle="1" w:styleId="24">
    <w:name w:val="标书正文"/>
    <w:basedOn w:val="7"/>
    <w:qFormat/>
    <w:uiPriority w:val="9"/>
    <w:pPr>
      <w:spacing w:line="360" w:lineRule="auto"/>
      <w:jc w:val="left"/>
    </w:pPr>
  </w:style>
  <w:style w:type="paragraph" w:customStyle="1" w:styleId="25">
    <w:name w:val="一级标题"/>
    <w:basedOn w:val="7"/>
    <w:qFormat/>
    <w:uiPriority w:val="1"/>
    <w:pPr>
      <w:numPr>
        <w:ilvl w:val="0"/>
        <w:numId w:val="1"/>
      </w:numPr>
      <w:spacing w:line="360" w:lineRule="auto"/>
      <w:ind w:left="420"/>
      <w:outlineLvl w:val="1"/>
    </w:pPr>
    <w:rPr>
      <w:rFonts w:ascii="黑体" w:eastAsia="黑体"/>
      <w:b/>
      <w:bCs/>
      <w:sz w:val="28"/>
    </w:rPr>
  </w:style>
  <w:style w:type="paragraph" w:customStyle="1" w:styleId="26">
    <w:name w:val="标书正文格式"/>
    <w:basedOn w:val="7"/>
    <w:qFormat/>
    <w:uiPriority w:val="0"/>
    <w:pPr>
      <w:keepNext w:val="0"/>
      <w:keepLines w:val="0"/>
      <w:widowControl w:val="0"/>
      <w:suppressLineNumbers w:val="0"/>
      <w:overflowPunct w:val="0"/>
      <w:spacing w:before="0" w:beforeAutospacing="0" w:after="0" w:afterAutospacing="0" w:line="360" w:lineRule="auto"/>
      <w:ind w:left="0" w:right="0" w:firstLine="200" w:firstLineChars="200"/>
      <w:jc w:val="both"/>
    </w:pPr>
    <w:rPr>
      <w:rFonts w:hint="eastAsia" w:ascii="宋体" w:hAnsi="宋体" w:eastAsia="仿宋_GB2312" w:cs="Times New Roman"/>
      <w:color w:val="000000"/>
      <w:kern w:val="2"/>
      <w:sz w:val="24"/>
      <w:szCs w:val="24"/>
      <w:lang w:val="en-US" w:eastAsia="zh-CN" w:bidi="ar"/>
    </w:rPr>
  </w:style>
  <w:style w:type="paragraph" w:customStyle="1" w:styleId="27">
    <w:name w:val="Table Paragraph"/>
    <w:basedOn w:val="1"/>
    <w:autoRedefine/>
    <w:qFormat/>
    <w:uiPriority w:val="1"/>
    <w:rPr>
      <w:rFonts w:ascii="宋体" w:hAnsi="宋体" w:eastAsia="宋体" w:cs="宋体"/>
    </w:rPr>
  </w:style>
  <w:style w:type="table" w:customStyle="1" w:styleId="28">
    <w:name w:val="Table Normal"/>
    <w:autoRedefine/>
    <w:qFormat/>
    <w:uiPriority w:val="0"/>
    <w:tblPr>
      <w:tblCellMar>
        <w:top w:w="0" w:type="dxa"/>
        <w:left w:w="0" w:type="dxa"/>
        <w:bottom w:w="0" w:type="dxa"/>
        <w:right w:w="0" w:type="dxa"/>
      </w:tblCellMar>
    </w:tblPr>
  </w:style>
  <w:style w:type="paragraph" w:customStyle="1" w:styleId="29">
    <w:name w:val="标书三级标题"/>
    <w:basedOn w:val="3"/>
    <w:next w:val="26"/>
    <w:qFormat/>
    <w:uiPriority w:val="0"/>
    <w:pPr>
      <w:spacing w:before="0" w:after="0" w:line="240" w:lineRule="auto"/>
      <w:ind w:firstLine="482" w:firstLineChars="200"/>
    </w:pPr>
    <w:rPr>
      <w:rFonts w:ascii="Times New Roman" w:hAnsi="Times New Roman"/>
      <w:color w:val="000000"/>
      <w:sz w:val="24"/>
      <w:szCs w:val="24"/>
    </w:rPr>
  </w:style>
  <w:style w:type="paragraph" w:customStyle="1" w:styleId="30">
    <w:name w:val="标书二级标题"/>
    <w:basedOn w:val="2"/>
    <w:qFormat/>
    <w:uiPriority w:val="0"/>
    <w:pPr>
      <w:spacing w:line="240" w:lineRule="auto"/>
      <w:jc w:val="left"/>
    </w:pPr>
    <w:rPr>
      <w:rFonts w:ascii="宋体" w:hAnsi="宋体" w:eastAsia="黑体"/>
      <w:b w:val="0"/>
      <w:sz w:val="28"/>
      <w:szCs w:val="30"/>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3.png"/><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5217</Words>
  <Characters>5571</Characters>
  <Lines>0</Lines>
  <Paragraphs>0</Paragraphs>
  <TotalTime>3</TotalTime>
  <ScaleCrop>false</ScaleCrop>
  <LinksUpToDate>false</LinksUpToDate>
  <CharactersWithSpaces>6280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王瑄</cp:lastModifiedBy>
  <dcterms:modified xsi:type="dcterms:W3CDTF">2026-03-13T03:16:28Z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eyJoZGlkIjoiZWQxZjNmOWI4MjYxMjE3YWYxMWY4NzIzOWZkNTY1ZGEiLCJ1c2VySWQiOiIxNzY1MTE0NzEzIn0=</vt:lpwstr>
  </property>
  <property fmtid="{D5CDD505-2E9C-101B-9397-08002B2CF9AE}" pid="4" name="ICV">
    <vt:lpwstr>36BA767B9B1647D78DB7367FAC05A487_13</vt:lpwstr>
  </property>
</Properties>
</file>