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989C7B">
      <w:pPr>
        <w:spacing w:line="360" w:lineRule="auto"/>
        <w:jc w:val="both"/>
        <w:rPr>
          <w:rFonts w:hint="eastAsia" w:ascii="楷体_GB2312" w:hAnsi="宋体" w:eastAsia="楷体_GB2312"/>
          <w:b/>
          <w:bCs/>
          <w:sz w:val="44"/>
          <w:szCs w:val="44"/>
          <w:u w:val="none"/>
        </w:rPr>
      </w:pPr>
      <w:r>
        <w:drawing>
          <wp:anchor distT="0" distB="0" distL="114300" distR="114300" simplePos="0" relativeHeight="251664384" behindDoc="0" locked="0" layoutInCell="1" allowOverlap="1">
            <wp:simplePos x="0" y="0"/>
            <wp:positionH relativeFrom="column">
              <wp:posOffset>-280035</wp:posOffset>
            </wp:positionH>
            <wp:positionV relativeFrom="paragraph">
              <wp:posOffset>-372745</wp:posOffset>
            </wp:positionV>
            <wp:extent cx="1257300" cy="398145"/>
            <wp:effectExtent l="0" t="0" r="0" b="1905"/>
            <wp:wrapSquare wrapText="bothSides"/>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pic:cNvPicPr>
                  </pic:nvPicPr>
                  <pic:blipFill>
                    <a:blip r:embed="rId7"/>
                    <a:stretch>
                      <a:fillRect/>
                    </a:stretch>
                  </pic:blipFill>
                  <pic:spPr>
                    <a:xfrm>
                      <a:off x="0" y="0"/>
                      <a:ext cx="1257300" cy="398145"/>
                    </a:xfrm>
                    <a:prstGeom prst="rect">
                      <a:avLst/>
                    </a:prstGeom>
                    <a:solidFill>
                      <a:srgbClr val="FFCC99"/>
                    </a:solidFill>
                    <a:ln>
                      <a:noFill/>
                    </a:ln>
                  </pic:spPr>
                </pic:pic>
              </a:graphicData>
            </a:graphic>
          </wp:anchor>
        </w:drawing>
      </w:r>
    </w:p>
    <w:p w14:paraId="68B6D5B0">
      <w:pPr>
        <w:spacing w:line="360" w:lineRule="auto"/>
        <w:jc w:val="center"/>
        <w:rPr>
          <w:rFonts w:ascii="楷体_GB2312" w:hAnsi="宋体" w:eastAsia="楷体_GB2312"/>
          <w:b/>
          <w:bCs/>
          <w:sz w:val="44"/>
          <w:szCs w:val="44"/>
          <w:u w:val="none"/>
        </w:rPr>
      </w:pPr>
      <w:r>
        <w:rPr>
          <w:rFonts w:hint="eastAsia" w:ascii="楷体_GB2312" w:hAnsi="宋体" w:eastAsia="楷体_GB2312"/>
          <w:b/>
          <w:bCs/>
          <w:sz w:val="44"/>
          <w:szCs w:val="44"/>
          <w:u w:val="none"/>
        </w:rPr>
        <w:t>中国重汽集团</w:t>
      </w:r>
      <w:r>
        <w:rPr>
          <w:rFonts w:hint="eastAsia" w:ascii="楷体_GB2312" w:hAnsi="宋体" w:eastAsia="楷体_GB2312"/>
          <w:b/>
          <w:bCs/>
          <w:sz w:val="44"/>
          <w:szCs w:val="44"/>
          <w:u w:val="none"/>
          <w:lang w:val="en-US" w:eastAsia="zh-CN"/>
        </w:rPr>
        <w:t>济南专用车</w:t>
      </w:r>
      <w:r>
        <w:rPr>
          <w:rFonts w:hint="eastAsia" w:ascii="楷体_GB2312" w:hAnsi="宋体" w:eastAsia="楷体_GB2312"/>
          <w:b/>
          <w:bCs/>
          <w:sz w:val="44"/>
          <w:szCs w:val="44"/>
          <w:u w:val="none"/>
        </w:rPr>
        <w:t>有限公司</w:t>
      </w:r>
    </w:p>
    <w:p w14:paraId="430FD365">
      <w:pPr>
        <w:spacing w:line="360" w:lineRule="auto"/>
        <w:jc w:val="center"/>
        <w:rPr>
          <w:rFonts w:hint="eastAsia" w:ascii="楷体_GB2312" w:hAnsi="宋体" w:eastAsia="楷体_GB2312"/>
          <w:b/>
          <w:bCs/>
          <w:sz w:val="44"/>
          <w:szCs w:val="44"/>
          <w:u w:val="none"/>
          <w:lang w:eastAsia="zh-CN"/>
        </w:rPr>
      </w:pPr>
      <w:r>
        <w:rPr>
          <w:rFonts w:hint="eastAsia" w:ascii="楷体_GB2312" w:hAnsi="宋体" w:eastAsia="楷体_GB2312"/>
          <w:b/>
          <w:bCs/>
          <w:sz w:val="44"/>
          <w:szCs w:val="44"/>
          <w:u w:val="none"/>
          <w:lang w:eastAsia="zh-CN"/>
        </w:rPr>
        <w:t>202</w:t>
      </w:r>
      <w:r>
        <w:rPr>
          <w:rFonts w:hint="eastAsia" w:ascii="楷体_GB2312" w:hAnsi="宋体" w:eastAsia="楷体_GB2312"/>
          <w:b/>
          <w:bCs/>
          <w:sz w:val="44"/>
          <w:szCs w:val="44"/>
          <w:u w:val="none"/>
          <w:lang w:val="en-US" w:eastAsia="zh-CN"/>
        </w:rPr>
        <w:t>6</w:t>
      </w:r>
      <w:r>
        <w:rPr>
          <w:rFonts w:hint="eastAsia" w:ascii="楷体_GB2312" w:hAnsi="宋体" w:eastAsia="楷体_GB2312"/>
          <w:b/>
          <w:bCs/>
          <w:sz w:val="44"/>
          <w:szCs w:val="44"/>
          <w:u w:val="none"/>
          <w:lang w:eastAsia="zh-CN"/>
        </w:rPr>
        <w:t>年</w:t>
      </w:r>
      <w:r>
        <w:rPr>
          <w:rFonts w:hint="eastAsia" w:ascii="楷体_GB2312" w:hAnsi="宋体" w:eastAsia="楷体_GB2312"/>
          <w:b/>
          <w:bCs/>
          <w:sz w:val="44"/>
          <w:szCs w:val="44"/>
          <w:u w:val="none"/>
          <w:lang w:val="en-US" w:eastAsia="zh-CN"/>
        </w:rPr>
        <w:t>喷淋系统类公开竞价</w:t>
      </w:r>
      <w:r>
        <w:rPr>
          <w:rFonts w:hint="eastAsia" w:ascii="楷体_GB2312" w:hAnsi="宋体" w:eastAsia="楷体_GB2312"/>
          <w:b/>
          <w:bCs/>
          <w:sz w:val="44"/>
          <w:szCs w:val="44"/>
          <w:u w:val="none"/>
          <w:lang w:eastAsia="zh-CN"/>
        </w:rPr>
        <w:t>招标项目</w:t>
      </w:r>
    </w:p>
    <w:p w14:paraId="6446B7C4">
      <w:pPr>
        <w:spacing w:line="360" w:lineRule="auto"/>
        <w:jc w:val="center"/>
        <w:rPr>
          <w:rFonts w:hint="eastAsia" w:ascii="宋体" w:hAnsi="宋体" w:cs="宋体"/>
          <w:sz w:val="72"/>
          <w:szCs w:val="72"/>
        </w:rPr>
      </w:pPr>
      <w:r>
        <w:rPr>
          <w:rFonts w:hint="eastAsia" w:ascii="宋体" w:hAnsi="宋体" w:cs="宋体"/>
          <w:sz w:val="72"/>
          <w:szCs w:val="72"/>
        </w:rPr>
        <w:t>招标文件</w:t>
      </w:r>
    </w:p>
    <w:p w14:paraId="0C2BBB15">
      <w:pPr>
        <w:widowControl/>
        <w:spacing w:line="360" w:lineRule="auto"/>
        <w:jc w:val="center"/>
        <w:rPr>
          <w:rFonts w:hint="eastAsia" w:ascii="宋体" w:hAnsi="宋体" w:cs="宋体"/>
          <w:b/>
          <w:bCs/>
          <w:sz w:val="32"/>
          <w:szCs w:val="32"/>
        </w:rPr>
      </w:pPr>
    </w:p>
    <w:p w14:paraId="7A4F3FFE">
      <w:pPr>
        <w:widowControl/>
        <w:spacing w:line="360" w:lineRule="auto"/>
        <w:jc w:val="center"/>
        <w:rPr>
          <w:rFonts w:hint="eastAsia" w:ascii="宋体" w:hAnsi="宋体" w:eastAsia="宋体" w:cs="宋体"/>
          <w:b/>
          <w:bCs/>
          <w:kern w:val="0"/>
          <w:sz w:val="40"/>
          <w:szCs w:val="40"/>
          <w:lang w:eastAsia="zh-CN"/>
        </w:rPr>
      </w:pPr>
    </w:p>
    <w:p w14:paraId="0BA91925">
      <w:pPr>
        <w:widowControl/>
        <w:spacing w:line="360" w:lineRule="auto"/>
        <w:jc w:val="left"/>
        <w:rPr>
          <w:rFonts w:hint="eastAsia" w:ascii="宋体" w:hAnsi="宋体" w:cs="宋体"/>
          <w:b/>
          <w:bCs/>
          <w:kern w:val="0"/>
          <w:sz w:val="32"/>
          <w:szCs w:val="32"/>
        </w:rPr>
      </w:pPr>
    </w:p>
    <w:p w14:paraId="14FF9369">
      <w:pPr>
        <w:widowControl/>
        <w:spacing w:line="360" w:lineRule="auto"/>
        <w:jc w:val="left"/>
        <w:rPr>
          <w:rFonts w:hint="eastAsia" w:ascii="宋体" w:hAnsi="宋体" w:cs="宋体"/>
          <w:b/>
          <w:bCs/>
          <w:kern w:val="0"/>
          <w:sz w:val="32"/>
          <w:szCs w:val="32"/>
        </w:rPr>
      </w:pPr>
    </w:p>
    <w:p w14:paraId="044F455E">
      <w:pPr>
        <w:widowControl/>
        <w:spacing w:line="360" w:lineRule="auto"/>
        <w:jc w:val="left"/>
        <w:rPr>
          <w:rFonts w:hint="eastAsia" w:ascii="宋体" w:hAnsi="宋体" w:cs="宋体"/>
          <w:b/>
          <w:bCs/>
          <w:kern w:val="0"/>
          <w:sz w:val="32"/>
          <w:szCs w:val="32"/>
        </w:rPr>
      </w:pPr>
    </w:p>
    <w:p w14:paraId="7B3F4D3D">
      <w:pPr>
        <w:pStyle w:val="6"/>
        <w:rPr>
          <w:rFonts w:hint="eastAsia" w:ascii="宋体" w:hAnsi="宋体" w:cs="宋体"/>
          <w:b/>
          <w:bCs/>
          <w:kern w:val="0"/>
          <w:sz w:val="32"/>
          <w:szCs w:val="32"/>
        </w:rPr>
      </w:pPr>
    </w:p>
    <w:p w14:paraId="420AA156">
      <w:pPr>
        <w:rPr>
          <w:rFonts w:hint="eastAsia" w:ascii="宋体" w:hAnsi="宋体" w:cs="宋体"/>
          <w:b/>
          <w:bCs/>
          <w:kern w:val="0"/>
          <w:sz w:val="32"/>
          <w:szCs w:val="32"/>
        </w:rPr>
      </w:pPr>
    </w:p>
    <w:p w14:paraId="28C6C96B">
      <w:pPr>
        <w:pStyle w:val="6"/>
        <w:rPr>
          <w:rFonts w:hint="eastAsia" w:ascii="宋体" w:hAnsi="宋体" w:cs="宋体"/>
          <w:b/>
          <w:bCs/>
          <w:kern w:val="0"/>
          <w:sz w:val="32"/>
          <w:szCs w:val="32"/>
        </w:rPr>
      </w:pPr>
    </w:p>
    <w:p w14:paraId="5DE60FB9">
      <w:pPr>
        <w:rPr>
          <w:rFonts w:hint="eastAsia"/>
        </w:rPr>
      </w:pPr>
    </w:p>
    <w:p w14:paraId="04B70BA0">
      <w:pPr>
        <w:widowControl/>
        <w:spacing w:line="360" w:lineRule="auto"/>
        <w:ind w:firstLine="1590" w:firstLineChars="495"/>
        <w:rPr>
          <w:rFonts w:ascii="宋体" w:hAnsi="宋体" w:cs="宋体"/>
          <w:b/>
          <w:bCs/>
          <w:kern w:val="0"/>
          <w:sz w:val="32"/>
          <w:szCs w:val="32"/>
          <w:u w:val="single"/>
        </w:rPr>
      </w:pPr>
    </w:p>
    <w:p w14:paraId="034D4913">
      <w:pPr>
        <w:widowControl/>
        <w:spacing w:line="360" w:lineRule="auto"/>
        <w:jc w:val="center"/>
        <w:rPr>
          <w:rFonts w:hint="eastAsia" w:ascii="宋体" w:hAnsi="宋体" w:cs="宋体"/>
          <w:b/>
          <w:bCs/>
          <w:kern w:val="0"/>
          <w:sz w:val="32"/>
          <w:szCs w:val="32"/>
        </w:rPr>
      </w:pPr>
    </w:p>
    <w:p w14:paraId="40D76CDA">
      <w:pPr>
        <w:widowControl/>
        <w:spacing w:line="360" w:lineRule="auto"/>
        <w:jc w:val="left"/>
        <w:rPr>
          <w:rFonts w:ascii="宋体" w:hAnsi="宋体" w:cs="宋体"/>
          <w:b/>
          <w:bCs/>
          <w:sz w:val="24"/>
        </w:rPr>
      </w:pPr>
    </w:p>
    <w:p w14:paraId="272318FB">
      <w:pPr>
        <w:widowControl/>
        <w:spacing w:line="360" w:lineRule="auto"/>
        <w:ind w:firstLine="1494" w:firstLineChars="496"/>
        <w:rPr>
          <w:rFonts w:hint="eastAsia" w:ascii="宋体" w:hAnsi="宋体" w:cs="宋体"/>
          <w:b/>
          <w:bCs/>
          <w:sz w:val="30"/>
          <w:szCs w:val="30"/>
        </w:rPr>
      </w:pPr>
      <w:r>
        <w:rPr>
          <w:rFonts w:hint="eastAsia" w:ascii="宋体" w:hAnsi="宋体" w:cs="宋体"/>
          <w:b/>
          <w:bCs/>
          <w:sz w:val="30"/>
          <w:szCs w:val="30"/>
        </w:rPr>
        <w:t>招 标 人：</w:t>
      </w:r>
      <w:r>
        <w:rPr>
          <w:rFonts w:hint="eastAsia" w:ascii="宋体" w:hAnsi="宋体" w:cs="宋体"/>
          <w:b/>
          <w:bCs/>
          <w:sz w:val="30"/>
          <w:szCs w:val="30"/>
          <w:u w:val="single"/>
        </w:rPr>
        <w:t xml:space="preserve"> 中国重汽集团</w:t>
      </w:r>
      <w:r>
        <w:rPr>
          <w:rFonts w:hint="eastAsia" w:ascii="宋体" w:hAnsi="宋体" w:cs="宋体"/>
          <w:b/>
          <w:bCs/>
          <w:sz w:val="30"/>
          <w:szCs w:val="30"/>
          <w:u w:val="single"/>
          <w:lang w:eastAsia="zh-CN"/>
        </w:rPr>
        <w:t>济南专用车</w:t>
      </w:r>
      <w:r>
        <w:rPr>
          <w:rFonts w:hint="eastAsia" w:ascii="宋体" w:hAnsi="宋体" w:cs="宋体"/>
          <w:b/>
          <w:bCs/>
          <w:sz w:val="30"/>
          <w:szCs w:val="30"/>
          <w:u w:val="single"/>
        </w:rPr>
        <w:t xml:space="preserve">有限公司 </w:t>
      </w:r>
    </w:p>
    <w:p w14:paraId="54C4AB8E">
      <w:pPr>
        <w:widowControl/>
        <w:spacing w:line="360" w:lineRule="auto"/>
        <w:ind w:firstLine="672"/>
        <w:jc w:val="center"/>
        <w:rPr>
          <w:rFonts w:hint="eastAsia" w:ascii="宋体" w:hAnsi="宋体" w:cs="宋体"/>
          <w:b/>
          <w:bCs/>
          <w:sz w:val="30"/>
          <w:szCs w:val="30"/>
        </w:rPr>
      </w:pPr>
    </w:p>
    <w:p w14:paraId="1E941984">
      <w:pPr>
        <w:widowControl/>
        <w:spacing w:line="360" w:lineRule="auto"/>
        <w:ind w:firstLine="672"/>
        <w:jc w:val="center"/>
        <w:rPr>
          <w:rFonts w:hint="eastAsia" w:ascii="宋体" w:hAnsi="宋体" w:cs="宋体"/>
          <w:b/>
          <w:bCs/>
          <w:sz w:val="36"/>
          <w:szCs w:val="36"/>
        </w:rPr>
      </w:pPr>
      <w:r>
        <w:rPr>
          <w:rFonts w:hint="eastAsia" w:ascii="宋体" w:hAnsi="宋体" w:cs="宋体"/>
          <w:b/>
          <w:bCs/>
          <w:sz w:val="30"/>
          <w:szCs w:val="30"/>
          <w:u w:val="single"/>
        </w:rPr>
        <w:t xml:space="preserve"> 202</w:t>
      </w:r>
      <w:r>
        <w:rPr>
          <w:rFonts w:hint="eastAsia" w:ascii="宋体" w:hAnsi="宋体" w:cs="宋体"/>
          <w:b/>
          <w:bCs/>
          <w:sz w:val="30"/>
          <w:szCs w:val="30"/>
          <w:u w:val="single"/>
          <w:lang w:val="en-US" w:eastAsia="zh-CN"/>
        </w:rPr>
        <w:t>5</w:t>
      </w:r>
      <w:r>
        <w:rPr>
          <w:rFonts w:hint="eastAsia" w:ascii="宋体" w:hAnsi="宋体" w:cs="宋体"/>
          <w:b/>
          <w:bCs/>
          <w:sz w:val="30"/>
          <w:szCs w:val="30"/>
          <w:u w:val="single"/>
        </w:rPr>
        <w:t xml:space="preserve"> </w:t>
      </w:r>
      <w:r>
        <w:rPr>
          <w:rFonts w:hint="eastAsia" w:ascii="宋体" w:hAnsi="宋体" w:cs="宋体"/>
          <w:b/>
          <w:bCs/>
          <w:sz w:val="30"/>
          <w:szCs w:val="30"/>
        </w:rPr>
        <w:t xml:space="preserve">年 </w:t>
      </w:r>
      <w:r>
        <w:rPr>
          <w:rFonts w:hint="eastAsia" w:ascii="宋体" w:hAnsi="宋体" w:cs="宋体"/>
          <w:b/>
          <w:bCs/>
          <w:sz w:val="30"/>
          <w:szCs w:val="30"/>
          <w:u w:val="single"/>
        </w:rPr>
        <w:t xml:space="preserve"> </w:t>
      </w:r>
      <w:r>
        <w:rPr>
          <w:rFonts w:hint="eastAsia" w:ascii="宋体" w:hAnsi="宋体" w:cs="宋体"/>
          <w:b/>
          <w:bCs/>
          <w:sz w:val="30"/>
          <w:szCs w:val="30"/>
          <w:u w:val="single"/>
          <w:lang w:val="en-US" w:eastAsia="zh-CN"/>
        </w:rPr>
        <w:t>11</w:t>
      </w:r>
      <w:r>
        <w:rPr>
          <w:rFonts w:hint="eastAsia" w:ascii="宋体" w:hAnsi="宋体" w:cs="宋体"/>
          <w:b/>
          <w:bCs/>
          <w:sz w:val="30"/>
          <w:szCs w:val="30"/>
          <w:u w:val="single"/>
        </w:rPr>
        <w:t xml:space="preserve"> </w:t>
      </w:r>
      <w:r>
        <w:rPr>
          <w:rFonts w:hint="eastAsia" w:ascii="宋体" w:hAnsi="宋体" w:cs="宋体"/>
          <w:b/>
          <w:bCs/>
          <w:sz w:val="30"/>
          <w:szCs w:val="30"/>
        </w:rPr>
        <w:t xml:space="preserve"> 月</w:t>
      </w:r>
    </w:p>
    <w:p w14:paraId="59911DCC">
      <w:pPr>
        <w:widowControl/>
        <w:adjustRightInd w:val="0"/>
        <w:snapToGrid w:val="0"/>
        <w:spacing w:line="520" w:lineRule="exact"/>
        <w:jc w:val="left"/>
        <w:rPr>
          <w:rFonts w:ascii="仿宋_GB2312" w:hAnsi="ˎ̥" w:eastAsia="仿宋_GB2312"/>
          <w:bCs/>
          <w:sz w:val="28"/>
          <w:szCs w:val="28"/>
        </w:rPr>
      </w:pPr>
    </w:p>
    <w:p w14:paraId="5C333930">
      <w:pPr>
        <w:widowControl/>
        <w:adjustRightInd w:val="0"/>
        <w:snapToGrid w:val="0"/>
        <w:spacing w:line="520" w:lineRule="exact"/>
        <w:ind w:firstLine="280" w:firstLineChars="100"/>
        <w:jc w:val="left"/>
        <w:rPr>
          <w:rFonts w:hint="eastAsia" w:ascii="仿宋_GB2312" w:eastAsia="仿宋_GB2312" w:cs="宋体"/>
          <w:kern w:val="0"/>
          <w:sz w:val="28"/>
          <w:szCs w:val="28"/>
        </w:rPr>
      </w:pPr>
    </w:p>
    <w:p w14:paraId="02F540B0">
      <w:pPr>
        <w:widowControl/>
        <w:adjustRightInd w:val="0"/>
        <w:snapToGrid w:val="0"/>
        <w:spacing w:line="520" w:lineRule="exact"/>
        <w:jc w:val="left"/>
        <w:rPr>
          <w:rFonts w:ascii="仿宋_GB2312" w:eastAsia="仿宋_GB2312" w:cs="宋体"/>
          <w:kern w:val="0"/>
          <w:sz w:val="28"/>
          <w:szCs w:val="28"/>
        </w:rPr>
      </w:pPr>
    </w:p>
    <w:p w14:paraId="47D3F16E">
      <w:pPr>
        <w:widowControl/>
        <w:adjustRightInd w:val="0"/>
        <w:snapToGrid w:val="0"/>
        <w:spacing w:line="520" w:lineRule="exact"/>
        <w:jc w:val="left"/>
        <w:rPr>
          <w:rFonts w:ascii="仿宋_GB2312" w:eastAsia="仿宋_GB2312" w:cs="宋体"/>
          <w:kern w:val="0"/>
          <w:sz w:val="28"/>
          <w:szCs w:val="28"/>
        </w:rPr>
      </w:pPr>
      <w:r>
        <w:drawing>
          <wp:anchor distT="0" distB="0" distL="114300" distR="114300" simplePos="0" relativeHeight="251665408" behindDoc="0" locked="0" layoutInCell="1" allowOverlap="1">
            <wp:simplePos x="0" y="0"/>
            <wp:positionH relativeFrom="column">
              <wp:posOffset>-264160</wp:posOffset>
            </wp:positionH>
            <wp:positionV relativeFrom="paragraph">
              <wp:posOffset>-381000</wp:posOffset>
            </wp:positionV>
            <wp:extent cx="1257300" cy="398145"/>
            <wp:effectExtent l="0" t="0" r="0" b="1905"/>
            <wp:wrapSquare wrapText="bothSides"/>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1"/>
                    </pic:cNvPicPr>
                  </pic:nvPicPr>
                  <pic:blipFill>
                    <a:blip r:embed="rId7"/>
                    <a:stretch>
                      <a:fillRect/>
                    </a:stretch>
                  </pic:blipFill>
                  <pic:spPr>
                    <a:xfrm>
                      <a:off x="0" y="0"/>
                      <a:ext cx="1257300" cy="398145"/>
                    </a:xfrm>
                    <a:prstGeom prst="rect">
                      <a:avLst/>
                    </a:prstGeom>
                    <a:solidFill>
                      <a:srgbClr val="FFCC99"/>
                    </a:solidFill>
                    <a:ln>
                      <a:noFill/>
                    </a:ln>
                  </pic:spPr>
                </pic:pic>
              </a:graphicData>
            </a:graphic>
          </wp:anchor>
        </w:drawing>
      </w:r>
    </w:p>
    <w:p w14:paraId="4D7C9A03">
      <w:pPr>
        <w:pStyle w:val="20"/>
        <w:jc w:val="center"/>
        <w:rPr>
          <w:b/>
          <w:bCs/>
          <w:sz w:val="36"/>
          <w:szCs w:val="36"/>
        </w:rPr>
      </w:pPr>
      <w:r>
        <w:rPr>
          <w:b/>
          <w:bCs/>
          <w:sz w:val="36"/>
          <w:szCs w:val="36"/>
          <w:lang w:val="zh-CN"/>
        </w:rPr>
        <w:t>目录</w:t>
      </w:r>
    </w:p>
    <w:p w14:paraId="58E58522">
      <w:pPr>
        <w:pStyle w:val="14"/>
        <w:tabs>
          <w:tab w:val="right" w:leader="dot" w:pos="8948"/>
        </w:tabs>
        <w:spacing w:line="360" w:lineRule="auto"/>
        <w:rPr>
          <w:rFonts w:ascii="等线" w:hAnsi="等线" w:eastAsia="等线"/>
          <w:sz w:val="28"/>
          <w:szCs w:val="28"/>
        </w:rPr>
      </w:pPr>
      <w:r>
        <w:rPr>
          <w:sz w:val="28"/>
          <w:szCs w:val="28"/>
        </w:rPr>
        <w:fldChar w:fldCharType="begin"/>
      </w:r>
      <w:r>
        <w:rPr>
          <w:sz w:val="28"/>
          <w:szCs w:val="28"/>
        </w:rPr>
        <w:instrText xml:space="preserve"> TOC \o "1-3" \h \z \u </w:instrText>
      </w:r>
      <w:r>
        <w:rPr>
          <w:sz w:val="28"/>
          <w:szCs w:val="28"/>
        </w:rPr>
        <w:fldChar w:fldCharType="separate"/>
      </w:r>
      <w:r>
        <w:rPr>
          <w:sz w:val="28"/>
          <w:szCs w:val="28"/>
        </w:rPr>
        <w:fldChar w:fldCharType="begin"/>
      </w:r>
      <w:r>
        <w:rPr>
          <w:rStyle w:val="19"/>
          <w:sz w:val="28"/>
          <w:szCs w:val="28"/>
        </w:rPr>
        <w:instrText xml:space="preserve"> </w:instrText>
      </w:r>
      <w:r>
        <w:rPr>
          <w:sz w:val="28"/>
          <w:szCs w:val="28"/>
        </w:rPr>
        <w:instrText xml:space="preserve">HYPERLINK \l "_Toc37862446"</w:instrText>
      </w:r>
      <w:r>
        <w:rPr>
          <w:rStyle w:val="19"/>
          <w:sz w:val="28"/>
          <w:szCs w:val="28"/>
        </w:rPr>
        <w:instrText xml:space="preserve"> </w:instrText>
      </w:r>
      <w:r>
        <w:rPr>
          <w:sz w:val="28"/>
          <w:szCs w:val="28"/>
        </w:rPr>
        <w:fldChar w:fldCharType="separate"/>
      </w:r>
      <w:r>
        <w:rPr>
          <w:rStyle w:val="19"/>
          <w:sz w:val="28"/>
          <w:szCs w:val="28"/>
        </w:rPr>
        <w:t>招标公告</w:t>
      </w:r>
      <w:r>
        <w:rPr>
          <w:sz w:val="28"/>
          <w:szCs w:val="28"/>
        </w:rPr>
        <w:tab/>
      </w:r>
      <w:r>
        <w:rPr>
          <w:rFonts w:hint="eastAsia"/>
          <w:sz w:val="28"/>
          <w:szCs w:val="28"/>
          <w:lang w:val="en-US" w:eastAsia="zh-CN"/>
        </w:rPr>
        <w:t>1</w:t>
      </w:r>
      <w:r>
        <w:rPr>
          <w:sz w:val="28"/>
          <w:szCs w:val="28"/>
        </w:rPr>
        <w:fldChar w:fldCharType="end"/>
      </w:r>
    </w:p>
    <w:p w14:paraId="510A8000">
      <w:pPr>
        <w:pStyle w:val="14"/>
        <w:tabs>
          <w:tab w:val="right" w:leader="dot" w:pos="8948"/>
        </w:tabs>
        <w:spacing w:line="360" w:lineRule="auto"/>
        <w:rPr>
          <w:rFonts w:hint="eastAsia" w:ascii="等线" w:hAnsi="等线" w:eastAsia="宋体"/>
          <w:sz w:val="28"/>
          <w:szCs w:val="28"/>
          <w:lang w:val="en-US" w:eastAsia="zh-CN"/>
        </w:rPr>
      </w:pPr>
      <w:r>
        <w:rPr>
          <w:sz w:val="28"/>
          <w:szCs w:val="28"/>
        </w:rPr>
        <w:fldChar w:fldCharType="begin"/>
      </w:r>
      <w:r>
        <w:rPr>
          <w:rStyle w:val="19"/>
          <w:sz w:val="28"/>
          <w:szCs w:val="28"/>
        </w:rPr>
        <w:instrText xml:space="preserve"> </w:instrText>
      </w:r>
      <w:r>
        <w:rPr>
          <w:sz w:val="28"/>
          <w:szCs w:val="28"/>
        </w:rPr>
        <w:instrText xml:space="preserve">HYPERLINK \l "_Toc37862447"</w:instrText>
      </w:r>
      <w:r>
        <w:rPr>
          <w:rStyle w:val="19"/>
          <w:sz w:val="28"/>
          <w:szCs w:val="28"/>
        </w:rPr>
        <w:instrText xml:space="preserve"> </w:instrText>
      </w:r>
      <w:r>
        <w:rPr>
          <w:sz w:val="28"/>
          <w:szCs w:val="28"/>
        </w:rPr>
        <w:fldChar w:fldCharType="separate"/>
      </w:r>
      <w:r>
        <w:rPr>
          <w:rStyle w:val="19"/>
          <w:sz w:val="28"/>
          <w:szCs w:val="28"/>
        </w:rPr>
        <w:t>投标方须知</w:t>
      </w:r>
      <w:r>
        <w:rPr>
          <w:sz w:val="28"/>
          <w:szCs w:val="28"/>
        </w:rPr>
        <w:tab/>
      </w:r>
      <w:r>
        <w:rPr>
          <w:sz w:val="28"/>
          <w:szCs w:val="28"/>
        </w:rPr>
        <w:fldChar w:fldCharType="end"/>
      </w:r>
      <w:r>
        <w:rPr>
          <w:rFonts w:hint="eastAsia"/>
          <w:sz w:val="28"/>
          <w:szCs w:val="28"/>
          <w:lang w:val="en-US" w:eastAsia="zh-CN"/>
        </w:rPr>
        <w:t>3</w:t>
      </w:r>
    </w:p>
    <w:p w14:paraId="69E34467">
      <w:pPr>
        <w:pStyle w:val="14"/>
        <w:tabs>
          <w:tab w:val="right" w:leader="dot" w:pos="8948"/>
        </w:tabs>
        <w:spacing w:line="360" w:lineRule="auto"/>
        <w:rPr>
          <w:rFonts w:hint="eastAsia" w:ascii="等线" w:hAnsi="等线" w:eastAsia="宋体"/>
          <w:sz w:val="28"/>
          <w:szCs w:val="28"/>
          <w:lang w:val="en-US" w:eastAsia="zh-CN"/>
        </w:rPr>
      </w:pPr>
      <w:r>
        <w:rPr>
          <w:sz w:val="28"/>
          <w:szCs w:val="28"/>
        </w:rPr>
        <w:fldChar w:fldCharType="begin"/>
      </w:r>
      <w:r>
        <w:rPr>
          <w:rStyle w:val="19"/>
          <w:sz w:val="28"/>
          <w:szCs w:val="28"/>
        </w:rPr>
        <w:instrText xml:space="preserve"> </w:instrText>
      </w:r>
      <w:r>
        <w:rPr>
          <w:sz w:val="28"/>
          <w:szCs w:val="28"/>
        </w:rPr>
        <w:instrText xml:space="preserve">HYPERLINK \l "_Toc37862450"</w:instrText>
      </w:r>
      <w:r>
        <w:rPr>
          <w:rStyle w:val="19"/>
          <w:sz w:val="28"/>
          <w:szCs w:val="28"/>
        </w:rPr>
        <w:instrText xml:space="preserve"> </w:instrText>
      </w:r>
      <w:r>
        <w:rPr>
          <w:sz w:val="28"/>
          <w:szCs w:val="28"/>
        </w:rPr>
        <w:fldChar w:fldCharType="separate"/>
      </w:r>
      <w:r>
        <w:rPr>
          <w:rFonts w:hint="eastAsia"/>
          <w:sz w:val="28"/>
          <w:szCs w:val="28"/>
          <w:lang w:eastAsia="zh-CN"/>
        </w:rPr>
        <w:t>招标文件</w:t>
      </w:r>
      <w:r>
        <w:rPr>
          <w:sz w:val="28"/>
          <w:szCs w:val="28"/>
        </w:rPr>
        <w:tab/>
      </w:r>
      <w:r>
        <w:rPr>
          <w:sz w:val="28"/>
          <w:szCs w:val="28"/>
        </w:rPr>
        <w:fldChar w:fldCharType="end"/>
      </w:r>
      <w:r>
        <w:rPr>
          <w:rFonts w:hint="eastAsia"/>
          <w:sz w:val="28"/>
          <w:szCs w:val="28"/>
          <w:lang w:val="en-US" w:eastAsia="zh-CN"/>
        </w:rPr>
        <w:t>6</w:t>
      </w:r>
    </w:p>
    <w:p w14:paraId="42694695">
      <w:pPr>
        <w:widowControl/>
        <w:adjustRightInd w:val="0"/>
        <w:snapToGrid w:val="0"/>
        <w:spacing w:line="520" w:lineRule="exact"/>
        <w:ind w:firstLine="4216" w:firstLineChars="1500"/>
        <w:jc w:val="both"/>
        <w:rPr>
          <w:b/>
          <w:bCs/>
          <w:sz w:val="28"/>
          <w:szCs w:val="28"/>
          <w:lang w:val="zh-CN"/>
        </w:rPr>
      </w:pPr>
      <w:r>
        <w:rPr>
          <w:b/>
          <w:bCs/>
          <w:sz w:val="28"/>
          <w:szCs w:val="28"/>
          <w:lang w:val="zh-CN"/>
        </w:rPr>
        <w:fldChar w:fldCharType="end"/>
      </w:r>
    </w:p>
    <w:p w14:paraId="261B5181">
      <w:pPr>
        <w:pStyle w:val="6"/>
        <w:rPr>
          <w:b/>
          <w:bCs/>
          <w:sz w:val="28"/>
          <w:szCs w:val="28"/>
          <w:lang w:val="zh-CN"/>
        </w:rPr>
      </w:pPr>
    </w:p>
    <w:p w14:paraId="2BAFD03D">
      <w:pPr>
        <w:rPr>
          <w:b/>
          <w:bCs/>
          <w:sz w:val="28"/>
          <w:szCs w:val="28"/>
          <w:lang w:val="zh-CN"/>
        </w:rPr>
      </w:pPr>
    </w:p>
    <w:p w14:paraId="36329818">
      <w:pPr>
        <w:pStyle w:val="6"/>
        <w:rPr>
          <w:lang w:val="zh-CN"/>
        </w:rPr>
      </w:pPr>
    </w:p>
    <w:p w14:paraId="3D1E2684">
      <w:pPr>
        <w:rPr>
          <w:b/>
          <w:bCs/>
          <w:sz w:val="28"/>
          <w:szCs w:val="28"/>
          <w:lang w:val="zh-CN"/>
        </w:rPr>
      </w:pPr>
    </w:p>
    <w:p w14:paraId="56A77B68">
      <w:pPr>
        <w:pStyle w:val="6"/>
        <w:rPr>
          <w:b/>
          <w:bCs/>
          <w:sz w:val="28"/>
          <w:szCs w:val="28"/>
          <w:lang w:val="zh-CN"/>
        </w:rPr>
      </w:pPr>
    </w:p>
    <w:p w14:paraId="677272C1">
      <w:pPr>
        <w:rPr>
          <w:b/>
          <w:bCs/>
          <w:sz w:val="28"/>
          <w:szCs w:val="28"/>
          <w:lang w:val="zh-CN"/>
        </w:rPr>
      </w:pPr>
    </w:p>
    <w:p w14:paraId="09BCD971">
      <w:pPr>
        <w:pStyle w:val="6"/>
        <w:rPr>
          <w:lang w:val="zh-CN"/>
        </w:rPr>
      </w:pPr>
    </w:p>
    <w:p w14:paraId="04A80887">
      <w:pPr>
        <w:rPr>
          <w:b/>
          <w:bCs/>
          <w:sz w:val="28"/>
          <w:szCs w:val="28"/>
          <w:lang w:val="zh-CN"/>
        </w:rPr>
      </w:pPr>
    </w:p>
    <w:p w14:paraId="63C5B57C">
      <w:pPr>
        <w:pStyle w:val="6"/>
        <w:rPr>
          <w:b/>
          <w:bCs/>
          <w:sz w:val="28"/>
          <w:szCs w:val="28"/>
          <w:lang w:val="zh-CN"/>
        </w:rPr>
      </w:pPr>
    </w:p>
    <w:p w14:paraId="5FE13BB2">
      <w:pPr>
        <w:rPr>
          <w:b/>
          <w:bCs/>
          <w:sz w:val="28"/>
          <w:szCs w:val="28"/>
          <w:lang w:val="zh-CN"/>
        </w:rPr>
      </w:pPr>
    </w:p>
    <w:p w14:paraId="4EC20DCC">
      <w:pPr>
        <w:pStyle w:val="6"/>
        <w:rPr>
          <w:b/>
          <w:bCs/>
          <w:sz w:val="28"/>
          <w:szCs w:val="28"/>
          <w:lang w:val="zh-CN"/>
        </w:rPr>
      </w:pPr>
    </w:p>
    <w:p w14:paraId="7AD3BFAF">
      <w:pPr>
        <w:rPr>
          <w:b/>
          <w:bCs/>
          <w:sz w:val="28"/>
          <w:szCs w:val="28"/>
          <w:lang w:val="zh-CN"/>
        </w:rPr>
      </w:pPr>
    </w:p>
    <w:p w14:paraId="6B8CAA29">
      <w:pPr>
        <w:pStyle w:val="6"/>
        <w:rPr>
          <w:b/>
          <w:bCs/>
          <w:sz w:val="28"/>
          <w:szCs w:val="28"/>
          <w:lang w:val="zh-CN"/>
        </w:rPr>
      </w:pPr>
    </w:p>
    <w:p w14:paraId="1225F63F">
      <w:pPr>
        <w:rPr>
          <w:b/>
          <w:bCs/>
          <w:sz w:val="28"/>
          <w:szCs w:val="28"/>
          <w:lang w:val="zh-CN"/>
        </w:rPr>
      </w:pPr>
    </w:p>
    <w:p w14:paraId="03DE93DE">
      <w:pPr>
        <w:pStyle w:val="6"/>
        <w:rPr>
          <w:b/>
          <w:bCs/>
          <w:sz w:val="28"/>
          <w:szCs w:val="28"/>
          <w:lang w:val="zh-CN"/>
        </w:rPr>
      </w:pPr>
    </w:p>
    <w:p w14:paraId="68367C61">
      <w:pPr>
        <w:rPr>
          <w:b/>
          <w:bCs/>
          <w:sz w:val="28"/>
          <w:szCs w:val="28"/>
          <w:lang w:val="zh-CN"/>
        </w:rPr>
      </w:pPr>
    </w:p>
    <w:p w14:paraId="59782359">
      <w:pPr>
        <w:pStyle w:val="6"/>
        <w:rPr>
          <w:b/>
          <w:bCs/>
          <w:sz w:val="28"/>
          <w:szCs w:val="28"/>
          <w:lang w:val="zh-CN"/>
        </w:rPr>
      </w:pPr>
    </w:p>
    <w:p w14:paraId="4C3ED57E">
      <w:pPr>
        <w:rPr>
          <w:b/>
          <w:bCs/>
          <w:sz w:val="28"/>
          <w:szCs w:val="28"/>
          <w:lang w:val="zh-CN"/>
        </w:rPr>
      </w:pPr>
    </w:p>
    <w:p w14:paraId="13CFD397">
      <w:pPr>
        <w:pStyle w:val="6"/>
        <w:rPr>
          <w:b/>
          <w:bCs/>
          <w:sz w:val="28"/>
          <w:szCs w:val="28"/>
          <w:lang w:val="zh-CN"/>
        </w:rPr>
      </w:pPr>
    </w:p>
    <w:p w14:paraId="7DB5D04C">
      <w:pPr>
        <w:rPr>
          <w:b/>
          <w:bCs/>
          <w:sz w:val="28"/>
          <w:szCs w:val="28"/>
          <w:lang w:val="zh-CN"/>
        </w:rPr>
      </w:pPr>
    </w:p>
    <w:p w14:paraId="00EBD4F1">
      <w:pPr>
        <w:pStyle w:val="6"/>
        <w:rPr>
          <w:b/>
          <w:bCs/>
          <w:sz w:val="28"/>
          <w:szCs w:val="28"/>
          <w:lang w:val="zh-CN"/>
        </w:rPr>
      </w:pPr>
    </w:p>
    <w:p w14:paraId="52CB8A14">
      <w:pPr>
        <w:rPr>
          <w:b/>
          <w:bCs/>
          <w:sz w:val="28"/>
          <w:szCs w:val="28"/>
          <w:lang w:val="zh-CN"/>
        </w:rPr>
      </w:pPr>
    </w:p>
    <w:p w14:paraId="68AF0BE6">
      <w:pPr>
        <w:pStyle w:val="6"/>
        <w:rPr>
          <w:b/>
          <w:bCs/>
          <w:sz w:val="28"/>
          <w:szCs w:val="28"/>
          <w:lang w:val="zh-CN"/>
        </w:rPr>
      </w:pPr>
    </w:p>
    <w:p w14:paraId="582B735B">
      <w:pPr>
        <w:rPr>
          <w:b/>
          <w:bCs/>
          <w:sz w:val="28"/>
          <w:szCs w:val="28"/>
          <w:lang w:val="zh-CN"/>
        </w:rPr>
      </w:pPr>
    </w:p>
    <w:p w14:paraId="5ABB12A5">
      <w:pPr>
        <w:pStyle w:val="6"/>
        <w:rPr>
          <w:b/>
          <w:bCs/>
          <w:sz w:val="28"/>
          <w:szCs w:val="28"/>
          <w:lang w:val="zh-CN"/>
        </w:rPr>
      </w:pPr>
    </w:p>
    <w:p w14:paraId="66C2E8F2">
      <w:pPr>
        <w:rPr>
          <w:lang w:val="zh-CN"/>
        </w:rPr>
      </w:pPr>
    </w:p>
    <w:p w14:paraId="1B26ABC2">
      <w:pPr>
        <w:rPr>
          <w:b/>
          <w:bCs/>
          <w:sz w:val="28"/>
          <w:szCs w:val="28"/>
          <w:lang w:val="zh-CN"/>
        </w:rPr>
      </w:pPr>
    </w:p>
    <w:p w14:paraId="42DE8522">
      <w:pPr>
        <w:pStyle w:val="6"/>
        <w:ind w:left="0" w:leftChars="0" w:firstLine="0" w:firstLineChars="0"/>
        <w:rPr>
          <w:rFonts w:hint="default"/>
          <w:lang w:val="en-US" w:eastAsia="zh-CN"/>
        </w:rPr>
      </w:pPr>
    </w:p>
    <w:p w14:paraId="38BF47AE">
      <w:pPr>
        <w:rPr>
          <w:rFonts w:hint="default"/>
          <w:lang w:val="en-US" w:eastAsia="zh-CN"/>
        </w:rPr>
      </w:pPr>
    </w:p>
    <w:p w14:paraId="1AEEE6D1">
      <w:pPr>
        <w:pStyle w:val="6"/>
        <w:rPr>
          <w:rFonts w:hint="default"/>
          <w:lang w:val="en-US" w:eastAsia="zh-CN"/>
        </w:rPr>
      </w:pPr>
    </w:p>
    <w:p w14:paraId="7C111839">
      <w:pPr>
        <w:rPr>
          <w:rFonts w:hint="default"/>
          <w:lang w:val="en-US" w:eastAsia="zh-CN"/>
        </w:rPr>
      </w:pPr>
    </w:p>
    <w:p w14:paraId="3B12EE4D">
      <w:pPr>
        <w:pStyle w:val="6"/>
        <w:rPr>
          <w:rFonts w:hint="default"/>
          <w:lang w:val="en-US" w:eastAsia="zh-CN"/>
        </w:rPr>
      </w:pPr>
    </w:p>
    <w:p w14:paraId="0E0B2614">
      <w:pPr>
        <w:rPr>
          <w:rFonts w:hint="default"/>
          <w:lang w:val="en-US" w:eastAsia="zh-CN"/>
        </w:rPr>
      </w:pPr>
    </w:p>
    <w:p w14:paraId="0F55CB2A">
      <w:pPr>
        <w:pStyle w:val="3"/>
        <w:rPr>
          <w:rFonts w:hint="eastAsia"/>
        </w:rPr>
        <w:sectPr>
          <w:pgSz w:w="11907" w:h="16840"/>
          <w:pgMar w:top="1418" w:right="1418" w:bottom="1418" w:left="1038" w:header="851" w:footer="851" w:gutter="0"/>
          <w:pgBorders>
            <w:top w:val="none" w:sz="0" w:space="0"/>
            <w:left w:val="none" w:sz="0" w:space="0"/>
            <w:bottom w:val="none" w:sz="0" w:space="0"/>
            <w:right w:val="none" w:sz="0" w:space="0"/>
          </w:pgBorders>
          <w:cols w:space="720" w:num="1"/>
          <w:docGrid w:linePitch="290" w:charSpace="-3931"/>
        </w:sectPr>
      </w:pPr>
      <w:bookmarkStart w:id="0" w:name="_Toc37421050"/>
      <w:bookmarkStart w:id="1" w:name="_Toc37421123"/>
      <w:bookmarkStart w:id="2" w:name="_Toc37862446"/>
    </w:p>
    <w:p w14:paraId="571472A3">
      <w:pPr>
        <w:pStyle w:val="3"/>
        <w:rPr>
          <w:rFonts w:hint="eastAsia"/>
        </w:rPr>
      </w:pPr>
      <w:r>
        <w:drawing>
          <wp:anchor distT="0" distB="0" distL="114300" distR="114300" simplePos="0" relativeHeight="251666432" behindDoc="0" locked="0" layoutInCell="1" allowOverlap="1">
            <wp:simplePos x="0" y="0"/>
            <wp:positionH relativeFrom="column">
              <wp:posOffset>-157480</wp:posOffset>
            </wp:positionH>
            <wp:positionV relativeFrom="paragraph">
              <wp:posOffset>-501650</wp:posOffset>
            </wp:positionV>
            <wp:extent cx="1257300" cy="398145"/>
            <wp:effectExtent l="0" t="0" r="0" b="1905"/>
            <wp:wrapSquare wrapText="bothSides"/>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pic:cNvPicPr>
                      <a:picLocks noChangeAspect="1"/>
                    </pic:cNvPicPr>
                  </pic:nvPicPr>
                  <pic:blipFill>
                    <a:blip r:embed="rId7"/>
                    <a:stretch>
                      <a:fillRect/>
                    </a:stretch>
                  </pic:blipFill>
                  <pic:spPr>
                    <a:xfrm>
                      <a:off x="0" y="0"/>
                      <a:ext cx="1257300" cy="398145"/>
                    </a:xfrm>
                    <a:prstGeom prst="rect">
                      <a:avLst/>
                    </a:prstGeom>
                    <a:solidFill>
                      <a:srgbClr val="FFCC99"/>
                    </a:solidFill>
                    <a:ln>
                      <a:noFill/>
                    </a:ln>
                  </pic:spPr>
                </pic:pic>
              </a:graphicData>
            </a:graphic>
          </wp:anchor>
        </w:drawing>
      </w:r>
      <w:r>
        <w:rPr>
          <w:rFonts w:hint="eastAsia"/>
        </w:rPr>
        <w:t>招标公告</w:t>
      </w:r>
      <w:bookmarkEnd w:id="0"/>
      <w:bookmarkEnd w:id="1"/>
      <w:bookmarkEnd w:id="2"/>
    </w:p>
    <w:p w14:paraId="5D037CC2">
      <w:pPr>
        <w:numPr>
          <w:ilvl w:val="0"/>
          <w:numId w:val="1"/>
        </w:numPr>
        <w:spacing w:line="440" w:lineRule="exact"/>
        <w:ind w:firstLine="482" w:firstLineChars="200"/>
        <w:rPr>
          <w:rFonts w:hint="eastAsia" w:ascii="宋体" w:hAnsi="宋体"/>
          <w:b/>
          <w:color w:val="000000"/>
          <w:sz w:val="24"/>
          <w:szCs w:val="24"/>
          <w:lang w:eastAsia="zh-CN"/>
        </w:rPr>
      </w:pPr>
      <w:r>
        <w:rPr>
          <w:rFonts w:hint="eastAsia" w:ascii="宋体" w:hAnsi="宋体"/>
          <w:b/>
          <w:color w:val="000000"/>
          <w:sz w:val="24"/>
          <w:szCs w:val="24"/>
          <w:lang w:eastAsia="zh-CN"/>
        </w:rPr>
        <w:t>项目名称</w:t>
      </w:r>
    </w:p>
    <w:p w14:paraId="7D5A733A">
      <w:pPr>
        <w:numPr>
          <w:ilvl w:val="0"/>
          <w:numId w:val="0"/>
        </w:numPr>
        <w:spacing w:line="440" w:lineRule="exact"/>
        <w:ind w:firstLine="480" w:firstLineChars="200"/>
        <w:rPr>
          <w:rFonts w:hint="eastAsia" w:ascii="宋体" w:hAnsi="宋体"/>
          <w:b w:val="0"/>
          <w:bCs/>
          <w:color w:val="000000"/>
          <w:sz w:val="24"/>
          <w:szCs w:val="24"/>
          <w:lang w:eastAsia="zh-CN"/>
        </w:rPr>
      </w:pPr>
      <w:r>
        <w:rPr>
          <w:rFonts w:hint="eastAsia" w:ascii="宋体" w:hAnsi="宋体"/>
          <w:b w:val="0"/>
          <w:bCs/>
          <w:color w:val="000000"/>
          <w:sz w:val="24"/>
          <w:szCs w:val="24"/>
          <w:lang w:eastAsia="zh-CN"/>
        </w:rPr>
        <w:t>项目名称：中国重汽集团济南专用车有限公司202</w:t>
      </w:r>
      <w:r>
        <w:rPr>
          <w:rFonts w:hint="eastAsia" w:ascii="宋体" w:hAnsi="宋体"/>
          <w:b w:val="0"/>
          <w:bCs/>
          <w:color w:val="000000"/>
          <w:sz w:val="24"/>
          <w:szCs w:val="24"/>
          <w:lang w:val="en-US" w:eastAsia="zh-CN"/>
        </w:rPr>
        <w:t>6</w:t>
      </w:r>
      <w:r>
        <w:rPr>
          <w:rFonts w:hint="eastAsia" w:ascii="宋体" w:hAnsi="宋体"/>
          <w:b w:val="0"/>
          <w:bCs/>
          <w:color w:val="000000"/>
          <w:sz w:val="24"/>
          <w:szCs w:val="24"/>
          <w:lang w:eastAsia="zh-CN"/>
        </w:rPr>
        <w:t>年度</w:t>
      </w:r>
      <w:r>
        <w:rPr>
          <w:rFonts w:hint="eastAsia" w:ascii="宋体" w:hAnsi="宋体"/>
          <w:b w:val="0"/>
          <w:bCs/>
          <w:color w:val="000000"/>
          <w:sz w:val="24"/>
          <w:szCs w:val="24"/>
          <w:lang w:val="en-US" w:eastAsia="zh-CN"/>
        </w:rPr>
        <w:t>喷淋系统类</w:t>
      </w:r>
      <w:r>
        <w:rPr>
          <w:rFonts w:hint="eastAsia" w:ascii="宋体" w:hAnsi="宋体"/>
          <w:b w:val="0"/>
          <w:bCs/>
          <w:color w:val="000000"/>
          <w:sz w:val="24"/>
          <w:szCs w:val="24"/>
          <w:lang w:eastAsia="zh-CN"/>
        </w:rPr>
        <w:t>公开竞价招标项目。</w:t>
      </w:r>
    </w:p>
    <w:p w14:paraId="0C085036">
      <w:pPr>
        <w:numPr>
          <w:ilvl w:val="0"/>
          <w:numId w:val="1"/>
        </w:numPr>
        <w:spacing w:line="440" w:lineRule="exact"/>
        <w:ind w:firstLine="482" w:firstLineChars="200"/>
        <w:rPr>
          <w:rFonts w:hint="eastAsia" w:ascii="宋体" w:hAnsi="宋体"/>
          <w:b/>
          <w:color w:val="000000"/>
          <w:sz w:val="24"/>
          <w:szCs w:val="24"/>
          <w:lang w:eastAsia="zh-CN"/>
        </w:rPr>
      </w:pPr>
      <w:r>
        <w:rPr>
          <w:rFonts w:hint="eastAsia" w:ascii="宋体" w:hAnsi="宋体"/>
          <w:b/>
          <w:color w:val="000000"/>
          <w:sz w:val="24"/>
          <w:szCs w:val="24"/>
        </w:rPr>
        <w:t>招标内容：</w:t>
      </w:r>
      <w:bookmarkStart w:id="3" w:name="_Toc116872027"/>
    </w:p>
    <w:p w14:paraId="62963A0D">
      <w:pPr>
        <w:numPr>
          <w:ilvl w:val="0"/>
          <w:numId w:val="0"/>
        </w:numPr>
        <w:spacing w:line="440" w:lineRule="exact"/>
        <w:ind w:firstLine="480" w:firstLineChars="200"/>
        <w:rPr>
          <w:rFonts w:hint="eastAsia" w:ascii="宋体" w:hAnsi="宋体"/>
          <w:b w:val="0"/>
          <w:bCs/>
          <w:color w:val="000000"/>
          <w:sz w:val="24"/>
          <w:szCs w:val="24"/>
          <w:lang w:eastAsia="zh-CN"/>
        </w:rPr>
      </w:pPr>
      <w:r>
        <w:rPr>
          <w:rFonts w:hint="eastAsia" w:ascii="宋体" w:hAnsi="宋体"/>
          <w:b w:val="0"/>
          <w:bCs/>
          <w:color w:val="000000"/>
          <w:sz w:val="24"/>
          <w:szCs w:val="24"/>
          <w:lang w:val="en-US" w:eastAsia="zh-CN"/>
        </w:rPr>
        <w:t>2.1</w:t>
      </w:r>
      <w:r>
        <w:rPr>
          <w:rFonts w:hint="eastAsia" w:ascii="宋体" w:hAnsi="宋体"/>
          <w:b w:val="0"/>
          <w:bCs/>
          <w:color w:val="000000"/>
          <w:sz w:val="24"/>
          <w:szCs w:val="24"/>
          <w:lang w:eastAsia="zh-CN"/>
        </w:rPr>
        <w:t>说明：本次招标为</w:t>
      </w:r>
      <w:r>
        <w:rPr>
          <w:rFonts w:hint="eastAsia" w:ascii="宋体" w:hAnsi="宋体"/>
          <w:b w:val="0"/>
          <w:bCs/>
          <w:color w:val="000000"/>
          <w:sz w:val="24"/>
          <w:szCs w:val="24"/>
          <w:lang w:val="en-US" w:eastAsia="zh-CN"/>
        </w:rPr>
        <w:t>喷淋系统类</w:t>
      </w:r>
      <w:r>
        <w:rPr>
          <w:rFonts w:hint="eastAsia" w:ascii="宋体" w:hAnsi="宋体"/>
          <w:b w:val="0"/>
          <w:bCs/>
          <w:color w:val="000000"/>
          <w:sz w:val="24"/>
          <w:szCs w:val="24"/>
          <w:lang w:eastAsia="zh-CN"/>
        </w:rPr>
        <w:t>公开竞价招标项目</w:t>
      </w:r>
    </w:p>
    <w:p w14:paraId="46678693">
      <w:pPr>
        <w:pStyle w:val="4"/>
        <w:keepNext/>
        <w:keepLines/>
        <w:pageBreakBefore w:val="0"/>
        <w:widowControl w:val="0"/>
        <w:numPr>
          <w:ilvl w:val="0"/>
          <w:numId w:val="0"/>
        </w:numPr>
        <w:kinsoku/>
        <w:wordWrap/>
        <w:overflowPunct/>
        <w:topLinePunct w:val="0"/>
        <w:autoSpaceDE/>
        <w:autoSpaceDN/>
        <w:bidi w:val="0"/>
        <w:adjustRightInd/>
        <w:snapToGrid/>
        <w:spacing w:line="440" w:lineRule="exact"/>
        <w:ind w:leftChars="0" w:firstLine="482" w:firstLineChars="200"/>
        <w:textAlignment w:val="auto"/>
        <w:rPr>
          <w:rFonts w:hint="eastAsia" w:ascii="宋体" w:hAnsi="宋体" w:eastAsia="宋体" w:cs="Times New Roman"/>
          <w:b/>
          <w:color w:val="000000"/>
          <w:kern w:val="2"/>
          <w:sz w:val="24"/>
          <w:szCs w:val="24"/>
          <w:lang w:val="en-US" w:eastAsia="zh-CN" w:bidi="ar-SA"/>
        </w:rPr>
      </w:pPr>
      <w:r>
        <w:rPr>
          <w:rFonts w:hint="eastAsia" w:ascii="宋体" w:hAnsi="宋体" w:eastAsia="宋体" w:cs="Times New Roman"/>
          <w:b/>
          <w:color w:val="000000"/>
          <w:kern w:val="2"/>
          <w:sz w:val="24"/>
          <w:szCs w:val="24"/>
          <w:lang w:val="en-US" w:eastAsia="zh-CN" w:bidi="ar-SA"/>
        </w:rPr>
        <w:t>3、招标形式</w:t>
      </w:r>
    </w:p>
    <w:p w14:paraId="1EAD055D">
      <w:pPr>
        <w:pStyle w:val="10"/>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lang w:eastAsia="zh-CN"/>
        </w:rPr>
      </w:pPr>
      <w:r>
        <w:rPr>
          <w:rFonts w:hint="eastAsia"/>
        </w:rPr>
        <w:t>招标形式：</w:t>
      </w:r>
      <w:r>
        <w:rPr>
          <w:rFonts w:hint="eastAsia"/>
          <w:lang w:eastAsia="zh-CN"/>
        </w:rPr>
        <w:t>公开</w:t>
      </w:r>
      <w:r>
        <w:rPr>
          <w:rFonts w:hint="eastAsia"/>
        </w:rPr>
        <w:t>招标</w:t>
      </w:r>
      <w:r>
        <w:rPr>
          <w:rFonts w:hint="eastAsia"/>
          <w:lang w:eastAsia="zh-CN"/>
        </w:rPr>
        <w:t>。</w:t>
      </w:r>
    </w:p>
    <w:p w14:paraId="21F09ECB">
      <w:pPr>
        <w:pStyle w:val="10"/>
        <w:keepNext w:val="0"/>
        <w:keepLines w:val="0"/>
        <w:pageBreakBefore w:val="0"/>
        <w:widowControl w:val="0"/>
        <w:kinsoku/>
        <w:wordWrap/>
        <w:overflowPunct/>
        <w:topLinePunct w:val="0"/>
        <w:autoSpaceDE/>
        <w:autoSpaceDN/>
        <w:bidi w:val="0"/>
        <w:adjustRightInd/>
        <w:snapToGrid/>
        <w:spacing w:line="440" w:lineRule="exact"/>
        <w:ind w:firstLine="482" w:firstLineChars="200"/>
        <w:textAlignment w:val="auto"/>
        <w:rPr>
          <w:rFonts w:hint="eastAsia" w:ascii="宋体" w:hAnsi="宋体"/>
          <w:color w:val="000000"/>
          <w:sz w:val="24"/>
          <w:szCs w:val="24"/>
        </w:rPr>
      </w:pPr>
      <w:r>
        <w:rPr>
          <w:rFonts w:hint="eastAsia" w:ascii="宋体" w:hAnsi="宋体"/>
          <w:b/>
          <w:color w:val="000000"/>
          <w:sz w:val="24"/>
          <w:szCs w:val="24"/>
          <w:lang w:val="en-US" w:eastAsia="zh-CN"/>
        </w:rPr>
        <w:t>4、</w:t>
      </w:r>
      <w:r>
        <w:rPr>
          <w:rFonts w:hint="eastAsia" w:ascii="宋体" w:hAnsi="宋体"/>
          <w:b/>
          <w:color w:val="000000"/>
          <w:sz w:val="24"/>
          <w:szCs w:val="24"/>
        </w:rPr>
        <w:t>有关说明：</w:t>
      </w:r>
      <w:bookmarkEnd w:id="3"/>
    </w:p>
    <w:p w14:paraId="2459E536">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3</w:t>
      </w:r>
      <w:r>
        <w:rPr>
          <w:rFonts w:hint="eastAsia" w:ascii="宋体" w:hAnsi="宋体"/>
          <w:color w:val="000000"/>
          <w:sz w:val="24"/>
          <w:szCs w:val="24"/>
        </w:rPr>
        <w:t>.1</w:t>
      </w:r>
      <w:r>
        <w:rPr>
          <w:rFonts w:hint="eastAsia" w:ascii="宋体" w:hAnsi="宋体"/>
          <w:kern w:val="2"/>
          <w:sz w:val="24"/>
        </w:rPr>
        <w:t>投标人必须是在中华人民共和国境内注册的独立法人机构，具有独立承担民事责任能力，具有相应的</w:t>
      </w:r>
      <w:r>
        <w:rPr>
          <w:rFonts w:hint="eastAsia" w:ascii="宋体" w:hAnsi="宋体"/>
          <w:kern w:val="2"/>
          <w:sz w:val="24"/>
          <w:lang w:eastAsia="zh-CN"/>
        </w:rPr>
        <w:t>生产、</w:t>
      </w:r>
      <w:r>
        <w:rPr>
          <w:rFonts w:hint="eastAsia" w:ascii="宋体" w:hAnsi="宋体"/>
          <w:kern w:val="2"/>
          <w:sz w:val="24"/>
        </w:rPr>
        <w:t>供货及安装能力；</w:t>
      </w:r>
    </w:p>
    <w:p w14:paraId="597F3279">
      <w:pPr>
        <w:spacing w:line="460" w:lineRule="exact"/>
        <w:ind w:firstLine="480" w:firstLineChars="200"/>
        <w:rPr>
          <w:rFonts w:hint="eastAsia" w:ascii="宋体" w:hAnsi="宋体" w:cs="Times New Roman"/>
          <w:color w:val="000000"/>
          <w:sz w:val="24"/>
          <w:szCs w:val="24"/>
        </w:rPr>
      </w:pPr>
      <w:r>
        <w:rPr>
          <w:rFonts w:hint="eastAsia" w:ascii="宋体" w:hAnsi="宋体" w:cs="Times New Roman"/>
          <w:color w:val="000000"/>
          <w:sz w:val="24"/>
          <w:szCs w:val="24"/>
          <w:lang w:val="en-US" w:eastAsia="zh-CN"/>
        </w:rPr>
        <w:t>3</w:t>
      </w:r>
      <w:r>
        <w:rPr>
          <w:rFonts w:hint="eastAsia" w:ascii="宋体" w:hAnsi="宋体" w:cs="Times New Roman"/>
          <w:color w:val="000000"/>
          <w:sz w:val="24"/>
          <w:szCs w:val="24"/>
        </w:rPr>
        <w:t>.2</w:t>
      </w:r>
      <w:r>
        <w:rPr>
          <w:rFonts w:hint="eastAsia" w:ascii="宋体" w:hAnsi="宋体" w:cs="Times New Roman"/>
          <w:color w:val="000000"/>
          <w:sz w:val="24"/>
          <w:szCs w:val="24"/>
          <w:lang w:eastAsia="zh-CN"/>
        </w:rPr>
        <w:t>投标项目应在营业执照经营范围内；</w:t>
      </w:r>
    </w:p>
    <w:p w14:paraId="7DD64409">
      <w:pPr>
        <w:spacing w:line="460" w:lineRule="exact"/>
        <w:ind w:firstLine="480" w:firstLineChars="200"/>
        <w:rPr>
          <w:rFonts w:hint="eastAsia" w:ascii="宋体" w:hAnsi="宋体" w:cs="Times New Roman"/>
          <w:color w:val="000000"/>
          <w:sz w:val="24"/>
          <w:szCs w:val="24"/>
        </w:rPr>
      </w:pPr>
      <w:r>
        <w:rPr>
          <w:rFonts w:hint="eastAsia" w:ascii="宋体" w:hAnsi="宋体" w:cs="Times New Roman"/>
          <w:color w:val="000000"/>
          <w:sz w:val="24"/>
          <w:szCs w:val="24"/>
          <w:lang w:val="en-US" w:eastAsia="zh-CN"/>
        </w:rPr>
        <w:t>3</w:t>
      </w:r>
      <w:r>
        <w:rPr>
          <w:rFonts w:hint="eastAsia" w:ascii="宋体" w:hAnsi="宋体" w:cs="Times New Roman"/>
          <w:color w:val="000000"/>
          <w:sz w:val="24"/>
          <w:szCs w:val="24"/>
        </w:rPr>
        <w:t>.3公司信誉良好，无违法违规等不良行为，在“信用中国”中未列入联合惩戒失信人名单；</w:t>
      </w:r>
    </w:p>
    <w:p w14:paraId="15618ACB">
      <w:pPr>
        <w:spacing w:line="460" w:lineRule="exact"/>
        <w:ind w:firstLine="480" w:firstLineChars="200"/>
        <w:rPr>
          <w:rFonts w:hint="eastAsia" w:ascii="宋体" w:hAnsi="宋体" w:cs="Times New Roman"/>
          <w:color w:val="000000"/>
          <w:sz w:val="24"/>
          <w:szCs w:val="24"/>
        </w:rPr>
      </w:pPr>
      <w:r>
        <w:rPr>
          <w:rFonts w:hint="eastAsia" w:ascii="宋体" w:hAnsi="宋体" w:cs="Times New Roman"/>
          <w:color w:val="000000"/>
          <w:sz w:val="24"/>
          <w:szCs w:val="24"/>
          <w:lang w:val="en-US" w:eastAsia="zh-CN"/>
        </w:rPr>
        <w:t>3.4</w:t>
      </w:r>
      <w:r>
        <w:rPr>
          <w:rFonts w:hint="eastAsia" w:ascii="宋体" w:hAnsi="宋体" w:cs="Times New Roman"/>
          <w:color w:val="000000"/>
          <w:sz w:val="24"/>
          <w:szCs w:val="24"/>
        </w:rPr>
        <w:t>法律法规对合格投标人的其他要求、规定；</w:t>
      </w:r>
    </w:p>
    <w:p w14:paraId="16452627">
      <w:pPr>
        <w:spacing w:line="460" w:lineRule="exact"/>
        <w:ind w:firstLine="480" w:firstLineChars="200"/>
        <w:rPr>
          <w:rFonts w:hint="eastAsia" w:ascii="宋体" w:hAnsi="宋体" w:cs="Times New Roman"/>
          <w:color w:val="000000"/>
          <w:sz w:val="24"/>
          <w:szCs w:val="24"/>
        </w:rPr>
      </w:pPr>
      <w:r>
        <w:rPr>
          <w:rFonts w:hint="eastAsia" w:ascii="宋体" w:hAnsi="宋体" w:cs="Times New Roman"/>
          <w:color w:val="000000"/>
          <w:sz w:val="24"/>
          <w:szCs w:val="24"/>
          <w:lang w:val="en-US" w:eastAsia="zh-CN"/>
        </w:rPr>
        <w:t>3.5</w:t>
      </w:r>
      <w:r>
        <w:rPr>
          <w:rFonts w:hint="eastAsia" w:ascii="宋体" w:hAnsi="宋体" w:cs="Times New Roman"/>
          <w:color w:val="000000"/>
          <w:sz w:val="24"/>
          <w:szCs w:val="24"/>
        </w:rPr>
        <w:t>本项目不允许代理商投标</w:t>
      </w:r>
      <w:r>
        <w:rPr>
          <w:rFonts w:hint="eastAsia" w:ascii="宋体" w:hAnsi="宋体" w:cs="Times New Roman"/>
          <w:color w:val="000000"/>
          <w:sz w:val="24"/>
          <w:szCs w:val="24"/>
          <w:lang w:eastAsia="zh-CN"/>
        </w:rPr>
        <w:t>；</w:t>
      </w:r>
    </w:p>
    <w:p w14:paraId="2362EE7A">
      <w:pPr>
        <w:spacing w:line="460" w:lineRule="exact"/>
        <w:ind w:firstLine="480" w:firstLineChars="200"/>
        <w:rPr>
          <w:rFonts w:hint="eastAsia" w:ascii="宋体" w:hAnsi="宋体" w:cs="Times New Roman"/>
          <w:color w:val="000000"/>
          <w:sz w:val="24"/>
          <w:szCs w:val="24"/>
        </w:rPr>
      </w:pPr>
      <w:r>
        <w:rPr>
          <w:rFonts w:hint="eastAsia" w:ascii="宋体" w:hAnsi="宋体" w:cs="Times New Roman"/>
          <w:color w:val="000000"/>
          <w:sz w:val="24"/>
          <w:szCs w:val="24"/>
          <w:lang w:val="en-US" w:eastAsia="zh-CN"/>
        </w:rPr>
        <w:t>3.6</w:t>
      </w:r>
      <w:r>
        <w:rPr>
          <w:rFonts w:hint="eastAsia" w:ascii="宋体" w:hAnsi="宋体" w:cs="Times New Roman"/>
          <w:color w:val="000000"/>
          <w:sz w:val="24"/>
          <w:szCs w:val="24"/>
        </w:rPr>
        <w:t>本项目不接受联合体投标。</w:t>
      </w:r>
    </w:p>
    <w:p w14:paraId="7CF4DFEF">
      <w:pPr>
        <w:spacing w:line="460" w:lineRule="exact"/>
        <w:ind w:firstLine="480" w:firstLineChars="200"/>
        <w:rPr>
          <w:rFonts w:hint="eastAsia" w:ascii="宋体" w:hAnsi="宋体" w:cs="Times New Roman"/>
          <w:color w:val="000000"/>
          <w:sz w:val="24"/>
          <w:szCs w:val="24"/>
          <w:highlight w:val="none"/>
          <w:lang w:val="en-US" w:eastAsia="zh-CN"/>
        </w:rPr>
      </w:pPr>
      <w:bookmarkStart w:id="4" w:name="_Toc116872028"/>
      <w:r>
        <w:rPr>
          <w:rFonts w:hint="eastAsia" w:ascii="宋体" w:hAnsi="宋体" w:cs="Times New Roman"/>
          <w:color w:val="000000"/>
          <w:sz w:val="24"/>
          <w:szCs w:val="24"/>
          <w:highlight w:val="none"/>
          <w:lang w:val="en-US" w:eastAsia="zh-CN"/>
        </w:rPr>
        <w:t>3.7本次招标价格自2026年1月1日起执行。</w:t>
      </w:r>
    </w:p>
    <w:p w14:paraId="7308A2BB">
      <w:pPr>
        <w:spacing w:line="460" w:lineRule="exact"/>
        <w:ind w:firstLine="480" w:firstLineChars="200"/>
        <w:rPr>
          <w:rFonts w:hint="eastAsia" w:ascii="宋体" w:hAnsi="宋体" w:cs="Times New Roman"/>
          <w:color w:val="000000"/>
          <w:sz w:val="24"/>
          <w:szCs w:val="24"/>
        </w:rPr>
      </w:pPr>
      <w:r>
        <w:rPr>
          <w:rFonts w:hint="eastAsia" w:ascii="宋体" w:hAnsi="宋体" w:cs="Times New Roman"/>
          <w:color w:val="000000"/>
          <w:sz w:val="24"/>
          <w:szCs w:val="24"/>
          <w:lang w:val="en-US" w:eastAsia="zh-CN"/>
        </w:rPr>
        <w:t>3.8结算方式：产品验收合格且发票财务挂账90天后付</w:t>
      </w:r>
      <w:r>
        <w:rPr>
          <w:rFonts w:ascii="宋体" w:hAnsi="宋体" w:eastAsia="宋体" w:cs="宋体"/>
          <w:sz w:val="24"/>
          <w:szCs w:val="24"/>
        </w:rPr>
        <w:t>半年期商业汇票（包括银行承兑汇票和商业承兑汇票）</w:t>
      </w:r>
      <w:r>
        <w:rPr>
          <w:rFonts w:hint="eastAsia" w:ascii="宋体" w:hAnsi="宋体" w:cs="Times New Roman"/>
          <w:color w:val="000000"/>
          <w:sz w:val="24"/>
          <w:szCs w:val="24"/>
          <w:lang w:val="en-US" w:eastAsia="zh-CN"/>
        </w:rPr>
        <w:t>。</w:t>
      </w:r>
    </w:p>
    <w:p w14:paraId="7F1349A3">
      <w:pPr>
        <w:spacing w:line="460" w:lineRule="exact"/>
        <w:ind w:firstLine="480" w:firstLineChars="200"/>
        <w:rPr>
          <w:rFonts w:hint="eastAsia" w:ascii="宋体" w:hAnsi="宋体" w:cs="Times New Roman"/>
          <w:color w:val="000000"/>
          <w:sz w:val="24"/>
          <w:szCs w:val="24"/>
        </w:rPr>
      </w:pPr>
      <w:r>
        <w:rPr>
          <w:rFonts w:hint="eastAsia" w:ascii="宋体" w:hAnsi="宋体" w:cs="Times New Roman"/>
          <w:color w:val="000000"/>
          <w:sz w:val="24"/>
          <w:szCs w:val="24"/>
          <w:lang w:val="en-US" w:eastAsia="zh-CN"/>
        </w:rPr>
        <w:t>3</w:t>
      </w:r>
      <w:r>
        <w:rPr>
          <w:rFonts w:hint="eastAsia" w:ascii="宋体" w:hAnsi="宋体" w:cs="Times New Roman"/>
          <w:color w:val="000000"/>
          <w:sz w:val="24"/>
          <w:szCs w:val="24"/>
        </w:rPr>
        <w:t>.</w:t>
      </w:r>
      <w:r>
        <w:rPr>
          <w:rFonts w:hint="eastAsia" w:ascii="宋体" w:hAnsi="宋体" w:cs="Times New Roman"/>
          <w:color w:val="000000"/>
          <w:sz w:val="24"/>
          <w:szCs w:val="24"/>
          <w:lang w:val="en-US" w:eastAsia="zh-CN"/>
        </w:rPr>
        <w:t>9</w:t>
      </w:r>
      <w:r>
        <w:rPr>
          <w:rFonts w:hint="eastAsia" w:ascii="宋体" w:hAnsi="宋体" w:cs="Times New Roman"/>
          <w:color w:val="000000"/>
          <w:sz w:val="24"/>
          <w:szCs w:val="24"/>
        </w:rPr>
        <w:t>投标报价要按照报价</w:t>
      </w:r>
      <w:r>
        <w:rPr>
          <w:rFonts w:hint="eastAsia" w:ascii="宋体" w:hAnsi="宋体" w:cs="Times New Roman"/>
          <w:color w:val="000000"/>
          <w:sz w:val="24"/>
          <w:szCs w:val="24"/>
          <w:lang w:val="en-US" w:eastAsia="zh-CN"/>
        </w:rPr>
        <w:t>单</w:t>
      </w:r>
      <w:r>
        <w:rPr>
          <w:rFonts w:hint="eastAsia" w:ascii="宋体" w:hAnsi="宋体" w:cs="Times New Roman"/>
          <w:color w:val="000000"/>
          <w:sz w:val="24"/>
          <w:szCs w:val="24"/>
        </w:rPr>
        <w:t>要求进行报价。</w:t>
      </w:r>
    </w:p>
    <w:p w14:paraId="11593AD6">
      <w:pPr>
        <w:pStyle w:val="4"/>
        <w:numPr>
          <w:ilvl w:val="0"/>
          <w:numId w:val="0"/>
        </w:numPr>
        <w:bidi w:val="0"/>
        <w:ind w:leftChars="0" w:firstLine="241" w:firstLineChars="100"/>
        <w:rPr>
          <w:rFonts w:hint="eastAsia" w:ascii="宋体" w:hAnsi="宋体" w:eastAsia="宋体" w:cs="Times New Roman"/>
          <w:b/>
          <w:color w:val="000000"/>
          <w:kern w:val="2"/>
          <w:sz w:val="24"/>
          <w:szCs w:val="24"/>
          <w:lang w:val="en-US" w:eastAsia="zh-CN" w:bidi="ar-SA"/>
        </w:rPr>
      </w:pPr>
      <w:bookmarkStart w:id="5" w:name="_Toc26561"/>
      <w:r>
        <w:rPr>
          <w:rFonts w:hint="eastAsia" w:ascii="宋体" w:hAnsi="宋体" w:eastAsia="宋体" w:cs="Times New Roman"/>
          <w:b/>
          <w:color w:val="000000"/>
          <w:kern w:val="2"/>
          <w:sz w:val="24"/>
          <w:szCs w:val="24"/>
          <w:lang w:val="en-US" w:eastAsia="zh-CN" w:bidi="ar-SA"/>
        </w:rPr>
        <w:t>4、招标形式</w:t>
      </w:r>
      <w:bookmarkEnd w:id="5"/>
    </w:p>
    <w:p w14:paraId="098F0434">
      <w:pPr>
        <w:pStyle w:val="10"/>
        <w:spacing w:line="360" w:lineRule="auto"/>
        <w:ind w:firstLine="480" w:firstLineChars="200"/>
        <w:rPr>
          <w:rFonts w:hint="eastAsia"/>
          <w:lang w:eastAsia="zh-CN"/>
        </w:rPr>
      </w:pPr>
      <w:r>
        <w:rPr>
          <w:rFonts w:hint="eastAsia"/>
        </w:rPr>
        <w:t>招标形式：</w:t>
      </w:r>
      <w:r>
        <w:rPr>
          <w:rFonts w:hint="eastAsia"/>
          <w:lang w:eastAsia="zh-CN"/>
        </w:rPr>
        <w:t>公开</w:t>
      </w:r>
      <w:r>
        <w:rPr>
          <w:rFonts w:hint="eastAsia"/>
        </w:rPr>
        <w:t>招标</w:t>
      </w:r>
      <w:r>
        <w:rPr>
          <w:rFonts w:hint="eastAsia"/>
          <w:lang w:eastAsia="zh-CN"/>
        </w:rPr>
        <w:t>。</w:t>
      </w:r>
    </w:p>
    <w:p w14:paraId="14AD3284">
      <w:pPr>
        <w:pStyle w:val="4"/>
        <w:numPr>
          <w:ilvl w:val="0"/>
          <w:numId w:val="0"/>
        </w:numPr>
        <w:bidi w:val="0"/>
        <w:ind w:leftChars="0" w:firstLine="241" w:firstLineChars="100"/>
        <w:rPr>
          <w:rFonts w:hint="default" w:ascii="宋体" w:hAnsi="宋体" w:eastAsia="宋体" w:cs="Times New Roman"/>
          <w:b/>
          <w:color w:val="000000"/>
          <w:kern w:val="2"/>
          <w:sz w:val="24"/>
          <w:szCs w:val="24"/>
          <w:lang w:val="en-US" w:eastAsia="zh-CN" w:bidi="ar-SA"/>
        </w:rPr>
      </w:pPr>
      <w:bookmarkStart w:id="6" w:name="_Toc31798"/>
      <w:r>
        <w:rPr>
          <w:rFonts w:hint="eastAsia" w:ascii="宋体" w:hAnsi="宋体" w:eastAsia="宋体" w:cs="Times New Roman"/>
          <w:b/>
          <w:color w:val="000000"/>
          <w:kern w:val="2"/>
          <w:sz w:val="24"/>
          <w:szCs w:val="24"/>
          <w:lang w:val="en-US" w:eastAsia="zh-CN" w:bidi="ar-SA"/>
        </w:rPr>
        <w:t>5、报名及获取招标文件</w:t>
      </w:r>
      <w:bookmarkEnd w:id="6"/>
    </w:p>
    <w:p w14:paraId="7503BBA6">
      <w:pPr>
        <w:pStyle w:val="10"/>
        <w:numPr>
          <w:ilvl w:val="0"/>
          <w:numId w:val="0"/>
        </w:numPr>
        <w:spacing w:line="360" w:lineRule="auto"/>
        <w:ind w:firstLine="480" w:firstLineChars="200"/>
        <w:rPr>
          <w:rFonts w:hint="eastAsia"/>
          <w:highlight w:val="none"/>
          <w:lang w:val="en-US" w:eastAsia="zh-CN"/>
        </w:rPr>
      </w:pPr>
      <w:r>
        <w:rPr>
          <w:rFonts w:hint="eastAsia"/>
          <w:highlight w:val="none"/>
          <w:lang w:eastAsia="zh-CN"/>
        </w:rPr>
        <w:t>有意向的投标人在</w:t>
      </w:r>
      <w:r>
        <w:rPr>
          <w:rFonts w:hint="eastAsia"/>
          <w:highlight w:val="none"/>
          <w:lang w:val="en-US" w:eastAsia="zh-CN"/>
        </w:rPr>
        <w:t>2025年12月1日16:00前，扫描下发二维码进行报名，并电话联系。招标人将本项目招标书电子版以发送至报名厂家所提供的邮箱或其他地址，招标人不对报名厂家能否通过电子邮件正确或及时接收相关邮件负责，招标人邮件发出即视为送达。</w:t>
      </w:r>
    </w:p>
    <w:p w14:paraId="16978696">
      <w:pPr>
        <w:pStyle w:val="10"/>
        <w:spacing w:line="460" w:lineRule="exact"/>
        <w:ind w:firstLine="480" w:firstLineChars="200"/>
        <w:rPr>
          <w:rFonts w:hint="eastAsia"/>
          <w:lang w:val="en-US" w:eastAsia="zh-CN"/>
        </w:rPr>
      </w:pPr>
    </w:p>
    <w:p w14:paraId="1B133592">
      <w:pPr>
        <w:pStyle w:val="10"/>
        <w:spacing w:line="460" w:lineRule="exact"/>
        <w:ind w:firstLine="480" w:firstLineChars="200"/>
        <w:rPr>
          <w:rFonts w:hint="eastAsia"/>
          <w:lang w:val="en-US" w:eastAsia="zh-CN"/>
        </w:rPr>
      </w:pPr>
    </w:p>
    <w:p w14:paraId="762D3D58">
      <w:pPr>
        <w:pStyle w:val="10"/>
        <w:spacing w:line="460" w:lineRule="exact"/>
        <w:ind w:firstLine="480" w:firstLineChars="200"/>
        <w:rPr>
          <w:rFonts w:hint="eastAsia"/>
          <w:lang w:val="en-US" w:eastAsia="zh-CN"/>
        </w:rPr>
      </w:pPr>
    </w:p>
    <w:p w14:paraId="0B968385">
      <w:pPr>
        <w:pStyle w:val="10"/>
        <w:spacing w:line="460" w:lineRule="exact"/>
        <w:ind w:firstLine="480" w:firstLineChars="200"/>
        <w:rPr>
          <w:rFonts w:hint="eastAsia"/>
          <w:lang w:val="en-US" w:eastAsia="zh-CN"/>
        </w:rPr>
      </w:pPr>
    </w:p>
    <w:p w14:paraId="08B7EDE5">
      <w:pPr>
        <w:pStyle w:val="10"/>
        <w:spacing w:line="240" w:lineRule="auto"/>
        <w:ind w:firstLine="480" w:firstLineChars="200"/>
        <w:jc w:val="center"/>
        <w:rPr>
          <w:rFonts w:hint="eastAsia"/>
          <w:highlight w:val="none"/>
          <w:lang w:val="en-US" w:eastAsia="zh-CN"/>
        </w:rPr>
      </w:pPr>
      <w:bookmarkStart w:id="42" w:name="_GoBack"/>
      <w:r>
        <w:drawing>
          <wp:inline distT="0" distB="0" distL="114300" distR="114300">
            <wp:extent cx="1471295" cy="1499235"/>
            <wp:effectExtent l="0" t="0" r="14605" b="5715"/>
            <wp:docPr id="1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
                    <pic:cNvPicPr>
                      <a:picLocks noChangeAspect="1"/>
                    </pic:cNvPicPr>
                  </pic:nvPicPr>
                  <pic:blipFill>
                    <a:blip r:embed="rId8"/>
                    <a:stretch>
                      <a:fillRect/>
                    </a:stretch>
                  </pic:blipFill>
                  <pic:spPr>
                    <a:xfrm>
                      <a:off x="0" y="0"/>
                      <a:ext cx="1471295" cy="1499235"/>
                    </a:xfrm>
                    <a:prstGeom prst="rect">
                      <a:avLst/>
                    </a:prstGeom>
                    <a:noFill/>
                    <a:ln>
                      <a:noFill/>
                    </a:ln>
                  </pic:spPr>
                </pic:pic>
              </a:graphicData>
            </a:graphic>
          </wp:inline>
        </w:drawing>
      </w:r>
      <w:bookmarkEnd w:id="42"/>
      <w:r>
        <w:rPr>
          <w:rFonts w:hint="default" w:ascii="宋体" w:hAnsi="宋体" w:eastAsia="宋体" w:cs="Times New Roman"/>
          <w:b/>
          <w:color w:val="000000"/>
          <w:kern w:val="2"/>
          <w:sz w:val="24"/>
          <w:szCs w:val="24"/>
          <w:lang w:val="en-US" w:eastAsia="zh-CN" w:bidi="ar-SA"/>
        </w:rPr>
        <w:drawing>
          <wp:anchor distT="0" distB="0" distL="114300" distR="114300" simplePos="0" relativeHeight="251668480" behindDoc="0" locked="0" layoutInCell="1" allowOverlap="1">
            <wp:simplePos x="0" y="0"/>
            <wp:positionH relativeFrom="column">
              <wp:posOffset>-126365</wp:posOffset>
            </wp:positionH>
            <wp:positionV relativeFrom="paragraph">
              <wp:posOffset>-477520</wp:posOffset>
            </wp:positionV>
            <wp:extent cx="1257300" cy="398145"/>
            <wp:effectExtent l="0" t="0" r="0" b="1905"/>
            <wp:wrapSquare wrapText="bothSides"/>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pic:cNvPicPr>
                  </pic:nvPicPr>
                  <pic:blipFill>
                    <a:blip r:embed="rId7"/>
                    <a:stretch>
                      <a:fillRect/>
                    </a:stretch>
                  </pic:blipFill>
                  <pic:spPr>
                    <a:xfrm>
                      <a:off x="0" y="0"/>
                      <a:ext cx="1257300" cy="398145"/>
                    </a:xfrm>
                    <a:prstGeom prst="rect">
                      <a:avLst/>
                    </a:prstGeom>
                    <a:solidFill>
                      <a:srgbClr val="FFCC99"/>
                    </a:solidFill>
                    <a:ln>
                      <a:noFill/>
                    </a:ln>
                  </pic:spPr>
                </pic:pic>
              </a:graphicData>
            </a:graphic>
          </wp:anchor>
        </w:drawing>
      </w:r>
    </w:p>
    <w:p w14:paraId="01DA0B33">
      <w:pPr>
        <w:pStyle w:val="10"/>
        <w:spacing w:line="460" w:lineRule="exact"/>
        <w:ind w:firstLine="3840" w:firstLineChars="1600"/>
        <w:jc w:val="both"/>
        <w:rPr>
          <w:rFonts w:hint="eastAsia"/>
          <w:lang w:val="en-US" w:eastAsia="zh-CN"/>
        </w:rPr>
      </w:pPr>
      <w:r>
        <w:rPr>
          <w:rFonts w:hint="eastAsia"/>
          <w:highlight w:val="none"/>
          <w:lang w:val="en-US" w:eastAsia="zh-CN"/>
        </w:rPr>
        <w:t>报名二维码</w:t>
      </w:r>
    </w:p>
    <w:p w14:paraId="0087CD78">
      <w:pPr>
        <w:pStyle w:val="10"/>
        <w:spacing w:line="460" w:lineRule="exact"/>
        <w:ind w:firstLine="482" w:firstLineChars="200"/>
        <w:rPr>
          <w:rFonts w:hint="eastAsia" w:hAnsi="宋体"/>
          <w:b/>
          <w:color w:val="000000"/>
          <w:szCs w:val="24"/>
        </w:rPr>
      </w:pPr>
      <w:r>
        <w:rPr>
          <w:rFonts w:hint="eastAsia"/>
          <w:b/>
          <w:bCs/>
          <w:lang w:val="en-US" w:eastAsia="zh-CN"/>
        </w:rPr>
        <w:t>6</w:t>
      </w:r>
      <w:r>
        <w:rPr>
          <w:rFonts w:hint="eastAsia" w:hAnsi="宋体"/>
          <w:b/>
          <w:color w:val="000000"/>
          <w:szCs w:val="24"/>
        </w:rPr>
        <w:t>、议程安排:</w:t>
      </w:r>
      <w:bookmarkEnd w:id="4"/>
      <w:bookmarkStart w:id="7" w:name="_Toc116872029"/>
    </w:p>
    <w:p w14:paraId="43C02167">
      <w:pPr>
        <w:pStyle w:val="10"/>
        <w:spacing w:line="460" w:lineRule="exact"/>
        <w:ind w:firstLine="480" w:firstLineChars="200"/>
        <w:rPr>
          <w:rFonts w:hint="eastAsia" w:hAnsi="宋体"/>
          <w:color w:val="000000"/>
          <w:szCs w:val="24"/>
          <w:highlight w:val="none"/>
        </w:rPr>
      </w:pPr>
      <w:r>
        <w:rPr>
          <w:rFonts w:hint="eastAsia" w:hAnsi="宋体"/>
          <w:color w:val="000000"/>
          <w:szCs w:val="24"/>
          <w:lang w:val="en-US" w:eastAsia="zh-CN"/>
        </w:rPr>
        <w:t>6</w:t>
      </w:r>
      <w:r>
        <w:rPr>
          <w:rFonts w:hint="eastAsia" w:hAnsi="宋体"/>
          <w:color w:val="000000"/>
          <w:szCs w:val="24"/>
        </w:rPr>
        <w:t>.1</w:t>
      </w:r>
      <w:r>
        <w:rPr>
          <w:rFonts w:hint="eastAsia" w:hAnsi="宋体"/>
          <w:color w:val="000000"/>
          <w:szCs w:val="24"/>
          <w:lang w:val="en-US" w:eastAsia="zh-CN"/>
        </w:rPr>
        <w:t>公告</w:t>
      </w:r>
      <w:r>
        <w:rPr>
          <w:rFonts w:hint="eastAsia" w:hAnsi="宋体"/>
          <w:color w:val="000000"/>
          <w:szCs w:val="24"/>
        </w:rPr>
        <w:t>时间：</w:t>
      </w:r>
      <w:r>
        <w:rPr>
          <w:rFonts w:hint="eastAsia" w:hAnsi="宋体"/>
          <w:color w:val="000000"/>
          <w:szCs w:val="24"/>
          <w:highlight w:val="none"/>
        </w:rPr>
        <w:t xml:space="preserve">  </w:t>
      </w:r>
      <w:r>
        <w:rPr>
          <w:rFonts w:hint="eastAsia" w:hAnsi="宋体"/>
          <w:color w:val="000000"/>
          <w:szCs w:val="24"/>
          <w:highlight w:val="none"/>
          <w:lang w:eastAsia="zh-CN"/>
        </w:rPr>
        <w:t>202</w:t>
      </w:r>
      <w:r>
        <w:rPr>
          <w:rFonts w:hint="eastAsia" w:hAnsi="宋体"/>
          <w:color w:val="000000"/>
          <w:szCs w:val="24"/>
          <w:highlight w:val="none"/>
          <w:lang w:val="en-US" w:eastAsia="zh-CN"/>
        </w:rPr>
        <w:t>5</w:t>
      </w:r>
      <w:r>
        <w:rPr>
          <w:rFonts w:hint="eastAsia" w:hAnsi="宋体"/>
          <w:color w:val="000000"/>
          <w:szCs w:val="24"/>
          <w:highlight w:val="none"/>
        </w:rPr>
        <w:t>年</w:t>
      </w:r>
      <w:r>
        <w:rPr>
          <w:rFonts w:hint="eastAsia" w:hAnsi="宋体"/>
          <w:color w:val="000000"/>
          <w:szCs w:val="24"/>
          <w:highlight w:val="none"/>
          <w:lang w:val="en-US" w:eastAsia="zh-CN"/>
        </w:rPr>
        <w:t>11</w:t>
      </w:r>
      <w:r>
        <w:rPr>
          <w:rFonts w:hint="eastAsia" w:hAnsi="宋体"/>
          <w:color w:val="000000"/>
          <w:szCs w:val="24"/>
          <w:highlight w:val="none"/>
        </w:rPr>
        <w:t>月</w:t>
      </w:r>
      <w:r>
        <w:rPr>
          <w:rFonts w:hint="eastAsia" w:hAnsi="宋体"/>
          <w:color w:val="000000"/>
          <w:szCs w:val="24"/>
          <w:highlight w:val="none"/>
          <w:lang w:val="en-US" w:eastAsia="zh-CN"/>
        </w:rPr>
        <w:t>21</w:t>
      </w:r>
      <w:r>
        <w:rPr>
          <w:rFonts w:hint="eastAsia" w:hAnsi="宋体"/>
          <w:color w:val="000000"/>
          <w:szCs w:val="24"/>
          <w:highlight w:val="none"/>
        </w:rPr>
        <w:t>日</w:t>
      </w:r>
      <w:bookmarkEnd w:id="7"/>
    </w:p>
    <w:p w14:paraId="49FF9717">
      <w:pPr>
        <w:pStyle w:val="10"/>
        <w:spacing w:line="460" w:lineRule="exact"/>
        <w:ind w:firstLine="840" w:firstLineChars="350"/>
        <w:rPr>
          <w:rFonts w:hint="eastAsia" w:hAnsi="宋体"/>
          <w:color w:val="000000"/>
          <w:szCs w:val="24"/>
          <w:highlight w:val="none"/>
        </w:rPr>
      </w:pPr>
      <w:r>
        <w:rPr>
          <w:rFonts w:hint="eastAsia" w:hAnsi="宋体"/>
          <w:color w:val="000000"/>
          <w:szCs w:val="24"/>
          <w:highlight w:val="none"/>
        </w:rPr>
        <w:t>发标地点： 中国重汽集团</w:t>
      </w:r>
      <w:r>
        <w:rPr>
          <w:rFonts w:hint="eastAsia" w:hAnsi="宋体"/>
          <w:color w:val="000000"/>
          <w:szCs w:val="24"/>
          <w:highlight w:val="none"/>
          <w:lang w:val="en-US" w:eastAsia="zh-CN"/>
        </w:rPr>
        <w:t>济南专用车</w:t>
      </w:r>
      <w:r>
        <w:rPr>
          <w:rFonts w:hint="eastAsia" w:hAnsi="宋体"/>
          <w:color w:val="000000"/>
          <w:szCs w:val="24"/>
          <w:highlight w:val="none"/>
        </w:rPr>
        <w:t>有限公司</w:t>
      </w:r>
    </w:p>
    <w:p w14:paraId="69638E53">
      <w:pPr>
        <w:pStyle w:val="10"/>
        <w:spacing w:line="460" w:lineRule="exact"/>
        <w:ind w:firstLine="480" w:firstLineChars="200"/>
        <w:rPr>
          <w:rFonts w:hint="eastAsia" w:hAnsi="宋体"/>
          <w:color w:val="000000"/>
          <w:szCs w:val="24"/>
          <w:highlight w:val="none"/>
          <w:u w:val="single"/>
        </w:rPr>
      </w:pPr>
      <w:r>
        <w:rPr>
          <w:rFonts w:hint="eastAsia" w:hAnsi="宋体"/>
          <w:color w:val="000000"/>
          <w:szCs w:val="24"/>
          <w:highlight w:val="none"/>
          <w:lang w:val="en-US" w:eastAsia="zh-CN"/>
        </w:rPr>
        <w:t>6</w:t>
      </w:r>
      <w:r>
        <w:rPr>
          <w:rFonts w:hint="eastAsia" w:hAnsi="宋体"/>
          <w:color w:val="000000"/>
          <w:szCs w:val="24"/>
          <w:highlight w:val="none"/>
        </w:rPr>
        <w:t>.2答疑时间：自发标之日起至</w:t>
      </w:r>
      <w:r>
        <w:rPr>
          <w:rFonts w:hint="eastAsia" w:hAnsi="宋体"/>
          <w:color w:val="000000"/>
          <w:szCs w:val="24"/>
          <w:highlight w:val="none"/>
          <w:lang w:eastAsia="zh-CN"/>
        </w:rPr>
        <w:t>202</w:t>
      </w:r>
      <w:r>
        <w:rPr>
          <w:rFonts w:hint="eastAsia" w:hAnsi="宋体"/>
          <w:color w:val="000000"/>
          <w:szCs w:val="24"/>
          <w:highlight w:val="none"/>
          <w:lang w:val="en-US" w:eastAsia="zh-CN"/>
        </w:rPr>
        <w:t>5</w:t>
      </w:r>
      <w:r>
        <w:rPr>
          <w:rFonts w:hint="eastAsia" w:hAnsi="宋体"/>
          <w:color w:val="000000"/>
          <w:szCs w:val="24"/>
          <w:highlight w:val="none"/>
        </w:rPr>
        <w:t>年</w:t>
      </w:r>
      <w:r>
        <w:rPr>
          <w:rFonts w:hint="eastAsia" w:hAnsi="宋体"/>
          <w:color w:val="000000"/>
          <w:szCs w:val="24"/>
          <w:highlight w:val="none"/>
          <w:lang w:val="en-US" w:eastAsia="zh-CN"/>
        </w:rPr>
        <w:t>12</w:t>
      </w:r>
      <w:r>
        <w:rPr>
          <w:rFonts w:hint="eastAsia" w:hAnsi="宋体"/>
          <w:color w:val="000000"/>
          <w:szCs w:val="24"/>
          <w:highlight w:val="none"/>
        </w:rPr>
        <w:t>月</w:t>
      </w:r>
      <w:r>
        <w:rPr>
          <w:rFonts w:hint="eastAsia" w:hAnsi="宋体"/>
          <w:color w:val="000000"/>
          <w:szCs w:val="24"/>
          <w:highlight w:val="none"/>
          <w:lang w:val="en-US" w:eastAsia="zh-CN"/>
        </w:rPr>
        <w:t>1</w:t>
      </w:r>
      <w:r>
        <w:rPr>
          <w:rFonts w:hint="eastAsia" w:hAnsi="宋体"/>
          <w:color w:val="000000"/>
          <w:szCs w:val="24"/>
          <w:highlight w:val="none"/>
        </w:rPr>
        <w:t>日止</w:t>
      </w:r>
    </w:p>
    <w:p w14:paraId="6E16CAC8">
      <w:pPr>
        <w:pStyle w:val="10"/>
        <w:spacing w:line="460" w:lineRule="exact"/>
        <w:ind w:firstLine="480" w:firstLineChars="200"/>
        <w:rPr>
          <w:rFonts w:hint="eastAsia" w:hAnsi="宋体"/>
          <w:color w:val="000000"/>
          <w:szCs w:val="24"/>
          <w:highlight w:val="none"/>
        </w:rPr>
      </w:pPr>
      <w:r>
        <w:rPr>
          <w:rFonts w:hint="eastAsia" w:hAnsi="宋体"/>
          <w:color w:val="000000"/>
          <w:szCs w:val="24"/>
          <w:highlight w:val="none"/>
          <w:lang w:val="en-US" w:eastAsia="zh-CN"/>
        </w:rPr>
        <w:t>6</w:t>
      </w:r>
      <w:r>
        <w:rPr>
          <w:rFonts w:hint="eastAsia" w:hAnsi="宋体"/>
          <w:color w:val="000000"/>
          <w:szCs w:val="24"/>
          <w:highlight w:val="none"/>
        </w:rPr>
        <w:t>.3标书送达截止时间：</w:t>
      </w:r>
      <w:r>
        <w:rPr>
          <w:rFonts w:hint="eastAsia" w:hAnsi="宋体"/>
          <w:color w:val="000000"/>
          <w:szCs w:val="24"/>
          <w:highlight w:val="none"/>
          <w:lang w:eastAsia="zh-CN"/>
        </w:rPr>
        <w:t>202</w:t>
      </w:r>
      <w:r>
        <w:rPr>
          <w:rFonts w:hint="eastAsia" w:hAnsi="宋体"/>
          <w:color w:val="000000"/>
          <w:szCs w:val="24"/>
          <w:highlight w:val="none"/>
          <w:lang w:val="en-US" w:eastAsia="zh-CN"/>
        </w:rPr>
        <w:t>5</w:t>
      </w:r>
      <w:r>
        <w:rPr>
          <w:rFonts w:hint="eastAsia" w:hAnsi="宋体"/>
          <w:color w:val="000000"/>
          <w:szCs w:val="24"/>
          <w:highlight w:val="none"/>
        </w:rPr>
        <w:t>年</w:t>
      </w:r>
      <w:r>
        <w:rPr>
          <w:rFonts w:hint="eastAsia" w:hAnsi="宋体"/>
          <w:color w:val="000000"/>
          <w:szCs w:val="24"/>
          <w:highlight w:val="none"/>
          <w:lang w:val="en-US" w:eastAsia="zh-CN"/>
        </w:rPr>
        <w:t>12</w:t>
      </w:r>
      <w:r>
        <w:rPr>
          <w:rFonts w:hint="eastAsia" w:hAnsi="宋体"/>
          <w:color w:val="000000"/>
          <w:szCs w:val="24"/>
          <w:highlight w:val="none"/>
        </w:rPr>
        <w:t>月</w:t>
      </w:r>
      <w:r>
        <w:rPr>
          <w:rFonts w:hint="eastAsia" w:hAnsi="宋体"/>
          <w:color w:val="000000"/>
          <w:szCs w:val="24"/>
          <w:highlight w:val="none"/>
          <w:lang w:val="en-US" w:eastAsia="zh-CN"/>
        </w:rPr>
        <w:t>2</w:t>
      </w:r>
      <w:r>
        <w:rPr>
          <w:rFonts w:hint="eastAsia" w:hAnsi="宋体"/>
          <w:color w:val="000000"/>
          <w:szCs w:val="24"/>
          <w:highlight w:val="none"/>
        </w:rPr>
        <w:t>日</w:t>
      </w:r>
      <w:r>
        <w:rPr>
          <w:rFonts w:hint="eastAsia" w:hAnsi="宋体"/>
          <w:color w:val="000000"/>
          <w:szCs w:val="24"/>
          <w:highlight w:val="none"/>
          <w:lang w:val="en-US" w:eastAsia="zh-CN"/>
        </w:rPr>
        <w:t>上午8</w:t>
      </w:r>
      <w:r>
        <w:rPr>
          <w:rFonts w:hint="eastAsia" w:hAnsi="宋体"/>
          <w:color w:val="000000"/>
          <w:szCs w:val="24"/>
          <w:highlight w:val="none"/>
        </w:rPr>
        <w:t>：</w:t>
      </w:r>
      <w:r>
        <w:rPr>
          <w:rFonts w:hint="eastAsia" w:hAnsi="宋体"/>
          <w:color w:val="000000"/>
          <w:szCs w:val="24"/>
          <w:highlight w:val="none"/>
          <w:lang w:val="en-US" w:eastAsia="zh-CN"/>
        </w:rPr>
        <w:t>3</w:t>
      </w:r>
      <w:r>
        <w:rPr>
          <w:rFonts w:hint="eastAsia" w:hAnsi="宋体"/>
          <w:color w:val="000000"/>
          <w:szCs w:val="24"/>
          <w:highlight w:val="none"/>
        </w:rPr>
        <w:t>0，对于逾期的投标文件招标人将不予受理。</w:t>
      </w:r>
    </w:p>
    <w:p w14:paraId="14EFAFFE">
      <w:pPr>
        <w:pStyle w:val="10"/>
        <w:spacing w:line="460" w:lineRule="exact"/>
        <w:ind w:firstLine="480" w:firstLineChars="200"/>
        <w:rPr>
          <w:rFonts w:hint="eastAsia" w:hAnsi="宋体"/>
          <w:color w:val="000000"/>
          <w:szCs w:val="24"/>
        </w:rPr>
      </w:pPr>
      <w:r>
        <w:rPr>
          <w:rFonts w:hint="eastAsia" w:hAnsi="宋体"/>
          <w:color w:val="000000"/>
          <w:szCs w:val="24"/>
          <w:highlight w:val="none"/>
          <w:lang w:val="en-US" w:eastAsia="zh-CN"/>
        </w:rPr>
        <w:t>6</w:t>
      </w:r>
      <w:r>
        <w:rPr>
          <w:rFonts w:hint="eastAsia" w:hAnsi="宋体"/>
          <w:color w:val="000000"/>
          <w:szCs w:val="24"/>
          <w:highlight w:val="none"/>
        </w:rPr>
        <w:t xml:space="preserve">.4开标、谈判时间及地点： </w:t>
      </w:r>
      <w:r>
        <w:rPr>
          <w:rFonts w:hint="eastAsia" w:hAnsi="宋体"/>
          <w:color w:val="000000"/>
          <w:szCs w:val="24"/>
          <w:highlight w:val="none"/>
          <w:lang w:eastAsia="zh-CN"/>
        </w:rPr>
        <w:t>202</w:t>
      </w:r>
      <w:r>
        <w:rPr>
          <w:rFonts w:hint="eastAsia" w:hAnsi="宋体"/>
          <w:color w:val="000000"/>
          <w:szCs w:val="24"/>
          <w:highlight w:val="none"/>
          <w:lang w:val="en-US" w:eastAsia="zh-CN"/>
        </w:rPr>
        <w:t>5</w:t>
      </w:r>
      <w:r>
        <w:rPr>
          <w:rFonts w:hint="eastAsia" w:hAnsi="宋体"/>
          <w:color w:val="000000"/>
          <w:szCs w:val="24"/>
          <w:highlight w:val="none"/>
        </w:rPr>
        <w:t>年</w:t>
      </w:r>
      <w:r>
        <w:rPr>
          <w:rFonts w:hint="eastAsia" w:hAnsi="宋体"/>
          <w:color w:val="000000"/>
          <w:szCs w:val="24"/>
          <w:highlight w:val="none"/>
          <w:lang w:val="en-US" w:eastAsia="zh-CN"/>
        </w:rPr>
        <w:t>12</w:t>
      </w:r>
      <w:r>
        <w:rPr>
          <w:rFonts w:hint="eastAsia" w:hAnsi="宋体"/>
          <w:color w:val="000000"/>
          <w:szCs w:val="24"/>
          <w:highlight w:val="none"/>
        </w:rPr>
        <w:t>月</w:t>
      </w:r>
      <w:r>
        <w:rPr>
          <w:rFonts w:hint="eastAsia" w:hAnsi="宋体"/>
          <w:color w:val="000000"/>
          <w:szCs w:val="24"/>
          <w:highlight w:val="none"/>
          <w:lang w:val="en-US" w:eastAsia="zh-CN"/>
        </w:rPr>
        <w:t>2</w:t>
      </w:r>
      <w:r>
        <w:rPr>
          <w:rFonts w:hint="eastAsia" w:hAnsi="宋体"/>
          <w:color w:val="000000"/>
          <w:szCs w:val="24"/>
          <w:highlight w:val="none"/>
        </w:rPr>
        <w:t>日</w:t>
      </w:r>
      <w:r>
        <w:rPr>
          <w:rFonts w:hint="eastAsia" w:hAnsi="宋体"/>
          <w:color w:val="000000"/>
          <w:szCs w:val="24"/>
          <w:highlight w:val="none"/>
          <w:lang w:val="en-US" w:eastAsia="zh-CN"/>
        </w:rPr>
        <w:t>上午9：00</w:t>
      </w:r>
      <w:r>
        <w:rPr>
          <w:rFonts w:hint="eastAsia" w:hAnsi="宋体"/>
          <w:color w:val="000000"/>
          <w:szCs w:val="24"/>
          <w:highlight w:val="none"/>
        </w:rPr>
        <w:t>，</w:t>
      </w:r>
      <w:r>
        <w:rPr>
          <w:rFonts w:hint="eastAsia" w:hAnsi="宋体"/>
          <w:color w:val="000000"/>
          <w:szCs w:val="24"/>
        </w:rPr>
        <w:t>中国重汽集团</w:t>
      </w:r>
      <w:r>
        <w:rPr>
          <w:rFonts w:hint="eastAsia" w:hAnsi="宋体"/>
          <w:color w:val="000000"/>
          <w:szCs w:val="24"/>
          <w:lang w:val="en-US" w:eastAsia="zh-CN"/>
        </w:rPr>
        <w:t>济南专用车</w:t>
      </w:r>
      <w:r>
        <w:rPr>
          <w:rFonts w:hint="eastAsia" w:hAnsi="宋体"/>
          <w:color w:val="000000"/>
          <w:szCs w:val="24"/>
        </w:rPr>
        <w:t>有限公司</w:t>
      </w:r>
      <w:r>
        <w:rPr>
          <w:rFonts w:hint="eastAsia" w:hAnsi="宋体"/>
          <w:color w:val="FF0000"/>
          <w:szCs w:val="24"/>
          <w:lang w:val="en-US" w:eastAsia="zh-CN"/>
        </w:rPr>
        <w:t>106</w:t>
      </w:r>
      <w:r>
        <w:rPr>
          <w:rFonts w:hint="eastAsia" w:hAnsi="宋体"/>
          <w:color w:val="FF0000"/>
          <w:szCs w:val="24"/>
        </w:rPr>
        <w:t>会议室（</w:t>
      </w:r>
      <w:r>
        <w:rPr>
          <w:rFonts w:hint="eastAsia" w:hAnsi="宋体"/>
          <w:color w:val="FF0000"/>
          <w:szCs w:val="24"/>
          <w:lang w:val="en-US" w:eastAsia="zh-CN"/>
        </w:rPr>
        <w:t>办公楼二楼</w:t>
      </w:r>
      <w:r>
        <w:rPr>
          <w:rFonts w:hint="eastAsia" w:hAnsi="宋体"/>
          <w:color w:val="000000"/>
          <w:szCs w:val="24"/>
        </w:rPr>
        <w:t>）。</w:t>
      </w:r>
    </w:p>
    <w:p w14:paraId="73DE3B45">
      <w:pPr>
        <w:pStyle w:val="10"/>
        <w:spacing w:line="460" w:lineRule="exact"/>
        <w:ind w:firstLine="425"/>
        <w:rPr>
          <w:rFonts w:hint="default" w:hAnsi="宋体" w:eastAsia="宋体"/>
          <w:color w:val="000000"/>
          <w:szCs w:val="24"/>
          <w:lang w:val="en-US" w:eastAsia="zh-CN"/>
        </w:rPr>
      </w:pPr>
      <w:r>
        <w:rPr>
          <w:rFonts w:hint="eastAsia" w:hAnsi="宋体"/>
          <w:color w:val="000000"/>
          <w:szCs w:val="24"/>
        </w:rPr>
        <w:t xml:space="preserve">地    址： </w:t>
      </w:r>
      <w:r>
        <w:rPr>
          <w:rFonts w:hint="eastAsia" w:hAnsi="宋体"/>
          <w:color w:val="000000"/>
          <w:szCs w:val="24"/>
          <w:lang w:val="en-US" w:eastAsia="zh-CN"/>
        </w:rPr>
        <w:t>济南市章丘区枣园街道潘王路17668号</w:t>
      </w:r>
    </w:p>
    <w:p w14:paraId="077B339B">
      <w:pPr>
        <w:pStyle w:val="10"/>
        <w:spacing w:line="460" w:lineRule="exact"/>
        <w:ind w:firstLine="425"/>
        <w:rPr>
          <w:rFonts w:hint="eastAsia" w:hAnsi="宋体"/>
          <w:color w:val="000000"/>
          <w:szCs w:val="24"/>
        </w:rPr>
      </w:pPr>
      <w:r>
        <w:rPr>
          <w:rFonts w:hint="eastAsia" w:hAnsi="宋体"/>
          <w:color w:val="000000"/>
          <w:szCs w:val="24"/>
        </w:rPr>
        <w:t xml:space="preserve">电    话： </w:t>
      </w:r>
      <w:r>
        <w:rPr>
          <w:rFonts w:hint="eastAsia" w:hAnsi="宋体"/>
          <w:color w:val="000000"/>
          <w:szCs w:val="24"/>
          <w:lang w:val="en-US" w:eastAsia="zh-CN"/>
        </w:rPr>
        <w:t>0531-58064393</w:t>
      </w:r>
    </w:p>
    <w:p w14:paraId="6287DB36">
      <w:pPr>
        <w:pStyle w:val="10"/>
        <w:spacing w:line="460" w:lineRule="exact"/>
        <w:ind w:firstLine="480" w:firstLineChars="200"/>
        <w:rPr>
          <w:rFonts w:hint="eastAsia" w:hAnsi="宋体"/>
          <w:color w:val="000000"/>
          <w:szCs w:val="24"/>
        </w:rPr>
      </w:pPr>
      <w:r>
        <w:rPr>
          <w:rFonts w:hint="eastAsia" w:hAnsi="宋体"/>
          <w:color w:val="000000"/>
          <w:szCs w:val="24"/>
          <w:lang w:val="en-US" w:eastAsia="zh-CN"/>
        </w:rPr>
        <w:t>6</w:t>
      </w:r>
      <w:r>
        <w:rPr>
          <w:rFonts w:hint="eastAsia" w:hAnsi="宋体"/>
          <w:color w:val="000000"/>
          <w:szCs w:val="24"/>
        </w:rPr>
        <w:t>.5通讯地址：</w:t>
      </w:r>
      <w:r>
        <w:rPr>
          <w:rFonts w:hint="eastAsia" w:hAnsi="宋体"/>
          <w:color w:val="000000"/>
          <w:szCs w:val="24"/>
          <w:lang w:val="en-US" w:eastAsia="zh-CN"/>
        </w:rPr>
        <w:t>济南市章丘区枣园街道潘王路17668号</w:t>
      </w:r>
      <w:r>
        <w:rPr>
          <w:rFonts w:hint="eastAsia" w:hAnsi="宋体"/>
          <w:color w:val="000000"/>
          <w:szCs w:val="24"/>
        </w:rPr>
        <w:t xml:space="preserve"> </w:t>
      </w:r>
    </w:p>
    <w:p w14:paraId="3C4A2730">
      <w:pPr>
        <w:pStyle w:val="10"/>
        <w:spacing w:line="460" w:lineRule="exact"/>
        <w:ind w:left="1617" w:leftChars="770" w:firstLine="480" w:firstLineChars="200"/>
        <w:rPr>
          <w:rFonts w:hint="eastAsia" w:hAnsi="宋体"/>
          <w:color w:val="000000"/>
          <w:szCs w:val="24"/>
        </w:rPr>
      </w:pPr>
      <w:r>
        <w:rPr>
          <w:rFonts w:hint="eastAsia" w:hAnsi="宋体"/>
          <w:color w:val="000000"/>
          <w:szCs w:val="24"/>
        </w:rPr>
        <w:t>中国重汽集团</w:t>
      </w:r>
      <w:r>
        <w:rPr>
          <w:rFonts w:hint="eastAsia" w:hAnsi="宋体"/>
          <w:color w:val="000000"/>
          <w:szCs w:val="24"/>
          <w:lang w:val="en-US" w:eastAsia="zh-CN"/>
        </w:rPr>
        <w:t>济南专用车</w:t>
      </w:r>
      <w:r>
        <w:rPr>
          <w:rFonts w:hint="eastAsia" w:hAnsi="宋体"/>
          <w:color w:val="000000"/>
          <w:szCs w:val="24"/>
        </w:rPr>
        <w:t>有限公司</w:t>
      </w:r>
    </w:p>
    <w:p w14:paraId="67522CB5">
      <w:pPr>
        <w:pStyle w:val="10"/>
        <w:spacing w:line="460" w:lineRule="exact"/>
        <w:ind w:firstLine="480" w:firstLineChars="200"/>
        <w:rPr>
          <w:rFonts w:hint="default" w:hAnsi="宋体" w:eastAsia="宋体"/>
          <w:color w:val="000000"/>
          <w:szCs w:val="24"/>
          <w:lang w:val="en-US" w:eastAsia="zh-CN"/>
        </w:rPr>
      </w:pPr>
      <w:r>
        <w:rPr>
          <w:rFonts w:hint="eastAsia" w:hAnsi="宋体"/>
          <w:color w:val="000000"/>
          <w:szCs w:val="24"/>
        </w:rPr>
        <w:t xml:space="preserve">电    话： </w:t>
      </w:r>
      <w:r>
        <w:rPr>
          <w:rFonts w:hint="eastAsia" w:hAnsi="宋体"/>
          <w:color w:val="000000"/>
          <w:szCs w:val="24"/>
          <w:lang w:val="en-US" w:eastAsia="zh-CN"/>
        </w:rPr>
        <w:t>0531-58064393</w:t>
      </w:r>
      <w:r>
        <w:rPr>
          <w:rFonts w:hint="eastAsia" w:hAnsi="宋体"/>
          <w:color w:val="000000"/>
          <w:szCs w:val="24"/>
        </w:rPr>
        <w:t xml:space="preserve">   传    真： 05</w:t>
      </w:r>
      <w:r>
        <w:rPr>
          <w:rFonts w:hint="eastAsia" w:hAnsi="宋体"/>
          <w:color w:val="000000"/>
          <w:szCs w:val="24"/>
          <w:lang w:val="en-US" w:eastAsia="zh-CN"/>
        </w:rPr>
        <w:t>31</w:t>
      </w:r>
      <w:r>
        <w:rPr>
          <w:rFonts w:hint="eastAsia" w:hAnsi="宋体"/>
          <w:color w:val="000000"/>
          <w:szCs w:val="24"/>
        </w:rPr>
        <w:t>-</w:t>
      </w:r>
      <w:r>
        <w:rPr>
          <w:rFonts w:hint="eastAsia" w:hAnsi="宋体"/>
          <w:color w:val="000000"/>
          <w:szCs w:val="24"/>
          <w:lang w:val="en-US" w:eastAsia="zh-CN"/>
        </w:rPr>
        <w:t>58064377</w:t>
      </w:r>
      <w:r>
        <w:rPr>
          <w:rFonts w:hAnsi="宋体"/>
          <w:color w:val="000000"/>
          <w:szCs w:val="24"/>
        </w:rPr>
        <w:t xml:space="preserve">   </w:t>
      </w:r>
      <w:r>
        <w:rPr>
          <w:rFonts w:hint="eastAsia" w:hAnsi="宋体"/>
          <w:color w:val="000000"/>
          <w:szCs w:val="24"/>
        </w:rPr>
        <w:t xml:space="preserve">邮    编： </w:t>
      </w:r>
      <w:r>
        <w:rPr>
          <w:rFonts w:hint="eastAsia" w:hAnsi="宋体"/>
          <w:color w:val="000000"/>
          <w:szCs w:val="24"/>
          <w:lang w:val="en-US" w:eastAsia="zh-CN"/>
        </w:rPr>
        <w:t>250220</w:t>
      </w:r>
    </w:p>
    <w:p w14:paraId="7EBE11E7">
      <w:pPr>
        <w:pStyle w:val="10"/>
        <w:spacing w:line="460" w:lineRule="exact"/>
        <w:ind w:firstLine="480" w:firstLineChars="200"/>
        <w:rPr>
          <w:rFonts w:hint="eastAsia" w:hAnsi="宋体"/>
          <w:color w:val="000000"/>
          <w:szCs w:val="24"/>
        </w:rPr>
      </w:pPr>
      <w:r>
        <w:rPr>
          <w:rFonts w:hint="eastAsia" w:hAnsi="宋体"/>
          <w:color w:val="000000"/>
          <w:szCs w:val="24"/>
        </w:rPr>
        <w:t>技术答疑人：</w:t>
      </w:r>
      <w:r>
        <w:rPr>
          <w:rFonts w:hint="eastAsia" w:hAnsi="宋体"/>
          <w:color w:val="000000"/>
          <w:szCs w:val="24"/>
          <w:lang w:val="en-US" w:eastAsia="zh-CN"/>
        </w:rPr>
        <w:t>庞作泉  15842471233</w:t>
      </w:r>
      <w:r>
        <w:rPr>
          <w:rFonts w:hint="eastAsia" w:hAnsi="宋体"/>
          <w:color w:val="000000"/>
          <w:szCs w:val="24"/>
        </w:rPr>
        <w:t xml:space="preserve">          </w:t>
      </w:r>
    </w:p>
    <w:p w14:paraId="3BFE8A69">
      <w:pPr>
        <w:pStyle w:val="10"/>
        <w:spacing w:line="460" w:lineRule="exact"/>
        <w:ind w:firstLine="480" w:firstLineChars="200"/>
        <w:rPr>
          <w:rFonts w:hint="default" w:hAnsi="宋体"/>
          <w:color w:val="000000"/>
          <w:szCs w:val="24"/>
          <w:lang w:val="en-US" w:eastAsia="zh-CN"/>
        </w:rPr>
      </w:pPr>
      <w:r>
        <w:rPr>
          <w:rFonts w:hint="eastAsia" w:hAnsi="宋体"/>
          <w:color w:val="000000"/>
          <w:szCs w:val="24"/>
          <w:lang w:val="en-US" w:eastAsia="zh-CN"/>
        </w:rPr>
        <w:t xml:space="preserve">联 系 人： 赵家琦  </w:t>
      </w:r>
      <w:bookmarkStart w:id="8" w:name="_Toc37862447"/>
      <w:bookmarkStart w:id="9" w:name="_Toc37421051"/>
      <w:bookmarkStart w:id="10" w:name="_Toc37421124"/>
      <w:r>
        <w:rPr>
          <w:rFonts w:hint="eastAsia" w:hAnsi="宋体"/>
          <w:color w:val="000000"/>
          <w:szCs w:val="24"/>
          <w:lang w:val="en-US" w:eastAsia="zh-CN"/>
        </w:rPr>
        <w:t>17861403597</w:t>
      </w:r>
    </w:p>
    <w:p w14:paraId="77F95C2C">
      <w:pPr>
        <w:pStyle w:val="10"/>
        <w:spacing w:line="460" w:lineRule="exact"/>
        <w:ind w:firstLine="480" w:firstLineChars="200"/>
        <w:rPr>
          <w:rFonts w:hint="default" w:hAnsi="宋体"/>
          <w:color w:val="000000"/>
          <w:szCs w:val="24"/>
          <w:lang w:val="en-US" w:eastAsia="zh-CN"/>
        </w:rPr>
      </w:pPr>
    </w:p>
    <w:p w14:paraId="14AE9C09">
      <w:pPr>
        <w:pStyle w:val="10"/>
        <w:spacing w:line="460" w:lineRule="exact"/>
        <w:ind w:firstLine="480" w:firstLineChars="200"/>
        <w:rPr>
          <w:rFonts w:hint="eastAsia" w:ascii="宋体" w:hAnsi="宋体" w:eastAsia="宋体" w:cs="Times New Roman"/>
          <w:color w:val="000000"/>
          <w:kern w:val="2"/>
          <w:sz w:val="24"/>
          <w:szCs w:val="24"/>
          <w:lang w:val="en-US" w:eastAsia="zh-CN" w:bidi="ar-SA"/>
        </w:rPr>
      </w:pPr>
    </w:p>
    <w:p w14:paraId="1A93C714">
      <w:pPr>
        <w:pStyle w:val="10"/>
        <w:spacing w:line="460" w:lineRule="exact"/>
        <w:ind w:firstLine="480" w:firstLineChars="200"/>
        <w:rPr>
          <w:rFonts w:hint="eastAsia" w:ascii="宋体" w:hAnsi="宋体" w:eastAsia="宋体" w:cs="Times New Roman"/>
          <w:color w:val="000000"/>
          <w:kern w:val="2"/>
          <w:sz w:val="24"/>
          <w:szCs w:val="24"/>
          <w:lang w:val="en-US" w:eastAsia="zh-CN" w:bidi="ar-SA"/>
        </w:rPr>
      </w:pPr>
    </w:p>
    <w:p w14:paraId="646AEBDC">
      <w:pPr>
        <w:pStyle w:val="10"/>
        <w:spacing w:line="460" w:lineRule="exact"/>
        <w:ind w:firstLine="480" w:firstLineChars="200"/>
        <w:rPr>
          <w:rFonts w:hint="eastAsia" w:ascii="宋体" w:hAnsi="宋体" w:eastAsia="宋体" w:cs="Times New Roman"/>
          <w:color w:val="000000"/>
          <w:kern w:val="2"/>
          <w:sz w:val="24"/>
          <w:szCs w:val="24"/>
          <w:lang w:val="en-US" w:eastAsia="zh-CN" w:bidi="ar-SA"/>
        </w:rPr>
      </w:pPr>
    </w:p>
    <w:p w14:paraId="6339C5EA">
      <w:pPr>
        <w:pStyle w:val="10"/>
        <w:spacing w:line="460" w:lineRule="exact"/>
        <w:ind w:firstLine="480" w:firstLineChars="200"/>
        <w:rPr>
          <w:rFonts w:hint="eastAsia" w:ascii="宋体" w:hAnsi="宋体" w:eastAsia="宋体" w:cs="Times New Roman"/>
          <w:color w:val="000000"/>
          <w:kern w:val="2"/>
          <w:sz w:val="24"/>
          <w:szCs w:val="24"/>
          <w:lang w:val="en-US" w:eastAsia="zh-CN" w:bidi="ar-SA"/>
        </w:rPr>
      </w:pPr>
    </w:p>
    <w:p w14:paraId="275B9190">
      <w:pPr>
        <w:pStyle w:val="10"/>
        <w:spacing w:line="460" w:lineRule="exact"/>
        <w:ind w:firstLine="480" w:firstLineChars="200"/>
        <w:rPr>
          <w:rFonts w:hint="eastAsia" w:ascii="宋体" w:hAnsi="宋体" w:eastAsia="宋体" w:cs="Times New Roman"/>
          <w:color w:val="000000"/>
          <w:kern w:val="2"/>
          <w:sz w:val="24"/>
          <w:szCs w:val="24"/>
          <w:lang w:val="en-US" w:eastAsia="zh-CN" w:bidi="ar-SA"/>
        </w:rPr>
      </w:pPr>
    </w:p>
    <w:p w14:paraId="0C94D3E2">
      <w:pPr>
        <w:pStyle w:val="6"/>
        <w:rPr>
          <w:rFonts w:hint="eastAsia"/>
        </w:rPr>
      </w:pPr>
    </w:p>
    <w:p w14:paraId="7217E47F">
      <w:pPr>
        <w:pStyle w:val="3"/>
        <w:jc w:val="center"/>
        <w:rPr>
          <w:rFonts w:hint="eastAsia"/>
        </w:rPr>
      </w:pPr>
      <w:r>
        <w:rPr>
          <w:rFonts w:hint="eastAsia" w:ascii="宋体" w:hAnsi="宋体" w:eastAsia="宋体" w:cs="宋体"/>
          <w:sz w:val="24"/>
          <w:szCs w:val="24"/>
          <w:lang w:val="en-US"/>
        </w:rPr>
        <w:drawing>
          <wp:anchor distT="0" distB="0" distL="114300" distR="114300" simplePos="0" relativeHeight="251667456" behindDoc="0" locked="0" layoutInCell="1" allowOverlap="1">
            <wp:simplePos x="0" y="0"/>
            <wp:positionH relativeFrom="column">
              <wp:posOffset>41275</wp:posOffset>
            </wp:positionH>
            <wp:positionV relativeFrom="paragraph">
              <wp:posOffset>-245110</wp:posOffset>
            </wp:positionV>
            <wp:extent cx="1257300" cy="398145"/>
            <wp:effectExtent l="0" t="0" r="0" b="1905"/>
            <wp:wrapSquare wrapText="bothSides"/>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spect="1"/>
                    </pic:cNvPicPr>
                  </pic:nvPicPr>
                  <pic:blipFill>
                    <a:blip r:embed="rId7"/>
                    <a:stretch>
                      <a:fillRect/>
                    </a:stretch>
                  </pic:blipFill>
                  <pic:spPr>
                    <a:xfrm>
                      <a:off x="0" y="0"/>
                      <a:ext cx="1257300" cy="398145"/>
                    </a:xfrm>
                    <a:prstGeom prst="rect">
                      <a:avLst/>
                    </a:prstGeom>
                    <a:solidFill>
                      <a:srgbClr val="FFCC99"/>
                    </a:solidFill>
                    <a:ln>
                      <a:noFill/>
                    </a:ln>
                  </pic:spPr>
                </pic:pic>
              </a:graphicData>
            </a:graphic>
          </wp:anchor>
        </w:drawing>
      </w:r>
    </w:p>
    <w:p w14:paraId="5B12941B">
      <w:pPr>
        <w:pStyle w:val="3"/>
        <w:jc w:val="center"/>
      </w:pPr>
      <w:r>
        <w:rPr>
          <w:rFonts w:hint="eastAsia"/>
        </w:rPr>
        <w:t>投标方须知</w:t>
      </w:r>
      <w:bookmarkEnd w:id="8"/>
      <w:bookmarkEnd w:id="9"/>
      <w:bookmarkEnd w:id="10"/>
      <w:bookmarkStart w:id="11" w:name="_Toc509284557"/>
      <w:bookmarkStart w:id="12" w:name="_Toc508095324"/>
    </w:p>
    <w:p w14:paraId="12803B0E">
      <w:pPr>
        <w:pStyle w:val="10"/>
        <w:spacing w:line="460" w:lineRule="exact"/>
        <w:ind w:firstLine="480" w:firstLineChars="200"/>
        <w:rPr>
          <w:rFonts w:hint="eastAsia" w:hAnsi="宋体"/>
          <w:b/>
          <w:color w:val="000000"/>
          <w:szCs w:val="24"/>
        </w:rPr>
      </w:pPr>
      <w:r>
        <w:rPr>
          <w:rFonts w:hint="eastAsia" w:hAnsi="宋体"/>
          <w:color w:val="000000"/>
          <w:szCs w:val="24"/>
        </w:rPr>
        <w:t>1、投标方应详细阅读招标文件的全部内容，未按招标文件要求提供投标文件和资料，招标方将拒绝投标方的投标。</w:t>
      </w:r>
    </w:p>
    <w:p w14:paraId="57CDE6C6">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rPr>
        <w:t>2、投标书的组成</w:t>
      </w:r>
    </w:p>
    <w:p w14:paraId="11DC5701">
      <w:pPr>
        <w:spacing w:line="460" w:lineRule="exact"/>
        <w:ind w:firstLine="482" w:firstLineChars="200"/>
        <w:rPr>
          <w:rFonts w:hint="eastAsia" w:ascii="宋体" w:hAnsi="宋体" w:cs="宋体"/>
          <w:b/>
          <w:bCs/>
          <w:sz w:val="24"/>
        </w:rPr>
      </w:pPr>
      <w:r>
        <w:rPr>
          <w:rFonts w:hint="eastAsia" w:ascii="宋体" w:hAnsi="宋体" w:cs="宋体"/>
          <w:b/>
          <w:bCs/>
          <w:sz w:val="24"/>
        </w:rPr>
        <w:t>投标人的投标文件由资格证明文件、</w:t>
      </w:r>
      <w:r>
        <w:rPr>
          <w:rFonts w:hint="eastAsia" w:ascii="宋体" w:hAnsi="宋体" w:cs="宋体"/>
          <w:b/>
          <w:bCs/>
          <w:sz w:val="24"/>
          <w:lang w:eastAsia="zh-CN"/>
        </w:rPr>
        <w:t>商务文件</w:t>
      </w:r>
      <w:r>
        <w:rPr>
          <w:rFonts w:hint="eastAsia" w:ascii="宋体" w:hAnsi="宋体" w:cs="宋体"/>
          <w:b/>
          <w:bCs/>
          <w:sz w:val="24"/>
        </w:rPr>
        <w:t>共</w:t>
      </w:r>
      <w:r>
        <w:rPr>
          <w:rFonts w:hint="eastAsia" w:ascii="宋体" w:hAnsi="宋体" w:cs="宋体"/>
          <w:b/>
          <w:bCs/>
          <w:sz w:val="24"/>
          <w:lang w:eastAsia="zh-CN"/>
        </w:rPr>
        <w:t>两</w:t>
      </w:r>
      <w:r>
        <w:rPr>
          <w:rFonts w:hint="eastAsia" w:ascii="宋体" w:hAnsi="宋体" w:cs="宋体"/>
          <w:b/>
          <w:bCs/>
          <w:sz w:val="24"/>
        </w:rPr>
        <w:t>部分构成：</w:t>
      </w:r>
    </w:p>
    <w:p w14:paraId="4F0AE64F">
      <w:pPr>
        <w:spacing w:line="460" w:lineRule="exact"/>
        <w:ind w:firstLine="482" w:firstLineChars="200"/>
        <w:rPr>
          <w:rFonts w:hint="eastAsia" w:ascii="宋体" w:hAnsi="宋体"/>
          <w:b/>
          <w:bCs/>
          <w:sz w:val="24"/>
        </w:rPr>
      </w:pPr>
      <w:bookmarkStart w:id="13" w:name="_Toc212369516"/>
      <w:r>
        <w:rPr>
          <w:rFonts w:hint="eastAsia" w:ascii="宋体" w:hAnsi="宋体"/>
          <w:b/>
          <w:bCs/>
          <w:sz w:val="24"/>
          <w:lang w:val="en-US" w:eastAsia="zh-CN"/>
        </w:rPr>
        <w:t>2</w:t>
      </w:r>
      <w:r>
        <w:rPr>
          <w:rFonts w:hint="eastAsia" w:ascii="宋体" w:hAnsi="宋体"/>
          <w:b/>
          <w:bCs/>
          <w:sz w:val="24"/>
        </w:rPr>
        <w:t>.1 资格证明文件包括：</w:t>
      </w:r>
      <w:bookmarkEnd w:id="13"/>
    </w:p>
    <w:p w14:paraId="3E8C8A47">
      <w:pPr>
        <w:spacing w:line="460" w:lineRule="exact"/>
        <w:ind w:firstLine="480" w:firstLineChars="200"/>
        <w:rPr>
          <w:rFonts w:hint="eastAsia" w:ascii="宋体" w:hAnsi="宋体" w:eastAsia="宋体"/>
          <w:sz w:val="24"/>
          <w:lang w:eastAsia="zh-CN"/>
        </w:rPr>
      </w:pPr>
      <w:r>
        <w:rPr>
          <w:rFonts w:hint="eastAsia" w:ascii="宋体" w:hAnsi="宋体"/>
          <w:sz w:val="24"/>
        </w:rPr>
        <w:t>（1）营业执照副本；</w:t>
      </w:r>
      <w:r>
        <w:rPr>
          <w:rFonts w:hint="eastAsia" w:ascii="宋体" w:hAnsi="宋体"/>
          <w:sz w:val="24"/>
          <w:lang w:eastAsia="zh-CN"/>
        </w:rPr>
        <w:t>（附件一）</w:t>
      </w:r>
    </w:p>
    <w:p w14:paraId="0F04D8F8">
      <w:pPr>
        <w:spacing w:line="460" w:lineRule="exact"/>
        <w:ind w:firstLine="480" w:firstLineChars="200"/>
        <w:rPr>
          <w:rFonts w:hint="eastAsia" w:ascii="宋体" w:hAnsi="宋体" w:eastAsia="宋体"/>
          <w:sz w:val="24"/>
          <w:lang w:eastAsia="zh-CN"/>
        </w:rPr>
      </w:pPr>
      <w:r>
        <w:rPr>
          <w:rFonts w:hint="eastAsia" w:ascii="宋体" w:hAnsi="宋体"/>
          <w:sz w:val="24"/>
        </w:rPr>
        <w:t>（2）投标文件签署授权委托书（见附件</w:t>
      </w:r>
      <w:r>
        <w:rPr>
          <w:rFonts w:hint="eastAsia" w:ascii="宋体" w:hAnsi="宋体"/>
          <w:sz w:val="24"/>
          <w:lang w:eastAsia="zh-CN"/>
        </w:rPr>
        <w:t>二</w:t>
      </w:r>
      <w:r>
        <w:rPr>
          <w:rFonts w:hint="eastAsia" w:ascii="宋体" w:hAnsi="宋体"/>
          <w:sz w:val="24"/>
        </w:rPr>
        <w:t>）；</w:t>
      </w:r>
    </w:p>
    <w:p w14:paraId="5898D760">
      <w:pPr>
        <w:tabs>
          <w:tab w:val="left" w:pos="6313"/>
        </w:tabs>
        <w:spacing w:line="460" w:lineRule="exact"/>
        <w:ind w:firstLine="480" w:firstLineChars="200"/>
        <w:rPr>
          <w:rFonts w:hint="eastAsia" w:ascii="宋体" w:hAnsi="宋体" w:eastAsia="宋体"/>
          <w:sz w:val="24"/>
          <w:lang w:eastAsia="zh-CN"/>
        </w:rPr>
      </w:pPr>
      <w:r>
        <w:rPr>
          <w:rFonts w:hint="eastAsia" w:ascii="宋体" w:hAnsi="宋体"/>
          <w:sz w:val="24"/>
        </w:rPr>
        <w:t>（</w:t>
      </w:r>
      <w:r>
        <w:rPr>
          <w:rFonts w:hint="eastAsia" w:ascii="宋体" w:hAnsi="宋体"/>
          <w:sz w:val="24"/>
          <w:lang w:val="en-US" w:eastAsia="zh-CN"/>
        </w:rPr>
        <w:t>3</w:t>
      </w:r>
      <w:r>
        <w:rPr>
          <w:rFonts w:hint="eastAsia" w:ascii="宋体" w:hAnsi="宋体"/>
          <w:sz w:val="24"/>
        </w:rPr>
        <w:t>）信用中国截图（加盖公章）</w:t>
      </w:r>
      <w:r>
        <w:rPr>
          <w:rFonts w:hint="eastAsia" w:ascii="宋体" w:hAnsi="宋体"/>
          <w:sz w:val="24"/>
          <w:lang w:eastAsia="zh-CN"/>
        </w:rPr>
        <w:t>（附件三）</w:t>
      </w:r>
      <w:r>
        <w:rPr>
          <w:rFonts w:hint="eastAsia" w:ascii="宋体" w:hAnsi="宋体"/>
          <w:sz w:val="24"/>
        </w:rPr>
        <w:t>；</w:t>
      </w:r>
    </w:p>
    <w:p w14:paraId="7F478344">
      <w:pPr>
        <w:spacing w:line="460" w:lineRule="exact"/>
        <w:ind w:left="479" w:leftChars="228" w:firstLine="0" w:firstLineChars="0"/>
        <w:rPr>
          <w:rFonts w:ascii="宋体" w:hAnsi="宋体"/>
          <w:bCs/>
          <w:sz w:val="24"/>
        </w:rPr>
      </w:pPr>
      <w:r>
        <w:rPr>
          <w:rFonts w:hint="eastAsia" w:ascii="宋体" w:hAnsi="宋体"/>
          <w:sz w:val="24"/>
        </w:rPr>
        <w:t>（</w:t>
      </w:r>
      <w:r>
        <w:rPr>
          <w:rFonts w:hint="eastAsia" w:ascii="宋体" w:hAnsi="宋体"/>
          <w:sz w:val="24"/>
          <w:lang w:val="en-US" w:eastAsia="zh-CN"/>
        </w:rPr>
        <w:t>4</w:t>
      </w:r>
      <w:r>
        <w:rPr>
          <w:rFonts w:hint="eastAsia" w:ascii="宋体" w:hAnsi="宋体"/>
          <w:sz w:val="24"/>
        </w:rPr>
        <w:t>）</w:t>
      </w:r>
      <w:r>
        <w:rPr>
          <w:rFonts w:ascii="宋体" w:hAnsi="宋体" w:eastAsia="宋体" w:cs="宋体"/>
          <w:sz w:val="24"/>
          <w:szCs w:val="24"/>
          <w:highlight w:val="none"/>
        </w:rPr>
        <w:t>企业最近半年完税证明、信用证明材料（征信报告）（加盖公章）（附件四）；</w:t>
      </w:r>
      <w:r>
        <w:rPr>
          <w:rFonts w:ascii="宋体" w:hAnsi="宋体" w:eastAsia="宋体" w:cs="宋体"/>
          <w:sz w:val="24"/>
          <w:szCs w:val="24"/>
          <w:highlight w:val="none"/>
        </w:rPr>
        <w:br w:type="textWrapping"/>
      </w:r>
      <w:r>
        <w:rPr>
          <w:rFonts w:ascii="宋体" w:hAnsi="宋体" w:eastAsia="宋体" w:cs="宋体"/>
          <w:sz w:val="24"/>
          <w:szCs w:val="24"/>
          <w:highlight w:val="none"/>
        </w:rPr>
        <w:t>（5）年度纳税信用评价信息（可从电子税务局查询截图，需加盖公章）（附件五）；（6）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附件六）；</w:t>
      </w:r>
      <w:r>
        <w:rPr>
          <w:rFonts w:ascii="宋体" w:hAnsi="宋体" w:eastAsia="宋体" w:cs="宋体"/>
          <w:sz w:val="24"/>
          <w:szCs w:val="24"/>
          <w:highlight w:val="none"/>
        </w:rPr>
        <w:br w:type="textWrapping"/>
      </w:r>
      <w:r>
        <w:rPr>
          <w:rFonts w:ascii="宋体" w:hAnsi="宋体" w:eastAsia="宋体" w:cs="宋体"/>
          <w:sz w:val="24"/>
          <w:szCs w:val="24"/>
          <w:highlight w:val="none"/>
        </w:rPr>
        <w:t>（7）企业对外担保说明（写明贵单位对外有无对外担保和质押业务，需加盖公章）（附件</w:t>
      </w:r>
      <w:r>
        <w:rPr>
          <w:rFonts w:hint="eastAsia" w:ascii="宋体" w:hAnsi="宋体" w:eastAsia="宋体" w:cs="宋体"/>
          <w:sz w:val="24"/>
          <w:szCs w:val="24"/>
          <w:highlight w:val="none"/>
          <w:lang w:eastAsia="zh-CN"/>
        </w:rPr>
        <w:t>七</w:t>
      </w:r>
      <w:r>
        <w:rPr>
          <w:rFonts w:ascii="宋体" w:hAnsi="宋体" w:eastAsia="宋体" w:cs="宋体"/>
          <w:sz w:val="24"/>
          <w:szCs w:val="24"/>
          <w:highlight w:val="none"/>
        </w:rPr>
        <w:t>）；</w:t>
      </w:r>
      <w:r>
        <w:rPr>
          <w:rFonts w:ascii="宋体" w:hAnsi="宋体" w:eastAsia="宋体" w:cs="宋体"/>
          <w:sz w:val="24"/>
          <w:szCs w:val="24"/>
          <w:highlight w:val="none"/>
        </w:rPr>
        <w:br w:type="textWrapping"/>
      </w:r>
      <w:r>
        <w:rPr>
          <w:rFonts w:ascii="宋体" w:hAnsi="宋体" w:eastAsia="宋体" w:cs="宋体"/>
          <w:sz w:val="24"/>
          <w:szCs w:val="24"/>
        </w:rPr>
        <w:t>（8）</w:t>
      </w:r>
      <w:r>
        <w:rPr>
          <w:rFonts w:hint="eastAsia" w:ascii="宋体" w:hAnsi="宋体" w:eastAsia="宋体" w:cs="宋体"/>
          <w:sz w:val="24"/>
          <w:szCs w:val="24"/>
        </w:rPr>
        <w:t>投标保证金回执截图、保证金收据、货款充抵投标保证金承诺函</w:t>
      </w:r>
      <w:r>
        <w:rPr>
          <w:rFonts w:ascii="宋体" w:hAnsi="宋体" w:eastAsia="宋体" w:cs="宋体"/>
          <w:sz w:val="24"/>
          <w:szCs w:val="24"/>
        </w:rPr>
        <w:t>（附件</w:t>
      </w:r>
      <w:r>
        <w:rPr>
          <w:rFonts w:hint="eastAsia" w:ascii="宋体" w:hAnsi="宋体" w:eastAsia="宋体" w:cs="宋体"/>
          <w:sz w:val="24"/>
          <w:szCs w:val="24"/>
          <w:lang w:eastAsia="zh-CN"/>
        </w:rPr>
        <w:t>八</w:t>
      </w:r>
      <w:r>
        <w:rPr>
          <w:rFonts w:ascii="宋体" w:hAnsi="宋体" w:eastAsia="宋体" w:cs="宋体"/>
          <w:sz w:val="24"/>
          <w:szCs w:val="24"/>
        </w:rPr>
        <w:t>）；</w:t>
      </w:r>
      <w:r>
        <w:rPr>
          <w:rFonts w:ascii="宋体" w:hAnsi="宋体" w:eastAsia="宋体" w:cs="宋体"/>
          <w:sz w:val="24"/>
          <w:szCs w:val="24"/>
        </w:rPr>
        <w:br w:type="textWrapping"/>
      </w:r>
      <w:r>
        <w:rPr>
          <w:rFonts w:ascii="宋体" w:hAnsi="宋体" w:eastAsia="宋体" w:cs="宋体"/>
          <w:sz w:val="24"/>
          <w:szCs w:val="24"/>
        </w:rPr>
        <w:t>（9）招标文件要求的其它必要资格文件。</w:t>
      </w:r>
    </w:p>
    <w:p w14:paraId="59D391B4">
      <w:pPr>
        <w:spacing w:line="460" w:lineRule="exact"/>
        <w:ind w:firstLine="482" w:firstLineChars="200"/>
        <w:rPr>
          <w:rFonts w:hint="eastAsia" w:ascii="宋体" w:hAnsi="宋体"/>
          <w:b/>
          <w:bCs/>
          <w:sz w:val="24"/>
          <w:highlight w:val="none"/>
        </w:rPr>
      </w:pPr>
      <w:bookmarkStart w:id="14" w:name="_Toc212369514"/>
      <w:r>
        <w:rPr>
          <w:rFonts w:hint="eastAsia" w:ascii="宋体" w:hAnsi="宋体"/>
          <w:b/>
          <w:bCs/>
          <w:sz w:val="24"/>
          <w:highlight w:val="none"/>
          <w:lang w:val="en-US" w:eastAsia="zh-CN"/>
        </w:rPr>
        <w:t>2</w:t>
      </w:r>
      <w:r>
        <w:rPr>
          <w:rFonts w:hint="eastAsia" w:ascii="宋体" w:hAnsi="宋体"/>
          <w:b/>
          <w:bCs/>
          <w:sz w:val="24"/>
          <w:highlight w:val="none"/>
        </w:rPr>
        <w:t>.</w:t>
      </w:r>
      <w:r>
        <w:rPr>
          <w:rFonts w:hint="eastAsia" w:ascii="宋体" w:hAnsi="宋体"/>
          <w:b/>
          <w:bCs/>
          <w:sz w:val="24"/>
          <w:highlight w:val="none"/>
          <w:lang w:val="en-US" w:eastAsia="zh-CN"/>
        </w:rPr>
        <w:t>2</w:t>
      </w:r>
      <w:r>
        <w:rPr>
          <w:rFonts w:hint="eastAsia" w:ascii="宋体" w:hAnsi="宋体"/>
          <w:b/>
          <w:bCs/>
          <w:sz w:val="24"/>
          <w:highlight w:val="none"/>
        </w:rPr>
        <w:t>商务部分：</w:t>
      </w:r>
      <w:bookmarkEnd w:id="14"/>
    </w:p>
    <w:p w14:paraId="7E50041D">
      <w:pPr>
        <w:numPr>
          <w:ilvl w:val="0"/>
          <w:numId w:val="2"/>
        </w:numPr>
        <w:spacing w:line="460" w:lineRule="exact"/>
        <w:ind w:firstLine="578" w:firstLineChars="241"/>
        <w:rPr>
          <w:rFonts w:hint="eastAsia" w:ascii="宋体" w:hAnsi="宋体"/>
          <w:sz w:val="24"/>
          <w:highlight w:val="none"/>
        </w:rPr>
      </w:pPr>
      <w:r>
        <w:rPr>
          <w:rFonts w:hint="eastAsia" w:ascii="宋体" w:hAnsi="宋体"/>
          <w:sz w:val="24"/>
          <w:highlight w:val="none"/>
        </w:rPr>
        <w:t>投标函；</w:t>
      </w:r>
      <w:r>
        <w:rPr>
          <w:rFonts w:hint="eastAsia" w:ascii="宋体" w:hAnsi="宋体"/>
          <w:sz w:val="24"/>
          <w:highlight w:val="none"/>
          <w:lang w:eastAsia="zh-CN"/>
        </w:rPr>
        <w:t>（附件</w:t>
      </w:r>
      <w:r>
        <w:rPr>
          <w:rFonts w:hint="eastAsia" w:ascii="宋体" w:hAnsi="宋体"/>
          <w:sz w:val="24"/>
          <w:highlight w:val="none"/>
          <w:lang w:val="en-US" w:eastAsia="zh-CN"/>
        </w:rPr>
        <w:t>九</w:t>
      </w:r>
      <w:r>
        <w:rPr>
          <w:rFonts w:hint="eastAsia" w:ascii="宋体" w:hAnsi="宋体"/>
          <w:sz w:val="24"/>
          <w:highlight w:val="none"/>
          <w:lang w:eastAsia="zh-CN"/>
        </w:rPr>
        <w:t>）</w:t>
      </w:r>
    </w:p>
    <w:p w14:paraId="59E74640">
      <w:pPr>
        <w:numPr>
          <w:ilvl w:val="0"/>
          <w:numId w:val="2"/>
        </w:numPr>
        <w:spacing w:line="460" w:lineRule="exact"/>
        <w:ind w:firstLine="578" w:firstLineChars="241"/>
        <w:rPr>
          <w:rFonts w:hint="eastAsia" w:ascii="宋体" w:hAnsi="宋体"/>
          <w:sz w:val="24"/>
          <w:highlight w:val="none"/>
          <w:lang w:eastAsia="zh-CN"/>
        </w:rPr>
      </w:pPr>
      <w:r>
        <w:rPr>
          <w:rFonts w:hint="eastAsia" w:ascii="宋体" w:hAnsi="宋体"/>
          <w:sz w:val="24"/>
          <w:highlight w:val="none"/>
          <w:lang w:eastAsia="zh-CN"/>
        </w:rPr>
        <w:t>投标报价</w:t>
      </w:r>
      <w:r>
        <w:rPr>
          <w:rFonts w:hint="eastAsia" w:ascii="宋体" w:hAnsi="宋体"/>
          <w:sz w:val="24"/>
          <w:highlight w:val="none"/>
          <w:lang w:val="en-US" w:eastAsia="zh-CN"/>
        </w:rPr>
        <w:t>单</w:t>
      </w:r>
      <w:r>
        <w:rPr>
          <w:rFonts w:hint="eastAsia" w:ascii="宋体" w:hAnsi="宋体"/>
          <w:sz w:val="24"/>
          <w:highlight w:val="none"/>
        </w:rPr>
        <w:t>；</w:t>
      </w:r>
      <w:r>
        <w:rPr>
          <w:rFonts w:hint="eastAsia" w:ascii="宋体" w:hAnsi="宋体"/>
          <w:sz w:val="24"/>
          <w:highlight w:val="none"/>
          <w:lang w:eastAsia="zh-CN"/>
        </w:rPr>
        <w:t>（附件</w:t>
      </w:r>
      <w:r>
        <w:rPr>
          <w:rFonts w:hint="eastAsia" w:ascii="宋体" w:hAnsi="宋体"/>
          <w:sz w:val="24"/>
          <w:lang w:eastAsia="zh-CN"/>
        </w:rPr>
        <w:t>十</w:t>
      </w:r>
      <w:r>
        <w:rPr>
          <w:rFonts w:hint="eastAsia" w:ascii="宋体" w:hAnsi="宋体"/>
          <w:sz w:val="24"/>
          <w:highlight w:val="none"/>
          <w:lang w:eastAsia="zh-CN"/>
        </w:rPr>
        <w:t>）各供方报价时不要调整报价表顺序，不要删除报价表内容。因产品条目过多，电子版报价与纸质版报价具有同等法律效力。</w:t>
      </w:r>
    </w:p>
    <w:p w14:paraId="331B5E78">
      <w:pPr>
        <w:numPr>
          <w:ilvl w:val="0"/>
          <w:numId w:val="2"/>
        </w:numPr>
        <w:spacing w:line="460" w:lineRule="exact"/>
        <w:ind w:firstLine="578" w:firstLineChars="241"/>
        <w:rPr>
          <w:rFonts w:hint="eastAsia" w:ascii="宋体" w:hAnsi="宋体"/>
          <w:sz w:val="24"/>
          <w:highlight w:val="none"/>
          <w:lang w:eastAsia="zh-CN"/>
        </w:rPr>
      </w:pPr>
      <w:r>
        <w:rPr>
          <w:rFonts w:hint="eastAsia" w:ascii="宋体" w:hAnsi="宋体"/>
          <w:sz w:val="24"/>
          <w:highlight w:val="none"/>
          <w:lang w:eastAsia="zh-CN"/>
        </w:rPr>
        <w:t>产能承诺函；（附件</w:t>
      </w:r>
      <w:r>
        <w:rPr>
          <w:rFonts w:hint="eastAsia" w:ascii="宋体" w:hAnsi="宋体"/>
          <w:sz w:val="24"/>
          <w:lang w:eastAsia="zh-CN"/>
        </w:rPr>
        <w:t>十一</w:t>
      </w:r>
      <w:r>
        <w:rPr>
          <w:rFonts w:hint="eastAsia" w:ascii="宋体" w:hAnsi="宋体"/>
          <w:sz w:val="24"/>
          <w:highlight w:val="none"/>
          <w:lang w:eastAsia="zh-CN"/>
        </w:rPr>
        <w:t>）</w:t>
      </w:r>
    </w:p>
    <w:p w14:paraId="43A86947">
      <w:pPr>
        <w:numPr>
          <w:ilvl w:val="0"/>
          <w:numId w:val="2"/>
        </w:numPr>
        <w:spacing w:line="460" w:lineRule="exact"/>
        <w:ind w:firstLine="578" w:firstLineChars="241"/>
        <w:rPr>
          <w:rFonts w:hint="eastAsia" w:ascii="宋体" w:hAnsi="宋体"/>
          <w:sz w:val="24"/>
          <w:highlight w:val="none"/>
        </w:rPr>
      </w:pPr>
      <w:r>
        <w:rPr>
          <w:rFonts w:hint="eastAsia" w:ascii="宋体" w:hAnsi="宋体"/>
          <w:sz w:val="24"/>
          <w:highlight w:val="none"/>
        </w:rPr>
        <w:t>服务承诺函；</w:t>
      </w:r>
      <w:r>
        <w:rPr>
          <w:rFonts w:hint="eastAsia" w:ascii="宋体" w:hAnsi="宋体"/>
          <w:sz w:val="24"/>
          <w:highlight w:val="none"/>
          <w:lang w:eastAsia="zh-CN"/>
        </w:rPr>
        <w:t>（附件</w:t>
      </w:r>
      <w:r>
        <w:rPr>
          <w:rFonts w:hint="eastAsia" w:ascii="宋体" w:hAnsi="宋体"/>
          <w:sz w:val="24"/>
          <w:lang w:eastAsia="zh-CN"/>
        </w:rPr>
        <w:t>十二</w:t>
      </w:r>
      <w:r>
        <w:rPr>
          <w:rFonts w:hint="eastAsia" w:ascii="宋体" w:hAnsi="宋体"/>
          <w:sz w:val="24"/>
          <w:highlight w:val="none"/>
          <w:lang w:eastAsia="zh-CN"/>
        </w:rPr>
        <w:t>）</w:t>
      </w:r>
    </w:p>
    <w:p w14:paraId="16C8DBFB">
      <w:pPr>
        <w:numPr>
          <w:ilvl w:val="0"/>
          <w:numId w:val="2"/>
        </w:numPr>
        <w:spacing w:line="460" w:lineRule="exact"/>
        <w:ind w:firstLine="578" w:firstLineChars="241"/>
        <w:rPr>
          <w:rFonts w:hint="eastAsia" w:ascii="宋体" w:hAnsi="宋体"/>
          <w:sz w:val="24"/>
          <w:highlight w:val="none"/>
        </w:rPr>
      </w:pPr>
      <w:r>
        <w:rPr>
          <w:rFonts w:hint="eastAsia" w:ascii="宋体" w:hAnsi="宋体"/>
          <w:sz w:val="24"/>
          <w:highlight w:val="none"/>
        </w:rPr>
        <w:t>质量承诺函</w:t>
      </w:r>
      <w:r>
        <w:rPr>
          <w:rFonts w:hint="eastAsia" w:ascii="宋体" w:hAnsi="宋体"/>
          <w:sz w:val="24"/>
          <w:highlight w:val="none"/>
          <w:lang w:eastAsia="zh-CN"/>
        </w:rPr>
        <w:t>。（附件</w:t>
      </w:r>
      <w:r>
        <w:rPr>
          <w:rFonts w:hint="eastAsia" w:ascii="宋体" w:hAnsi="宋体"/>
          <w:sz w:val="24"/>
          <w:lang w:eastAsia="zh-CN"/>
        </w:rPr>
        <w:t>十三</w:t>
      </w:r>
      <w:r>
        <w:rPr>
          <w:rFonts w:hint="eastAsia" w:ascii="宋体" w:hAnsi="宋体"/>
          <w:sz w:val="24"/>
          <w:highlight w:val="none"/>
          <w:lang w:eastAsia="zh-CN"/>
        </w:rPr>
        <w:t>）</w:t>
      </w:r>
    </w:p>
    <w:p w14:paraId="41F5FC38">
      <w:pPr>
        <w:pStyle w:val="8"/>
        <w:spacing w:line="560" w:lineRule="exact"/>
        <w:ind w:firstLine="573" w:firstLineChars="238"/>
        <w:rPr>
          <w:rFonts w:hint="eastAsia" w:ascii="宋体" w:hAnsi="宋体"/>
          <w:b/>
          <w:sz w:val="24"/>
          <w:u w:val="single"/>
        </w:rPr>
      </w:pPr>
      <w:r>
        <w:rPr>
          <w:rFonts w:hint="eastAsia" w:ascii="宋体" w:hAnsi="宋体"/>
          <w:b/>
          <w:sz w:val="24"/>
          <w:u w:val="single"/>
        </w:rPr>
        <w:t>注：招标文件给定格式的按给定的格式填写，未给定格式的，由投标人自行编制，但需包含以上内容。</w:t>
      </w:r>
    </w:p>
    <w:p w14:paraId="1C480059">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3</w:t>
      </w:r>
      <w:r>
        <w:rPr>
          <w:rFonts w:hint="eastAsia" w:ascii="宋体" w:hAnsi="宋体"/>
          <w:color w:val="000000"/>
          <w:sz w:val="24"/>
          <w:szCs w:val="24"/>
        </w:rPr>
        <w:t>、投标保证金</w:t>
      </w:r>
    </w:p>
    <w:p w14:paraId="43DFBEB5">
      <w:pPr>
        <w:spacing w:line="460" w:lineRule="exact"/>
        <w:ind w:firstLine="480" w:firstLineChars="200"/>
        <w:rPr>
          <w:rFonts w:hint="eastAsia" w:ascii="宋体" w:hAnsi="宋体"/>
          <w:color w:val="000000"/>
          <w:sz w:val="24"/>
          <w:szCs w:val="24"/>
          <w:highlight w:val="red"/>
        </w:rPr>
      </w:pPr>
      <w:r>
        <w:rPr>
          <w:rFonts w:hint="eastAsia" w:ascii="宋体" w:hAnsi="宋体"/>
          <w:color w:val="000000"/>
          <w:sz w:val="24"/>
          <w:szCs w:val="24"/>
          <w:highlight w:val="none"/>
          <w:lang w:val="en-US" w:eastAsia="zh-CN"/>
        </w:rPr>
        <w:t>3</w:t>
      </w:r>
      <w:r>
        <w:rPr>
          <w:rFonts w:hint="eastAsia" w:ascii="宋体" w:hAnsi="宋体"/>
          <w:color w:val="000000"/>
          <w:sz w:val="24"/>
          <w:szCs w:val="24"/>
          <w:highlight w:val="none"/>
        </w:rPr>
        <w:t>.1投标方交纳</w:t>
      </w:r>
      <w:r>
        <w:rPr>
          <w:rFonts w:hint="eastAsia" w:ascii="宋体" w:hAnsi="宋体"/>
          <w:b/>
          <w:bCs/>
          <w:color w:val="FF0000"/>
          <w:sz w:val="24"/>
          <w:szCs w:val="24"/>
          <w:highlight w:val="none"/>
          <w:lang w:val="en-US" w:eastAsia="zh-CN"/>
        </w:rPr>
        <w:t>贰万</w:t>
      </w:r>
      <w:r>
        <w:rPr>
          <w:rFonts w:hint="eastAsia" w:ascii="宋体" w:hAnsi="宋体"/>
          <w:b/>
          <w:bCs/>
          <w:color w:val="000000"/>
          <w:sz w:val="24"/>
          <w:szCs w:val="24"/>
          <w:highlight w:val="none"/>
        </w:rPr>
        <w:t>元</w:t>
      </w:r>
      <w:r>
        <w:rPr>
          <w:rFonts w:hint="eastAsia" w:ascii="宋体" w:hAnsi="宋体"/>
          <w:color w:val="000000"/>
          <w:sz w:val="24"/>
          <w:szCs w:val="24"/>
          <w:highlight w:val="none"/>
        </w:rPr>
        <w:t>投标保证金，可采用电汇或网银支付</w:t>
      </w:r>
      <w:r>
        <w:rPr>
          <w:rFonts w:hint="eastAsia" w:ascii="宋体" w:hAnsi="宋体"/>
          <w:color w:val="000000"/>
          <w:sz w:val="24"/>
          <w:szCs w:val="24"/>
          <w:highlight w:val="none"/>
          <w:lang w:eastAsia="zh-CN"/>
        </w:rPr>
        <w:t>，</w:t>
      </w:r>
      <w:r>
        <w:rPr>
          <w:rFonts w:hint="eastAsia" w:ascii="宋体" w:hAnsi="宋体"/>
          <w:color w:val="auto"/>
          <w:sz w:val="24"/>
          <w:szCs w:val="24"/>
          <w:highlight w:val="none"/>
          <w:lang w:val="en-US" w:eastAsia="zh-CN"/>
        </w:rPr>
        <w:t>现供方的投标保证金可以从账户余额中抵扣，余额不足的需及时交纳投标保证金</w:t>
      </w:r>
      <w:r>
        <w:rPr>
          <w:rFonts w:hint="eastAsia" w:ascii="宋体" w:hAnsi="宋体"/>
          <w:color w:val="auto"/>
          <w:sz w:val="24"/>
          <w:szCs w:val="24"/>
          <w:highlight w:val="none"/>
        </w:rPr>
        <w:t>。</w:t>
      </w:r>
    </w:p>
    <w:p w14:paraId="37A50840">
      <w:pPr>
        <w:pStyle w:val="6"/>
        <w:ind w:firstLine="960" w:firstLineChars="400"/>
        <w:rPr>
          <w:rFonts w:hint="eastAsia"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开户名称：中国重汽集团济南专用车有限公司</w:t>
      </w:r>
    </w:p>
    <w:p w14:paraId="1A506418">
      <w:pPr>
        <w:pStyle w:val="6"/>
        <w:ind w:firstLine="960" w:firstLineChars="400"/>
        <w:rPr>
          <w:rFonts w:hint="eastAsia"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账    号：227305574495</w:t>
      </w:r>
    </w:p>
    <w:p w14:paraId="23D1D935">
      <w:pPr>
        <w:pStyle w:val="6"/>
        <w:ind w:firstLine="960" w:firstLineChars="400"/>
        <w:rPr>
          <w:rFonts w:hint="eastAsia"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开 户 行：中国银行章丘支行</w:t>
      </w:r>
    </w:p>
    <w:p w14:paraId="246235CF">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3</w:t>
      </w:r>
      <w:r>
        <w:rPr>
          <w:rFonts w:hint="eastAsia" w:ascii="宋体" w:hAnsi="宋体"/>
          <w:color w:val="000000"/>
          <w:sz w:val="24"/>
          <w:szCs w:val="24"/>
        </w:rPr>
        <w:t>.2保证金截止时间：</w:t>
      </w:r>
      <w:r>
        <w:rPr>
          <w:rFonts w:hint="eastAsia" w:ascii="宋体" w:hAnsi="宋体"/>
          <w:color w:val="000000"/>
          <w:sz w:val="24"/>
          <w:szCs w:val="24"/>
          <w:highlight w:val="none"/>
          <w:lang w:eastAsia="zh-CN"/>
        </w:rPr>
        <w:t>202</w:t>
      </w:r>
      <w:r>
        <w:rPr>
          <w:rFonts w:hint="eastAsia" w:ascii="宋体" w:hAnsi="宋体"/>
          <w:color w:val="000000"/>
          <w:sz w:val="24"/>
          <w:szCs w:val="24"/>
          <w:highlight w:val="none"/>
          <w:lang w:val="en-US" w:eastAsia="zh-CN"/>
        </w:rPr>
        <w:t>5</w:t>
      </w:r>
      <w:r>
        <w:rPr>
          <w:rFonts w:hint="eastAsia" w:ascii="宋体" w:hAnsi="宋体"/>
          <w:color w:val="000000"/>
          <w:sz w:val="24"/>
          <w:szCs w:val="24"/>
          <w:highlight w:val="none"/>
        </w:rPr>
        <w:t>年</w:t>
      </w:r>
      <w:r>
        <w:rPr>
          <w:rFonts w:hint="eastAsia" w:ascii="宋体" w:hAnsi="宋体"/>
          <w:color w:val="000000"/>
          <w:sz w:val="24"/>
          <w:szCs w:val="24"/>
          <w:highlight w:val="none"/>
          <w:lang w:val="en-US" w:eastAsia="zh-CN"/>
        </w:rPr>
        <w:t>12</w:t>
      </w:r>
      <w:r>
        <w:rPr>
          <w:rFonts w:hint="eastAsia" w:ascii="宋体" w:hAnsi="宋体"/>
          <w:color w:val="000000"/>
          <w:sz w:val="24"/>
          <w:szCs w:val="24"/>
          <w:highlight w:val="none"/>
        </w:rPr>
        <w:t>月</w:t>
      </w:r>
      <w:r>
        <w:rPr>
          <w:rFonts w:hint="eastAsia" w:ascii="宋体" w:hAnsi="宋体"/>
          <w:color w:val="000000"/>
          <w:sz w:val="24"/>
          <w:szCs w:val="24"/>
          <w:highlight w:val="none"/>
          <w:lang w:val="en-US" w:eastAsia="zh-CN"/>
        </w:rPr>
        <w:t>1</w:t>
      </w:r>
      <w:r>
        <w:rPr>
          <w:rFonts w:hint="eastAsia" w:ascii="宋体" w:hAnsi="宋体"/>
          <w:color w:val="000000"/>
          <w:sz w:val="24"/>
          <w:szCs w:val="24"/>
          <w:highlight w:val="none"/>
        </w:rPr>
        <w:t>日1</w:t>
      </w:r>
      <w:r>
        <w:rPr>
          <w:rFonts w:hint="eastAsia" w:ascii="宋体" w:hAnsi="宋体"/>
          <w:color w:val="000000"/>
          <w:sz w:val="24"/>
          <w:szCs w:val="24"/>
          <w:highlight w:val="none"/>
          <w:lang w:val="en-US" w:eastAsia="zh-CN"/>
        </w:rPr>
        <w:t>7</w:t>
      </w:r>
      <w:r>
        <w:rPr>
          <w:rFonts w:hint="eastAsia" w:ascii="宋体" w:hAnsi="宋体"/>
          <w:color w:val="000000"/>
          <w:sz w:val="24"/>
          <w:szCs w:val="24"/>
          <w:highlight w:val="none"/>
        </w:rPr>
        <w:t>时00分前。</w:t>
      </w:r>
    </w:p>
    <w:p w14:paraId="32B66F50">
      <w:pPr>
        <w:spacing w:line="460" w:lineRule="exact"/>
        <w:ind w:firstLine="480" w:firstLineChars="200"/>
        <w:rPr>
          <w:rFonts w:hint="eastAsia" w:ascii="宋体" w:hAnsi="宋体"/>
          <w:color w:val="000000"/>
          <w:sz w:val="24"/>
          <w:szCs w:val="24"/>
          <w:lang w:val="en-US" w:eastAsia="zh-CN"/>
        </w:rPr>
      </w:pPr>
      <w:r>
        <w:rPr>
          <w:rFonts w:hint="eastAsia" w:ascii="宋体" w:hAnsi="宋体" w:eastAsia="宋体" w:cs="宋体"/>
          <w:sz w:val="24"/>
          <w:szCs w:val="24"/>
          <w:lang w:val="en-US" w:eastAsia="zh-CN"/>
        </w:rPr>
        <w:t>3</w:t>
      </w:r>
      <w:r>
        <w:rPr>
          <w:rFonts w:hint="eastAsia" w:ascii="宋体" w:hAnsi="宋体" w:eastAsia="宋体" w:cs="宋体"/>
          <w:color w:val="000000"/>
          <w:sz w:val="24"/>
          <w:szCs w:val="24"/>
        </w:rPr>
        <w:t>.3中标方的投标保证金在招标方与中标方签订合同后自行转为质量保证金</w:t>
      </w:r>
      <w:r>
        <w:rPr>
          <w:rFonts w:hint="eastAsia" w:ascii="宋体" w:hAnsi="宋体"/>
          <w:color w:val="000000"/>
          <w:sz w:val="24"/>
          <w:szCs w:val="24"/>
        </w:rPr>
        <w:t>。</w:t>
      </w:r>
    </w:p>
    <w:p w14:paraId="6D3AB64C">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3</w:t>
      </w:r>
      <w:r>
        <w:rPr>
          <w:rFonts w:hint="eastAsia" w:ascii="宋体" w:hAnsi="宋体"/>
          <w:color w:val="000000"/>
          <w:sz w:val="24"/>
          <w:szCs w:val="24"/>
        </w:rPr>
        <w:t>.4落标方的投标保证金将在</w:t>
      </w:r>
      <w:r>
        <w:rPr>
          <w:rFonts w:hint="eastAsia" w:ascii="宋体" w:hAnsi="宋体"/>
          <w:color w:val="000000"/>
          <w:sz w:val="24"/>
          <w:szCs w:val="24"/>
          <w:lang w:val="en-US" w:eastAsia="zh-CN"/>
        </w:rPr>
        <w:t>定</w:t>
      </w:r>
      <w:r>
        <w:rPr>
          <w:rFonts w:hint="eastAsia" w:ascii="宋体" w:hAnsi="宋体"/>
          <w:color w:val="000000"/>
          <w:sz w:val="24"/>
          <w:szCs w:val="24"/>
        </w:rPr>
        <w:t>标后</w:t>
      </w:r>
      <w:r>
        <w:rPr>
          <w:rFonts w:hint="eastAsia" w:ascii="宋体" w:hAnsi="宋体"/>
          <w:color w:val="000000"/>
          <w:sz w:val="24"/>
          <w:szCs w:val="24"/>
          <w:lang w:val="en-US" w:eastAsia="zh-CN"/>
        </w:rPr>
        <w:t>两</w:t>
      </w:r>
      <w:r>
        <w:rPr>
          <w:rFonts w:hint="eastAsia" w:ascii="宋体" w:hAnsi="宋体"/>
          <w:color w:val="000000"/>
          <w:sz w:val="24"/>
          <w:szCs w:val="24"/>
          <w:lang w:eastAsia="zh-CN"/>
        </w:rPr>
        <w:t>月</w:t>
      </w:r>
      <w:r>
        <w:rPr>
          <w:rFonts w:hint="eastAsia" w:ascii="宋体" w:hAnsi="宋体"/>
          <w:color w:val="000000"/>
          <w:sz w:val="24"/>
          <w:szCs w:val="24"/>
        </w:rPr>
        <w:t>内无息返还。</w:t>
      </w:r>
    </w:p>
    <w:p w14:paraId="51D6D440">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3</w:t>
      </w:r>
      <w:r>
        <w:rPr>
          <w:rFonts w:hint="eastAsia" w:ascii="宋体" w:hAnsi="宋体"/>
          <w:color w:val="000000"/>
          <w:sz w:val="24"/>
          <w:szCs w:val="24"/>
        </w:rPr>
        <w:t>.5发生下列情况之一的投标保证金不予返还：</w:t>
      </w:r>
    </w:p>
    <w:p w14:paraId="5B7A544E">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3</w:t>
      </w:r>
      <w:r>
        <w:rPr>
          <w:rFonts w:hint="eastAsia" w:ascii="宋体" w:hAnsi="宋体"/>
          <w:color w:val="000000"/>
          <w:sz w:val="24"/>
          <w:szCs w:val="24"/>
        </w:rPr>
        <w:t>.5.1谈判评审期间，投标方干扰评审活动造成严重影响和后果的；</w:t>
      </w:r>
    </w:p>
    <w:p w14:paraId="19D8EAA6">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3</w:t>
      </w:r>
      <w:r>
        <w:rPr>
          <w:rFonts w:hint="eastAsia" w:ascii="宋体" w:hAnsi="宋体"/>
          <w:color w:val="000000"/>
          <w:sz w:val="24"/>
          <w:szCs w:val="24"/>
        </w:rPr>
        <w:t>.5.2开标后，尚在谈判评审期间，投标方撤回投标书的；</w:t>
      </w:r>
    </w:p>
    <w:p w14:paraId="3A08981A">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3</w:t>
      </w:r>
      <w:r>
        <w:rPr>
          <w:rFonts w:hint="eastAsia" w:ascii="宋体" w:hAnsi="宋体"/>
          <w:color w:val="000000"/>
          <w:sz w:val="24"/>
          <w:szCs w:val="24"/>
        </w:rPr>
        <w:t>.5.3中标方未按规定的时间、地点与招标方签订合同。</w:t>
      </w:r>
    </w:p>
    <w:p w14:paraId="14108A68">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4</w:t>
      </w:r>
      <w:r>
        <w:rPr>
          <w:rFonts w:hint="eastAsia" w:ascii="宋体" w:hAnsi="宋体"/>
          <w:color w:val="000000"/>
          <w:sz w:val="24"/>
          <w:szCs w:val="24"/>
        </w:rPr>
        <w:t>、投标文件的递交</w:t>
      </w:r>
    </w:p>
    <w:p w14:paraId="1F66010A">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4</w:t>
      </w:r>
      <w:r>
        <w:rPr>
          <w:rFonts w:hint="eastAsia" w:ascii="宋体" w:hAnsi="宋体"/>
          <w:color w:val="000000"/>
          <w:sz w:val="24"/>
          <w:szCs w:val="24"/>
        </w:rPr>
        <w:t>.1投标方将投标书</w:t>
      </w:r>
      <w:r>
        <w:rPr>
          <w:rFonts w:hint="eastAsia" w:ascii="宋体" w:hAnsi="宋体"/>
          <w:color w:val="FF0000"/>
          <w:sz w:val="24"/>
          <w:szCs w:val="24"/>
        </w:rPr>
        <w:t>正本一份、副本</w:t>
      </w:r>
      <w:r>
        <w:rPr>
          <w:rFonts w:hint="eastAsia" w:ascii="宋体" w:hAnsi="宋体"/>
          <w:color w:val="FF0000"/>
          <w:sz w:val="24"/>
          <w:szCs w:val="24"/>
          <w:lang w:val="en-US" w:eastAsia="zh-CN"/>
        </w:rPr>
        <w:t>肆</w:t>
      </w:r>
      <w:r>
        <w:rPr>
          <w:rFonts w:hint="eastAsia" w:ascii="宋体" w:hAnsi="宋体"/>
          <w:color w:val="FF0000"/>
          <w:sz w:val="24"/>
          <w:szCs w:val="24"/>
        </w:rPr>
        <w:t>份</w:t>
      </w:r>
      <w:r>
        <w:rPr>
          <w:rFonts w:hint="eastAsia" w:ascii="宋体" w:hAnsi="宋体"/>
          <w:color w:val="000000"/>
          <w:sz w:val="24"/>
          <w:szCs w:val="24"/>
        </w:rPr>
        <w:t>（报价表封存在正本中）装入袋内密封，封口处应有投标全权代表的签字和投标单位的公章，封皮上注明投标项目名称、投标单位名称。</w:t>
      </w:r>
    </w:p>
    <w:p w14:paraId="0658EDE6">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4</w:t>
      </w:r>
      <w:r>
        <w:rPr>
          <w:rFonts w:hint="eastAsia" w:ascii="宋体" w:hAnsi="宋体"/>
          <w:color w:val="000000"/>
          <w:sz w:val="24"/>
          <w:szCs w:val="24"/>
        </w:rPr>
        <w:t>.2投标文件必须在标书送达截止时间前，派人送达招标方指定的地点。</w:t>
      </w:r>
    </w:p>
    <w:p w14:paraId="3302A55C">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4</w:t>
      </w:r>
      <w:r>
        <w:rPr>
          <w:rFonts w:hint="eastAsia" w:ascii="宋体" w:hAnsi="宋体"/>
          <w:color w:val="000000"/>
          <w:sz w:val="24"/>
          <w:szCs w:val="24"/>
        </w:rPr>
        <w:t>.3在标书送达截止时间以后送达的投标文件，招标方拒绝接受。</w:t>
      </w:r>
    </w:p>
    <w:p w14:paraId="57FDFA33">
      <w:pPr>
        <w:numPr>
          <w:ilvl w:val="0"/>
          <w:numId w:val="3"/>
        </w:numPr>
        <w:spacing w:line="460" w:lineRule="exact"/>
        <w:ind w:firstLine="480" w:firstLineChars="200"/>
        <w:rPr>
          <w:rFonts w:hint="eastAsia" w:ascii="宋体" w:hAnsi="宋体"/>
          <w:color w:val="000000"/>
          <w:sz w:val="24"/>
          <w:szCs w:val="24"/>
        </w:rPr>
      </w:pPr>
      <w:r>
        <w:rPr>
          <w:rFonts w:hint="eastAsia" w:ascii="宋体" w:hAnsi="宋体"/>
          <w:color w:val="000000"/>
          <w:sz w:val="24"/>
          <w:szCs w:val="24"/>
        </w:rPr>
        <w:t>谈判与评标</w:t>
      </w:r>
    </w:p>
    <w:p w14:paraId="32A28C12">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5</w:t>
      </w:r>
      <w:r>
        <w:rPr>
          <w:rFonts w:hint="eastAsia" w:ascii="宋体" w:hAnsi="宋体"/>
          <w:color w:val="000000"/>
          <w:sz w:val="24"/>
          <w:szCs w:val="24"/>
        </w:rPr>
        <w:t>.1投标方必须在招标方指定时间派全权代表到达指定地点，并进行开标、谈判。</w:t>
      </w:r>
    </w:p>
    <w:p w14:paraId="1FB907BA">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5</w:t>
      </w:r>
      <w:r>
        <w:rPr>
          <w:rFonts w:hint="eastAsia" w:ascii="宋体" w:hAnsi="宋体"/>
          <w:color w:val="000000"/>
          <w:sz w:val="24"/>
          <w:szCs w:val="24"/>
        </w:rPr>
        <w:t>.2投标文件正本在开标、谈判时由招标方开封。</w:t>
      </w:r>
    </w:p>
    <w:p w14:paraId="1197FDE5">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5</w:t>
      </w:r>
      <w:r>
        <w:rPr>
          <w:rFonts w:hint="eastAsia" w:ascii="宋体" w:hAnsi="宋体"/>
          <w:color w:val="000000"/>
          <w:sz w:val="24"/>
          <w:szCs w:val="24"/>
        </w:rPr>
        <w:t>.3每个投标方参加正式谈判的人员2-3人，其中须有全权代表1人。</w:t>
      </w:r>
    </w:p>
    <w:p w14:paraId="2E81A4A6">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5</w:t>
      </w:r>
      <w:r>
        <w:rPr>
          <w:rFonts w:hint="eastAsia" w:ascii="宋体" w:hAnsi="宋体"/>
          <w:color w:val="000000"/>
          <w:sz w:val="24"/>
          <w:szCs w:val="24"/>
        </w:rPr>
        <w:t>.</w:t>
      </w:r>
      <w:r>
        <w:rPr>
          <w:rFonts w:hint="eastAsia" w:ascii="宋体" w:hAnsi="宋体"/>
          <w:color w:val="000000"/>
          <w:sz w:val="24"/>
          <w:szCs w:val="24"/>
          <w:lang w:val="en-US" w:eastAsia="zh-CN"/>
        </w:rPr>
        <w:t>4</w:t>
      </w:r>
      <w:r>
        <w:rPr>
          <w:rFonts w:hint="eastAsia" w:ascii="宋体" w:hAnsi="宋体"/>
          <w:color w:val="000000"/>
          <w:sz w:val="24"/>
          <w:szCs w:val="24"/>
        </w:rPr>
        <w:t>评标步骤</w:t>
      </w:r>
    </w:p>
    <w:p w14:paraId="34366972">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5</w:t>
      </w:r>
      <w:r>
        <w:rPr>
          <w:rFonts w:hint="eastAsia" w:ascii="宋体" w:hAnsi="宋体"/>
          <w:color w:val="000000"/>
          <w:sz w:val="24"/>
          <w:szCs w:val="24"/>
        </w:rPr>
        <w:t>.</w:t>
      </w:r>
      <w:r>
        <w:rPr>
          <w:rFonts w:hint="eastAsia" w:ascii="宋体" w:hAnsi="宋体"/>
          <w:color w:val="000000"/>
          <w:sz w:val="24"/>
          <w:szCs w:val="24"/>
          <w:lang w:val="en-US" w:eastAsia="zh-CN"/>
        </w:rPr>
        <w:t>4</w:t>
      </w:r>
      <w:r>
        <w:rPr>
          <w:rFonts w:hint="eastAsia" w:ascii="宋体" w:hAnsi="宋体"/>
          <w:color w:val="000000"/>
          <w:sz w:val="24"/>
          <w:szCs w:val="24"/>
        </w:rPr>
        <w:t>.1  符合性审查；</w:t>
      </w:r>
    </w:p>
    <w:p w14:paraId="6174D552">
      <w:pPr>
        <w:spacing w:line="460" w:lineRule="exact"/>
        <w:ind w:firstLine="480" w:firstLineChars="200"/>
        <w:rPr>
          <w:rFonts w:hint="eastAsia" w:ascii="宋体" w:hAnsi="宋体"/>
          <w:b/>
          <w:bCs/>
          <w:color w:val="000000"/>
          <w:sz w:val="24"/>
          <w:szCs w:val="24"/>
        </w:rPr>
      </w:pPr>
      <w:r>
        <w:rPr>
          <w:rFonts w:hint="eastAsia" w:ascii="宋体" w:hAnsi="宋体"/>
          <w:color w:val="000000"/>
          <w:sz w:val="24"/>
          <w:szCs w:val="24"/>
          <w:lang w:val="en-US" w:eastAsia="zh-CN"/>
        </w:rPr>
        <w:t>5</w:t>
      </w:r>
      <w:r>
        <w:rPr>
          <w:rFonts w:hint="eastAsia" w:ascii="宋体" w:hAnsi="宋体"/>
          <w:color w:val="000000"/>
          <w:sz w:val="24"/>
          <w:szCs w:val="24"/>
        </w:rPr>
        <w:t>.</w:t>
      </w:r>
      <w:r>
        <w:rPr>
          <w:rFonts w:hint="eastAsia" w:ascii="宋体" w:hAnsi="宋体"/>
          <w:color w:val="000000"/>
          <w:sz w:val="24"/>
          <w:szCs w:val="24"/>
          <w:lang w:val="en-US" w:eastAsia="zh-CN"/>
        </w:rPr>
        <w:t>4</w:t>
      </w:r>
      <w:r>
        <w:rPr>
          <w:rFonts w:hint="eastAsia" w:ascii="宋体" w:hAnsi="宋体"/>
          <w:color w:val="000000"/>
          <w:sz w:val="24"/>
          <w:szCs w:val="24"/>
        </w:rPr>
        <w:t xml:space="preserve">.2  </w:t>
      </w:r>
      <w:r>
        <w:rPr>
          <w:rFonts w:hint="eastAsia" w:ascii="宋体" w:hAnsi="宋体"/>
          <w:b/>
          <w:bCs/>
          <w:color w:val="000000"/>
          <w:sz w:val="24"/>
          <w:szCs w:val="24"/>
        </w:rPr>
        <w:t>报价</w:t>
      </w:r>
      <w:r>
        <w:rPr>
          <w:rFonts w:hint="eastAsia" w:ascii="宋体" w:hAnsi="宋体"/>
          <w:b/>
          <w:bCs/>
          <w:color w:val="000000"/>
          <w:sz w:val="24"/>
          <w:szCs w:val="24"/>
          <w:lang w:eastAsia="zh-CN"/>
        </w:rPr>
        <w:t>、</w:t>
      </w:r>
      <w:r>
        <w:rPr>
          <w:rFonts w:hint="eastAsia" w:ascii="宋体" w:hAnsi="宋体"/>
          <w:b/>
          <w:bCs/>
          <w:color w:val="000000"/>
          <w:sz w:val="24"/>
          <w:szCs w:val="24"/>
        </w:rPr>
        <w:t>谈判；</w:t>
      </w:r>
    </w:p>
    <w:p w14:paraId="47E2A57F">
      <w:pPr>
        <w:spacing w:line="460" w:lineRule="exact"/>
        <w:ind w:firstLine="480" w:firstLineChars="200"/>
        <w:rPr>
          <w:rFonts w:hint="eastAsia" w:ascii="宋体" w:hAnsi="宋体"/>
          <w:color w:val="000000"/>
          <w:sz w:val="24"/>
          <w:szCs w:val="24"/>
          <w:lang w:val="en-US" w:eastAsia="zh-CN"/>
        </w:rPr>
      </w:pPr>
      <w:r>
        <w:rPr>
          <w:rFonts w:hint="eastAsia" w:ascii="宋体" w:hAnsi="宋体"/>
          <w:color w:val="000000"/>
          <w:sz w:val="24"/>
          <w:szCs w:val="24"/>
          <w:lang w:val="en-US" w:eastAsia="zh-CN"/>
        </w:rPr>
        <w:t>5</w:t>
      </w:r>
      <w:r>
        <w:rPr>
          <w:rFonts w:hint="eastAsia" w:ascii="宋体" w:hAnsi="宋体"/>
          <w:color w:val="000000"/>
          <w:sz w:val="24"/>
          <w:szCs w:val="24"/>
        </w:rPr>
        <w:t>.</w:t>
      </w:r>
      <w:r>
        <w:rPr>
          <w:rFonts w:hint="eastAsia" w:ascii="宋体" w:hAnsi="宋体"/>
          <w:color w:val="000000"/>
          <w:sz w:val="24"/>
          <w:szCs w:val="24"/>
          <w:lang w:val="en-US" w:eastAsia="zh-CN"/>
        </w:rPr>
        <w:t>4</w:t>
      </w:r>
      <w:r>
        <w:rPr>
          <w:rFonts w:hint="eastAsia" w:ascii="宋体" w:hAnsi="宋体"/>
          <w:color w:val="000000"/>
          <w:sz w:val="24"/>
          <w:szCs w:val="24"/>
        </w:rPr>
        <w:t>.3  综合比较及综合评议；</w:t>
      </w:r>
    </w:p>
    <w:p w14:paraId="590BDEAD">
      <w:pPr>
        <w:spacing w:line="460" w:lineRule="exact"/>
        <w:ind w:firstLine="480" w:firstLineChars="200"/>
        <w:rPr>
          <w:rFonts w:ascii="宋体" w:hAnsi="宋体"/>
          <w:color w:val="000000"/>
          <w:sz w:val="24"/>
          <w:szCs w:val="24"/>
        </w:rPr>
      </w:pPr>
      <w:r>
        <w:rPr>
          <w:rFonts w:hint="eastAsia" w:ascii="宋体" w:hAnsi="宋体"/>
          <w:color w:val="000000"/>
          <w:sz w:val="24"/>
          <w:szCs w:val="24"/>
          <w:lang w:val="en-US" w:eastAsia="zh-CN"/>
        </w:rPr>
        <w:t>5</w:t>
      </w:r>
      <w:r>
        <w:rPr>
          <w:rFonts w:hint="eastAsia" w:ascii="宋体" w:hAnsi="宋体"/>
          <w:color w:val="000000"/>
          <w:sz w:val="24"/>
          <w:szCs w:val="24"/>
        </w:rPr>
        <w:t>.</w:t>
      </w:r>
      <w:r>
        <w:rPr>
          <w:rFonts w:hint="eastAsia" w:ascii="宋体" w:hAnsi="宋体"/>
          <w:color w:val="000000"/>
          <w:sz w:val="24"/>
          <w:szCs w:val="24"/>
          <w:lang w:val="en-US" w:eastAsia="zh-CN"/>
        </w:rPr>
        <w:t>4</w:t>
      </w:r>
      <w:r>
        <w:rPr>
          <w:rFonts w:hint="eastAsia" w:ascii="宋体" w:hAnsi="宋体"/>
          <w:color w:val="000000"/>
          <w:sz w:val="24"/>
          <w:szCs w:val="24"/>
        </w:rPr>
        <w:t>.4  招标工作小组报</w:t>
      </w:r>
      <w:r>
        <w:rPr>
          <w:rFonts w:hint="eastAsia" w:ascii="宋体" w:hAnsi="宋体"/>
          <w:color w:val="FF0000"/>
          <w:sz w:val="24"/>
          <w:szCs w:val="24"/>
        </w:rPr>
        <w:t>公司</w:t>
      </w:r>
      <w:r>
        <w:rPr>
          <w:rFonts w:ascii="宋体" w:hAnsi="宋体"/>
          <w:color w:val="FF0000"/>
          <w:sz w:val="24"/>
          <w:szCs w:val="24"/>
        </w:rPr>
        <w:t>审批后</w:t>
      </w:r>
      <w:r>
        <w:rPr>
          <w:rFonts w:hint="eastAsia" w:ascii="宋体" w:hAnsi="宋体"/>
          <w:color w:val="000000"/>
          <w:sz w:val="24"/>
          <w:szCs w:val="24"/>
        </w:rPr>
        <w:t>发</w:t>
      </w:r>
      <w:r>
        <w:rPr>
          <w:rFonts w:ascii="宋体" w:hAnsi="宋体"/>
          <w:color w:val="000000"/>
          <w:sz w:val="24"/>
          <w:szCs w:val="24"/>
        </w:rPr>
        <w:t>中标通知书。</w:t>
      </w:r>
    </w:p>
    <w:p w14:paraId="12D8C114">
      <w:pPr>
        <w:pStyle w:val="2"/>
        <w:rPr>
          <w:rFonts w:ascii="宋体" w:hAnsi="宋体"/>
          <w:color w:val="000000"/>
          <w:sz w:val="24"/>
          <w:szCs w:val="24"/>
        </w:rPr>
      </w:pPr>
    </w:p>
    <w:p w14:paraId="0A3A8264">
      <w:pPr>
        <w:pStyle w:val="2"/>
        <w:rPr>
          <w:rFonts w:ascii="宋体" w:hAnsi="宋体"/>
          <w:color w:val="000000"/>
          <w:sz w:val="24"/>
          <w:szCs w:val="24"/>
        </w:rPr>
      </w:pPr>
    </w:p>
    <w:p w14:paraId="5E3B49CE">
      <w:pPr>
        <w:pStyle w:val="2"/>
        <w:rPr>
          <w:rFonts w:ascii="宋体" w:hAnsi="宋体"/>
          <w:color w:val="000000"/>
          <w:sz w:val="24"/>
          <w:szCs w:val="24"/>
        </w:rPr>
      </w:pPr>
    </w:p>
    <w:p w14:paraId="5601A764">
      <w:pPr>
        <w:pStyle w:val="2"/>
        <w:rPr>
          <w:rFonts w:ascii="宋体" w:hAnsi="宋体"/>
          <w:color w:val="000000"/>
          <w:sz w:val="24"/>
          <w:szCs w:val="24"/>
        </w:rPr>
      </w:pPr>
    </w:p>
    <w:p w14:paraId="629D7582">
      <w:pPr>
        <w:pStyle w:val="2"/>
        <w:rPr>
          <w:rFonts w:ascii="宋体" w:hAnsi="宋体"/>
          <w:color w:val="000000"/>
          <w:sz w:val="24"/>
          <w:szCs w:val="24"/>
        </w:rPr>
      </w:pPr>
    </w:p>
    <w:p w14:paraId="66753F3D">
      <w:pPr>
        <w:pStyle w:val="2"/>
        <w:rPr>
          <w:rFonts w:ascii="宋体" w:hAnsi="宋体"/>
          <w:color w:val="000000"/>
          <w:sz w:val="24"/>
          <w:szCs w:val="24"/>
        </w:rPr>
      </w:pPr>
    </w:p>
    <w:p w14:paraId="451EB936">
      <w:pPr>
        <w:pStyle w:val="2"/>
        <w:rPr>
          <w:rFonts w:ascii="宋体" w:hAnsi="宋体"/>
          <w:color w:val="000000"/>
          <w:sz w:val="24"/>
          <w:szCs w:val="24"/>
        </w:rPr>
      </w:pPr>
    </w:p>
    <w:p w14:paraId="43C567EC">
      <w:pPr>
        <w:pStyle w:val="2"/>
        <w:rPr>
          <w:rFonts w:ascii="宋体" w:hAnsi="宋体"/>
          <w:color w:val="000000"/>
          <w:sz w:val="24"/>
          <w:szCs w:val="24"/>
        </w:rPr>
      </w:pPr>
    </w:p>
    <w:p w14:paraId="66D54A7B">
      <w:pPr>
        <w:spacing w:line="460" w:lineRule="exact"/>
        <w:rPr>
          <w:rFonts w:hint="eastAsia"/>
          <w:lang w:val="en-US" w:eastAsia="zh-CN"/>
        </w:rPr>
      </w:pPr>
      <w:r>
        <w:rPr>
          <w:rFonts w:hint="default"/>
          <w:lang w:val="en-US"/>
        </w:rPr>
        <w:drawing>
          <wp:anchor distT="0" distB="0" distL="114300" distR="114300" simplePos="0" relativeHeight="251669504" behindDoc="0" locked="0" layoutInCell="1" allowOverlap="1">
            <wp:simplePos x="0" y="0"/>
            <wp:positionH relativeFrom="column">
              <wp:posOffset>96520</wp:posOffset>
            </wp:positionH>
            <wp:positionV relativeFrom="paragraph">
              <wp:posOffset>-405130</wp:posOffset>
            </wp:positionV>
            <wp:extent cx="1323975" cy="398145"/>
            <wp:effectExtent l="0" t="0" r="9525" b="1905"/>
            <wp:wrapSquare wrapText="bothSides"/>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7"/>
                    <a:stretch>
                      <a:fillRect/>
                    </a:stretch>
                  </pic:blipFill>
                  <pic:spPr>
                    <a:xfrm>
                      <a:off x="0" y="0"/>
                      <a:ext cx="1323975" cy="398145"/>
                    </a:xfrm>
                    <a:prstGeom prst="rect">
                      <a:avLst/>
                    </a:prstGeom>
                    <a:solidFill>
                      <a:srgbClr val="FFCC99"/>
                    </a:solidFill>
                    <a:ln>
                      <a:noFill/>
                    </a:ln>
                  </pic:spPr>
                </pic:pic>
              </a:graphicData>
            </a:graphic>
          </wp:anchor>
        </w:drawing>
      </w:r>
    </w:p>
    <w:p w14:paraId="1CC8AE0D">
      <w:pPr>
        <w:spacing w:line="460" w:lineRule="exact"/>
        <w:rPr>
          <w:rFonts w:hint="eastAsia" w:ascii="宋体" w:hAnsi="宋体"/>
          <w:color w:val="000000"/>
          <w:sz w:val="24"/>
          <w:szCs w:val="24"/>
        </w:rPr>
      </w:pPr>
      <w:r>
        <w:rPr>
          <w:rFonts w:hint="eastAsia"/>
          <w:lang w:val="en-US" w:eastAsia="zh-CN"/>
        </w:rPr>
        <w:t>6</w:t>
      </w:r>
      <w:r>
        <w:rPr>
          <w:rFonts w:hint="eastAsia" w:ascii="宋体" w:hAnsi="宋体"/>
          <w:color w:val="000000"/>
          <w:sz w:val="24"/>
          <w:szCs w:val="24"/>
        </w:rPr>
        <w:t>、合同签订</w:t>
      </w:r>
    </w:p>
    <w:p w14:paraId="54A27E67">
      <w:pPr>
        <w:spacing w:line="460" w:lineRule="exact"/>
        <w:ind w:firstLine="480" w:firstLineChars="200"/>
        <w:rPr>
          <w:rFonts w:hint="eastAsia" w:ascii="宋体" w:hAnsi="宋体"/>
          <w:color w:val="FF0000"/>
          <w:sz w:val="24"/>
          <w:szCs w:val="24"/>
          <w:lang w:val="en-US" w:eastAsia="zh-CN"/>
        </w:rPr>
      </w:pPr>
      <w:r>
        <w:rPr>
          <w:rFonts w:hint="eastAsia" w:ascii="宋体" w:hAnsi="宋体"/>
          <w:color w:val="FF0000"/>
          <w:sz w:val="24"/>
          <w:szCs w:val="24"/>
          <w:lang w:val="en-US" w:eastAsia="zh-CN"/>
        </w:rPr>
        <w:t>6</w:t>
      </w:r>
      <w:r>
        <w:rPr>
          <w:rFonts w:hint="eastAsia" w:ascii="宋体" w:hAnsi="宋体"/>
          <w:color w:val="FF0000"/>
          <w:sz w:val="24"/>
          <w:szCs w:val="24"/>
        </w:rPr>
        <w:t>.1 中标后，投标方应在收到</w:t>
      </w:r>
      <w:r>
        <w:rPr>
          <w:rFonts w:ascii="宋体" w:hAnsi="宋体"/>
          <w:color w:val="FF0000"/>
          <w:sz w:val="24"/>
          <w:szCs w:val="24"/>
        </w:rPr>
        <w:t>中标</w:t>
      </w:r>
      <w:r>
        <w:rPr>
          <w:rFonts w:hint="eastAsia" w:ascii="宋体" w:hAnsi="宋体"/>
          <w:color w:val="FF0000"/>
          <w:sz w:val="24"/>
          <w:szCs w:val="24"/>
        </w:rPr>
        <w:t>通知书一周内与发标方签订合同，</w:t>
      </w:r>
      <w:r>
        <w:rPr>
          <w:rFonts w:hint="eastAsia" w:ascii="宋体" w:hAnsi="宋体"/>
          <w:color w:val="FF0000"/>
          <w:sz w:val="24"/>
          <w:szCs w:val="24"/>
          <w:lang w:val="en-US" w:eastAsia="zh-CN"/>
        </w:rPr>
        <w:t>逾期未签订合</w:t>
      </w:r>
    </w:p>
    <w:p w14:paraId="5BE3848A">
      <w:pPr>
        <w:spacing w:line="460" w:lineRule="exact"/>
        <w:ind w:firstLine="480" w:firstLineChars="200"/>
        <w:rPr>
          <w:rFonts w:hint="eastAsia" w:ascii="宋体" w:hAnsi="宋体" w:eastAsia="宋体"/>
          <w:color w:val="FF0000"/>
          <w:sz w:val="24"/>
          <w:szCs w:val="24"/>
          <w:lang w:eastAsia="zh-CN"/>
        </w:rPr>
      </w:pPr>
      <w:r>
        <w:rPr>
          <w:rFonts w:hint="eastAsia" w:ascii="宋体" w:hAnsi="宋体"/>
          <w:color w:val="FF0000"/>
          <w:sz w:val="24"/>
          <w:szCs w:val="24"/>
          <w:lang w:val="en-US" w:eastAsia="zh-CN"/>
        </w:rPr>
        <w:t>同视</w:t>
      </w:r>
      <w:r>
        <w:rPr>
          <w:rFonts w:hint="eastAsia" w:ascii="宋体" w:hAnsi="宋体"/>
          <w:color w:val="FF0000"/>
          <w:sz w:val="24"/>
          <w:szCs w:val="24"/>
        </w:rPr>
        <w:t>为自动放弃处理</w:t>
      </w:r>
      <w:r>
        <w:rPr>
          <w:rFonts w:hint="eastAsia" w:ascii="宋体" w:hAnsi="宋体"/>
          <w:color w:val="FF0000"/>
          <w:sz w:val="24"/>
          <w:szCs w:val="24"/>
          <w:lang w:eastAsia="zh-CN"/>
        </w:rPr>
        <w:t>。</w:t>
      </w:r>
    </w:p>
    <w:p w14:paraId="22063290">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6</w:t>
      </w:r>
      <w:r>
        <w:rPr>
          <w:rFonts w:hint="eastAsia" w:ascii="宋体" w:hAnsi="宋体"/>
          <w:color w:val="000000"/>
          <w:sz w:val="24"/>
          <w:szCs w:val="24"/>
        </w:rPr>
        <w:t>.2 投标文件中，报价、技术要求、有关协议和承诺，均可作为合同附件，与合同具有同等法律效力。</w:t>
      </w:r>
    </w:p>
    <w:p w14:paraId="37B75F06">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6</w:t>
      </w:r>
      <w:r>
        <w:rPr>
          <w:rFonts w:hint="eastAsia" w:ascii="宋体" w:hAnsi="宋体"/>
          <w:color w:val="000000"/>
          <w:sz w:val="24"/>
          <w:szCs w:val="24"/>
        </w:rPr>
        <w:t>.3 签订合同时，中标方提出与投标书所列内容有相违的条款，招标方拒签合同。</w:t>
      </w:r>
    </w:p>
    <w:p w14:paraId="79A96049">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6</w:t>
      </w:r>
      <w:r>
        <w:rPr>
          <w:rFonts w:hint="eastAsia" w:ascii="宋体" w:hAnsi="宋体"/>
          <w:color w:val="000000"/>
          <w:sz w:val="24"/>
          <w:szCs w:val="24"/>
        </w:rPr>
        <w:t>.4 中标单位在供货中应严格按投标时的各项承诺供货。</w:t>
      </w:r>
    </w:p>
    <w:p w14:paraId="760D873F">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7</w:t>
      </w:r>
      <w:r>
        <w:rPr>
          <w:rFonts w:hint="eastAsia" w:ascii="宋体" w:hAnsi="宋体"/>
          <w:color w:val="000000"/>
          <w:sz w:val="24"/>
          <w:szCs w:val="24"/>
        </w:rPr>
        <w:t>、招标文件的澄清</w:t>
      </w:r>
    </w:p>
    <w:p w14:paraId="28F78F06">
      <w:pPr>
        <w:pStyle w:val="10"/>
        <w:spacing w:line="460" w:lineRule="exact"/>
        <w:ind w:firstLine="480" w:firstLineChars="200"/>
        <w:rPr>
          <w:rFonts w:hint="eastAsia" w:hAnsi="宋体"/>
          <w:color w:val="000000"/>
          <w:szCs w:val="24"/>
        </w:rPr>
      </w:pPr>
      <w:r>
        <w:rPr>
          <w:rFonts w:hint="eastAsia" w:hAnsi="宋体"/>
          <w:color w:val="000000"/>
          <w:szCs w:val="24"/>
        </w:rPr>
        <w:t>投标人对招标文件如有疑点，可要求澄清，应在招标方所确定的标书送达日期前按招标文件载明的地址以书面形式（包括信函、传真，下同）通知招标单位，招标单位将视情况确定采用书面形式予以答复，并在其认为必要时，将不标明查询来源的书面答复发给参加投标的每一投标方。</w:t>
      </w:r>
      <w:bookmarkEnd w:id="11"/>
      <w:bookmarkEnd w:id="12"/>
      <w:bookmarkStart w:id="15" w:name="_Toc509284565"/>
      <w:bookmarkStart w:id="16" w:name="_Toc116872040"/>
      <w:bookmarkStart w:id="17" w:name="_Toc508095332"/>
    </w:p>
    <w:p w14:paraId="6AD373BB">
      <w:pPr>
        <w:pStyle w:val="10"/>
        <w:spacing w:line="460" w:lineRule="exact"/>
        <w:ind w:firstLine="480" w:firstLineChars="200"/>
        <w:rPr>
          <w:rFonts w:hint="eastAsia" w:hAnsi="宋体"/>
          <w:bCs/>
          <w:color w:val="000000"/>
          <w:szCs w:val="24"/>
        </w:rPr>
      </w:pPr>
      <w:r>
        <w:rPr>
          <w:rFonts w:hint="eastAsia" w:hAnsi="宋体"/>
          <w:bCs/>
          <w:color w:val="000000"/>
          <w:szCs w:val="24"/>
          <w:lang w:val="en-US" w:eastAsia="zh-CN"/>
        </w:rPr>
        <w:t>8</w:t>
      </w:r>
      <w:r>
        <w:rPr>
          <w:rFonts w:hint="eastAsia" w:hAnsi="宋体"/>
          <w:bCs/>
          <w:color w:val="000000"/>
          <w:szCs w:val="24"/>
        </w:rPr>
        <w:t>、招标文件的修改</w:t>
      </w:r>
      <w:bookmarkEnd w:id="15"/>
      <w:bookmarkEnd w:id="16"/>
      <w:bookmarkEnd w:id="17"/>
    </w:p>
    <w:p w14:paraId="760244E7">
      <w:pPr>
        <w:pStyle w:val="10"/>
        <w:spacing w:line="460" w:lineRule="exact"/>
        <w:ind w:firstLine="480" w:firstLineChars="200"/>
        <w:rPr>
          <w:rFonts w:hint="eastAsia" w:hAnsi="宋体"/>
          <w:color w:val="000000"/>
          <w:szCs w:val="24"/>
        </w:rPr>
      </w:pPr>
      <w:r>
        <w:rPr>
          <w:rFonts w:hint="eastAsia" w:hAnsi="宋体"/>
          <w:color w:val="000000"/>
          <w:szCs w:val="24"/>
          <w:lang w:val="en-US" w:eastAsia="zh-CN"/>
        </w:rPr>
        <w:t>8</w:t>
      </w:r>
      <w:r>
        <w:rPr>
          <w:rFonts w:hint="eastAsia" w:hAnsi="宋体"/>
          <w:color w:val="000000"/>
          <w:szCs w:val="24"/>
        </w:rPr>
        <w:t>.1在标书送达截止日期前，招标方可主动的或依据投标人要求澄清的问题而修改招标文件，并以书面形式通知所有投标方。对方在收到该通知后应立即以传真的形式予以确认。</w:t>
      </w:r>
    </w:p>
    <w:p w14:paraId="3DD02881">
      <w:pPr>
        <w:pStyle w:val="10"/>
        <w:spacing w:line="460" w:lineRule="exact"/>
        <w:ind w:firstLine="480" w:firstLineChars="200"/>
        <w:rPr>
          <w:rFonts w:hint="eastAsia" w:hAnsi="宋体"/>
          <w:color w:val="000000"/>
          <w:szCs w:val="24"/>
        </w:rPr>
      </w:pPr>
      <w:r>
        <w:rPr>
          <w:rFonts w:hint="eastAsia" w:hAnsi="宋体"/>
          <w:color w:val="000000"/>
          <w:szCs w:val="24"/>
          <w:lang w:val="en-US" w:eastAsia="zh-CN"/>
        </w:rPr>
        <w:t>8</w:t>
      </w:r>
      <w:r>
        <w:rPr>
          <w:rFonts w:hint="eastAsia" w:hAnsi="宋体"/>
          <w:color w:val="000000"/>
          <w:szCs w:val="24"/>
        </w:rPr>
        <w:t>.2为使投标人在准备投标文件时有合理的时间考虑其投标文件的修改，招标方可酌情推迟标书送达截止时间和开标时间，并以书面形式通知每一投标方。</w:t>
      </w:r>
    </w:p>
    <w:p w14:paraId="2F2A0710">
      <w:pPr>
        <w:pStyle w:val="10"/>
        <w:spacing w:line="460" w:lineRule="exact"/>
        <w:ind w:firstLine="480" w:firstLineChars="200"/>
        <w:rPr>
          <w:rFonts w:hint="eastAsia" w:hAnsi="宋体"/>
          <w:color w:val="000000"/>
          <w:szCs w:val="24"/>
        </w:rPr>
      </w:pPr>
      <w:r>
        <w:rPr>
          <w:rFonts w:hint="eastAsia" w:hAnsi="宋体"/>
          <w:color w:val="000000"/>
          <w:szCs w:val="24"/>
          <w:lang w:val="en-US" w:eastAsia="zh-CN"/>
        </w:rPr>
        <w:t>8</w:t>
      </w:r>
      <w:r>
        <w:rPr>
          <w:rFonts w:hint="eastAsia" w:hAnsi="宋体"/>
          <w:color w:val="000000"/>
          <w:szCs w:val="24"/>
        </w:rPr>
        <w:t>.3招标文件的修改书将构成招标文件的一部分，对投标人具有同等的约束力。</w:t>
      </w:r>
    </w:p>
    <w:p w14:paraId="1257B122">
      <w:pPr>
        <w:pStyle w:val="6"/>
        <w:ind w:left="0" w:leftChars="0" w:firstLine="0" w:firstLineChars="0"/>
        <w:rPr>
          <w:rFonts w:hint="eastAsia" w:hAnsi="宋体"/>
          <w:color w:val="000000"/>
          <w:szCs w:val="24"/>
        </w:rPr>
      </w:pPr>
      <w:r>
        <w:rPr>
          <w:rFonts w:hint="eastAsia" w:hAnsi="宋体"/>
          <w:color w:val="000000"/>
          <w:szCs w:val="24"/>
        </w:rPr>
        <w:t xml:space="preserve">               </w:t>
      </w:r>
    </w:p>
    <w:p w14:paraId="4C77FAF6">
      <w:pPr>
        <w:pStyle w:val="6"/>
        <w:ind w:left="0" w:leftChars="0" w:firstLine="0" w:firstLineChars="0"/>
        <w:rPr>
          <w:rFonts w:hint="eastAsia" w:hAnsi="宋体"/>
          <w:color w:val="000000"/>
          <w:szCs w:val="24"/>
        </w:rPr>
      </w:pPr>
    </w:p>
    <w:p w14:paraId="743143A6">
      <w:pPr>
        <w:pStyle w:val="6"/>
        <w:ind w:left="0" w:leftChars="0" w:firstLine="0" w:firstLineChars="0"/>
        <w:rPr>
          <w:rFonts w:hint="eastAsia" w:hAnsi="宋体"/>
          <w:color w:val="000000"/>
          <w:szCs w:val="24"/>
        </w:rPr>
      </w:pPr>
    </w:p>
    <w:p w14:paraId="636F0397">
      <w:pPr>
        <w:pStyle w:val="6"/>
        <w:ind w:left="0" w:leftChars="0" w:firstLine="0" w:firstLineChars="0"/>
        <w:rPr>
          <w:rFonts w:hint="eastAsia" w:hAnsi="宋体"/>
          <w:color w:val="000000"/>
          <w:szCs w:val="24"/>
        </w:rPr>
      </w:pPr>
    </w:p>
    <w:p w14:paraId="377C025C">
      <w:pPr>
        <w:pStyle w:val="6"/>
        <w:ind w:left="0" w:leftChars="0" w:firstLine="0" w:firstLineChars="0"/>
        <w:rPr>
          <w:rFonts w:hint="eastAsia" w:hAnsi="宋体"/>
          <w:color w:val="000000"/>
          <w:szCs w:val="24"/>
        </w:rPr>
      </w:pPr>
    </w:p>
    <w:p w14:paraId="0579926B">
      <w:pPr>
        <w:pStyle w:val="6"/>
        <w:ind w:left="0" w:leftChars="0" w:firstLine="0" w:firstLineChars="0"/>
        <w:rPr>
          <w:rFonts w:hint="eastAsia" w:hAnsi="宋体"/>
          <w:color w:val="000000"/>
          <w:szCs w:val="24"/>
        </w:rPr>
      </w:pPr>
    </w:p>
    <w:p w14:paraId="2A0C9738">
      <w:pPr>
        <w:pStyle w:val="6"/>
        <w:ind w:left="0" w:leftChars="0" w:firstLine="0" w:firstLineChars="0"/>
        <w:rPr>
          <w:rFonts w:hint="eastAsia" w:hAnsi="宋体"/>
          <w:color w:val="000000"/>
          <w:szCs w:val="24"/>
        </w:rPr>
      </w:pPr>
    </w:p>
    <w:p w14:paraId="1E244156">
      <w:pPr>
        <w:pStyle w:val="6"/>
        <w:ind w:left="0" w:leftChars="0" w:firstLine="0" w:firstLineChars="0"/>
        <w:rPr>
          <w:rFonts w:hint="eastAsia" w:hAnsi="宋体"/>
          <w:color w:val="000000"/>
          <w:szCs w:val="24"/>
        </w:rPr>
      </w:pPr>
    </w:p>
    <w:p w14:paraId="2041277E">
      <w:pPr>
        <w:pStyle w:val="6"/>
        <w:ind w:left="0" w:leftChars="0" w:firstLine="0" w:firstLineChars="0"/>
        <w:rPr>
          <w:rFonts w:hint="eastAsia" w:hAnsi="宋体"/>
          <w:color w:val="000000"/>
          <w:szCs w:val="24"/>
        </w:rPr>
      </w:pPr>
    </w:p>
    <w:p w14:paraId="174A67FD">
      <w:pPr>
        <w:pStyle w:val="6"/>
        <w:ind w:left="0" w:leftChars="0" w:firstLine="0" w:firstLineChars="0"/>
        <w:rPr>
          <w:rFonts w:hint="eastAsia" w:hAnsi="宋体"/>
          <w:color w:val="000000"/>
          <w:szCs w:val="24"/>
        </w:rPr>
      </w:pPr>
    </w:p>
    <w:p w14:paraId="426E7D77">
      <w:pPr>
        <w:pStyle w:val="6"/>
        <w:ind w:left="0" w:leftChars="0" w:firstLine="0" w:firstLineChars="0"/>
        <w:rPr>
          <w:rFonts w:hint="eastAsia" w:hAnsi="宋体"/>
          <w:color w:val="000000"/>
          <w:szCs w:val="24"/>
        </w:rPr>
      </w:pPr>
    </w:p>
    <w:p w14:paraId="6EAB11B5">
      <w:pPr>
        <w:pStyle w:val="6"/>
        <w:ind w:left="0" w:leftChars="0" w:firstLine="0" w:firstLineChars="0"/>
        <w:rPr>
          <w:rFonts w:hint="eastAsia" w:hAnsi="宋体"/>
          <w:color w:val="000000"/>
          <w:szCs w:val="24"/>
        </w:rPr>
      </w:pPr>
    </w:p>
    <w:p w14:paraId="67624648">
      <w:pPr>
        <w:pStyle w:val="6"/>
        <w:ind w:left="0" w:leftChars="0" w:firstLine="0" w:firstLineChars="0"/>
        <w:rPr>
          <w:rFonts w:hint="eastAsia" w:hAnsi="宋体"/>
          <w:color w:val="000000"/>
          <w:szCs w:val="24"/>
        </w:rPr>
      </w:pPr>
    </w:p>
    <w:p w14:paraId="1C82C378">
      <w:pPr>
        <w:pStyle w:val="6"/>
        <w:ind w:left="0" w:leftChars="0" w:firstLine="0" w:firstLineChars="0"/>
        <w:rPr>
          <w:rFonts w:hint="eastAsia" w:hAnsi="宋体"/>
          <w:color w:val="000000"/>
          <w:szCs w:val="24"/>
        </w:rPr>
      </w:pPr>
    </w:p>
    <w:p w14:paraId="7C296142">
      <w:pPr>
        <w:rPr>
          <w:rFonts w:hint="eastAsia" w:hAnsi="宋体"/>
          <w:color w:val="000000"/>
          <w:szCs w:val="24"/>
        </w:rPr>
      </w:pPr>
    </w:p>
    <w:p w14:paraId="5F26562C">
      <w:pPr>
        <w:pStyle w:val="6"/>
        <w:rPr>
          <w:rFonts w:hint="eastAsia" w:hAnsi="宋体"/>
          <w:color w:val="000000"/>
          <w:szCs w:val="24"/>
        </w:rPr>
      </w:pPr>
    </w:p>
    <w:p w14:paraId="11EC487F">
      <w:pPr>
        <w:pStyle w:val="6"/>
        <w:ind w:left="0" w:leftChars="0" w:firstLine="0" w:firstLineChars="0"/>
        <w:rPr>
          <w:rFonts w:hint="eastAsia"/>
        </w:rPr>
      </w:pPr>
    </w:p>
    <w:p w14:paraId="39B98FDC">
      <w:pPr>
        <w:spacing w:line="360" w:lineRule="auto"/>
        <w:jc w:val="center"/>
        <w:rPr>
          <w:rFonts w:hint="eastAsia" w:ascii="楷体_GB2312" w:hAnsi="宋体" w:eastAsia="楷体_GB2312"/>
          <w:b/>
          <w:bCs/>
          <w:sz w:val="44"/>
          <w:szCs w:val="44"/>
          <w:u w:val="none"/>
        </w:rPr>
      </w:pPr>
    </w:p>
    <w:p w14:paraId="0D17B1B1">
      <w:pPr>
        <w:spacing w:line="360" w:lineRule="auto"/>
        <w:jc w:val="center"/>
        <w:rPr>
          <w:rFonts w:ascii="楷体_GB2312" w:hAnsi="宋体" w:eastAsia="楷体_GB2312"/>
          <w:b/>
          <w:bCs/>
          <w:sz w:val="44"/>
          <w:szCs w:val="44"/>
          <w:u w:val="none"/>
        </w:rPr>
      </w:pPr>
      <w:r>
        <w:rPr>
          <w:rFonts w:hint="eastAsia" w:ascii="楷体_GB2312" w:hAnsi="宋体" w:eastAsia="楷体_GB2312"/>
          <w:b/>
          <w:bCs/>
          <w:sz w:val="44"/>
          <w:szCs w:val="44"/>
          <w:u w:val="none"/>
        </w:rPr>
        <w:t>中国重汽集团</w:t>
      </w:r>
      <w:r>
        <w:rPr>
          <w:rFonts w:hint="eastAsia" w:ascii="楷体_GB2312" w:hAnsi="宋体" w:eastAsia="楷体_GB2312"/>
          <w:b/>
          <w:bCs/>
          <w:sz w:val="44"/>
          <w:szCs w:val="44"/>
          <w:u w:val="none"/>
          <w:lang w:eastAsia="zh-CN"/>
        </w:rPr>
        <w:t>济南专用车</w:t>
      </w:r>
      <w:r>
        <w:rPr>
          <w:rFonts w:hint="eastAsia" w:ascii="楷体_GB2312" w:hAnsi="宋体" w:eastAsia="楷体_GB2312"/>
          <w:b/>
          <w:bCs/>
          <w:sz w:val="44"/>
          <w:szCs w:val="44"/>
          <w:u w:val="none"/>
        </w:rPr>
        <w:t>有限公司</w:t>
      </w:r>
    </w:p>
    <w:p w14:paraId="00A00D0C">
      <w:pPr>
        <w:spacing w:line="360" w:lineRule="auto"/>
        <w:jc w:val="center"/>
        <w:rPr>
          <w:rFonts w:hint="eastAsia" w:ascii="楷体_GB2312" w:hAnsi="宋体" w:eastAsia="楷体_GB2312"/>
          <w:b/>
          <w:bCs/>
          <w:sz w:val="44"/>
          <w:szCs w:val="44"/>
          <w:u w:val="none"/>
          <w:lang w:eastAsia="zh-CN"/>
        </w:rPr>
      </w:pPr>
      <w:r>
        <w:rPr>
          <w:rFonts w:hint="eastAsia" w:ascii="楷体_GB2312" w:hAnsi="宋体" w:eastAsia="楷体_GB2312"/>
          <w:b/>
          <w:bCs/>
          <w:sz w:val="44"/>
          <w:szCs w:val="44"/>
          <w:u w:val="none"/>
          <w:lang w:eastAsia="zh-CN"/>
        </w:rPr>
        <w:t>202</w:t>
      </w:r>
      <w:r>
        <w:rPr>
          <w:rFonts w:hint="eastAsia" w:ascii="楷体_GB2312" w:hAnsi="宋体" w:eastAsia="楷体_GB2312"/>
          <w:b/>
          <w:bCs/>
          <w:sz w:val="44"/>
          <w:szCs w:val="44"/>
          <w:u w:val="none"/>
          <w:lang w:val="en-US" w:eastAsia="zh-CN"/>
        </w:rPr>
        <w:t>6</w:t>
      </w:r>
      <w:r>
        <w:rPr>
          <w:rFonts w:hint="eastAsia" w:ascii="楷体_GB2312" w:hAnsi="宋体" w:eastAsia="楷体_GB2312"/>
          <w:b/>
          <w:bCs/>
          <w:sz w:val="44"/>
          <w:szCs w:val="44"/>
          <w:u w:val="none"/>
          <w:lang w:eastAsia="zh-CN"/>
        </w:rPr>
        <w:t>年喷淋系统类招标项目</w:t>
      </w:r>
    </w:p>
    <w:p w14:paraId="31798C71">
      <w:pPr>
        <w:spacing w:line="360" w:lineRule="auto"/>
        <w:jc w:val="center"/>
        <w:rPr>
          <w:rFonts w:hint="eastAsia" w:ascii="宋体" w:hAnsi="宋体" w:cs="宋体"/>
          <w:sz w:val="72"/>
          <w:szCs w:val="72"/>
        </w:rPr>
      </w:pPr>
      <w:r>
        <w:rPr>
          <w:rFonts w:hint="eastAsia" w:ascii="宋体" w:hAnsi="宋体" w:cs="宋体"/>
          <w:sz w:val="72"/>
          <w:szCs w:val="72"/>
          <w:lang w:eastAsia="zh-CN"/>
        </w:rPr>
        <w:t>投标</w:t>
      </w:r>
      <w:r>
        <w:rPr>
          <w:rFonts w:hint="eastAsia" w:ascii="宋体" w:hAnsi="宋体" w:cs="宋体"/>
          <w:sz w:val="72"/>
          <w:szCs w:val="72"/>
        </w:rPr>
        <w:t>文件</w:t>
      </w:r>
    </w:p>
    <w:p w14:paraId="63F159E7">
      <w:pPr>
        <w:widowControl/>
        <w:spacing w:line="360" w:lineRule="auto"/>
        <w:jc w:val="center"/>
        <w:rPr>
          <w:rFonts w:hint="eastAsia" w:ascii="宋体" w:hAnsi="宋体" w:cs="宋体"/>
          <w:b/>
          <w:bCs/>
          <w:sz w:val="32"/>
          <w:szCs w:val="32"/>
        </w:rPr>
      </w:pPr>
    </w:p>
    <w:p w14:paraId="30BAEA8D">
      <w:pPr>
        <w:widowControl/>
        <w:spacing w:line="360" w:lineRule="auto"/>
        <w:jc w:val="center"/>
        <w:rPr>
          <w:rFonts w:hint="eastAsia" w:ascii="宋体" w:hAnsi="宋体" w:eastAsia="宋体" w:cs="宋体"/>
          <w:b/>
          <w:bCs/>
          <w:kern w:val="0"/>
          <w:sz w:val="40"/>
          <w:szCs w:val="40"/>
          <w:lang w:eastAsia="zh-CN"/>
        </w:rPr>
      </w:pPr>
    </w:p>
    <w:p w14:paraId="317B914F">
      <w:pPr>
        <w:widowControl/>
        <w:spacing w:line="360" w:lineRule="auto"/>
        <w:jc w:val="left"/>
        <w:rPr>
          <w:rFonts w:hint="eastAsia" w:ascii="宋体" w:hAnsi="宋体" w:cs="宋体"/>
          <w:b/>
          <w:bCs/>
          <w:kern w:val="0"/>
          <w:sz w:val="32"/>
          <w:szCs w:val="32"/>
        </w:rPr>
      </w:pPr>
    </w:p>
    <w:p w14:paraId="28732364">
      <w:pPr>
        <w:widowControl/>
        <w:spacing w:line="360" w:lineRule="auto"/>
        <w:jc w:val="left"/>
        <w:rPr>
          <w:rFonts w:hint="eastAsia" w:ascii="宋体" w:hAnsi="宋体" w:cs="宋体"/>
          <w:b/>
          <w:bCs/>
          <w:kern w:val="0"/>
          <w:sz w:val="32"/>
          <w:szCs w:val="32"/>
        </w:rPr>
      </w:pPr>
    </w:p>
    <w:p w14:paraId="4DD47E36">
      <w:pPr>
        <w:widowControl/>
        <w:spacing w:line="360" w:lineRule="auto"/>
        <w:jc w:val="left"/>
        <w:rPr>
          <w:rFonts w:hint="eastAsia" w:ascii="宋体" w:hAnsi="宋体" w:cs="宋体"/>
          <w:b/>
          <w:bCs/>
          <w:kern w:val="0"/>
          <w:sz w:val="32"/>
          <w:szCs w:val="32"/>
        </w:rPr>
      </w:pPr>
    </w:p>
    <w:p w14:paraId="7497B5C8">
      <w:pPr>
        <w:pStyle w:val="6"/>
        <w:rPr>
          <w:rFonts w:hint="eastAsia" w:ascii="宋体" w:hAnsi="宋体" w:cs="宋体"/>
          <w:b/>
          <w:bCs/>
          <w:kern w:val="0"/>
          <w:sz w:val="32"/>
          <w:szCs w:val="32"/>
        </w:rPr>
      </w:pPr>
    </w:p>
    <w:p w14:paraId="566E6D97">
      <w:pPr>
        <w:rPr>
          <w:rFonts w:hint="eastAsia" w:ascii="宋体" w:hAnsi="宋体" w:cs="宋体"/>
          <w:b/>
          <w:bCs/>
          <w:kern w:val="0"/>
          <w:sz w:val="32"/>
          <w:szCs w:val="32"/>
        </w:rPr>
      </w:pPr>
    </w:p>
    <w:p w14:paraId="14972184">
      <w:pPr>
        <w:pStyle w:val="6"/>
        <w:rPr>
          <w:rFonts w:hint="eastAsia" w:ascii="宋体" w:hAnsi="宋体" w:cs="宋体"/>
          <w:b/>
          <w:bCs/>
          <w:kern w:val="0"/>
          <w:sz w:val="32"/>
          <w:szCs w:val="32"/>
        </w:rPr>
      </w:pPr>
    </w:p>
    <w:p w14:paraId="1BF18C59">
      <w:pPr>
        <w:rPr>
          <w:rFonts w:hint="eastAsia"/>
        </w:rPr>
      </w:pPr>
    </w:p>
    <w:p w14:paraId="5E897C7E">
      <w:pPr>
        <w:widowControl/>
        <w:spacing w:line="360" w:lineRule="auto"/>
        <w:ind w:firstLine="1590" w:firstLineChars="495"/>
        <w:rPr>
          <w:rFonts w:ascii="宋体" w:hAnsi="宋体" w:cs="宋体"/>
          <w:b/>
          <w:bCs/>
          <w:kern w:val="0"/>
          <w:sz w:val="32"/>
          <w:szCs w:val="32"/>
          <w:u w:val="single"/>
        </w:rPr>
      </w:pPr>
    </w:p>
    <w:p w14:paraId="307FD036">
      <w:pPr>
        <w:widowControl/>
        <w:spacing w:line="360" w:lineRule="auto"/>
        <w:jc w:val="center"/>
        <w:rPr>
          <w:rFonts w:hint="eastAsia" w:ascii="宋体" w:hAnsi="宋体" w:cs="宋体"/>
          <w:b/>
          <w:bCs/>
          <w:kern w:val="0"/>
          <w:sz w:val="32"/>
          <w:szCs w:val="32"/>
        </w:rPr>
      </w:pPr>
    </w:p>
    <w:p w14:paraId="01FBEF01">
      <w:pPr>
        <w:widowControl/>
        <w:spacing w:line="360" w:lineRule="auto"/>
        <w:jc w:val="left"/>
        <w:rPr>
          <w:rFonts w:ascii="宋体" w:hAnsi="宋体" w:cs="宋体"/>
          <w:b/>
          <w:bCs/>
          <w:sz w:val="24"/>
        </w:rPr>
      </w:pPr>
    </w:p>
    <w:p w14:paraId="3A9FA740">
      <w:pPr>
        <w:widowControl/>
        <w:spacing w:line="360" w:lineRule="auto"/>
        <w:jc w:val="center"/>
        <w:rPr>
          <w:rFonts w:hint="eastAsia" w:ascii="宋体" w:hAnsi="宋体" w:cs="宋体"/>
          <w:b/>
          <w:bCs/>
          <w:sz w:val="30"/>
          <w:szCs w:val="30"/>
          <w:u w:val="single"/>
        </w:rPr>
      </w:pPr>
      <w:r>
        <w:rPr>
          <w:rFonts w:hint="eastAsia" w:ascii="宋体" w:hAnsi="宋体" w:cs="宋体"/>
          <w:b/>
          <w:bCs/>
          <w:sz w:val="30"/>
          <w:szCs w:val="30"/>
          <w:lang w:eastAsia="zh-CN"/>
        </w:rPr>
        <w:t>投</w:t>
      </w:r>
      <w:r>
        <w:rPr>
          <w:rFonts w:hint="eastAsia" w:ascii="宋体" w:hAnsi="宋体" w:cs="宋体"/>
          <w:b/>
          <w:bCs/>
          <w:sz w:val="30"/>
          <w:szCs w:val="30"/>
        </w:rPr>
        <w:t xml:space="preserve"> 标 人：</w:t>
      </w:r>
      <w:r>
        <w:rPr>
          <w:rFonts w:hint="eastAsia" w:ascii="宋体" w:hAnsi="宋体" w:cs="宋体"/>
          <w:b/>
          <w:bCs/>
          <w:sz w:val="30"/>
          <w:szCs w:val="30"/>
          <w:u w:val="single"/>
        </w:rPr>
        <w:t xml:space="preserve"> </w:t>
      </w:r>
      <w:r>
        <w:rPr>
          <w:rFonts w:hint="eastAsia" w:ascii="宋体" w:hAnsi="宋体" w:cs="宋体"/>
          <w:b/>
          <w:bCs/>
          <w:sz w:val="30"/>
          <w:szCs w:val="30"/>
          <w:u w:val="single"/>
          <w:lang w:val="en-US" w:eastAsia="zh-CN"/>
        </w:rPr>
        <w:t xml:space="preserve">                   </w:t>
      </w:r>
      <w:r>
        <w:rPr>
          <w:rFonts w:hint="eastAsia" w:ascii="宋体" w:hAnsi="宋体" w:cs="宋体"/>
          <w:b/>
          <w:bCs/>
          <w:sz w:val="30"/>
          <w:szCs w:val="30"/>
          <w:u w:val="single"/>
        </w:rPr>
        <w:t>公司</w:t>
      </w:r>
    </w:p>
    <w:p w14:paraId="5CEC8C96">
      <w:pPr>
        <w:widowControl/>
        <w:spacing w:line="360" w:lineRule="auto"/>
        <w:jc w:val="center"/>
        <w:rPr>
          <w:rFonts w:hint="eastAsia" w:ascii="宋体" w:hAnsi="宋体" w:cs="宋体"/>
          <w:b/>
          <w:bCs/>
          <w:sz w:val="30"/>
          <w:szCs w:val="30"/>
        </w:rPr>
      </w:pPr>
      <w:r>
        <w:rPr>
          <w:rFonts w:hint="eastAsia" w:ascii="宋体" w:hAnsi="宋体" w:cs="宋体"/>
          <w:b/>
          <w:bCs/>
          <w:sz w:val="30"/>
          <w:szCs w:val="30"/>
          <w:lang w:eastAsia="zh-CN"/>
        </w:rPr>
        <w:t>202</w:t>
      </w:r>
      <w:r>
        <w:rPr>
          <w:rFonts w:hint="eastAsia" w:ascii="宋体" w:hAnsi="宋体" w:cs="宋体"/>
          <w:b/>
          <w:bCs/>
          <w:sz w:val="30"/>
          <w:szCs w:val="30"/>
          <w:lang w:val="en-US" w:eastAsia="zh-CN"/>
        </w:rPr>
        <w:t>5</w:t>
      </w:r>
      <w:r>
        <w:rPr>
          <w:rFonts w:hint="eastAsia" w:ascii="宋体" w:hAnsi="宋体" w:cs="宋体"/>
          <w:b/>
          <w:bCs/>
          <w:sz w:val="30"/>
          <w:szCs w:val="30"/>
        </w:rPr>
        <w:t>年</w:t>
      </w:r>
      <w:r>
        <w:rPr>
          <w:rFonts w:hint="eastAsia" w:ascii="宋体" w:hAnsi="宋体" w:cs="宋体"/>
          <w:b/>
          <w:bCs/>
          <w:sz w:val="30"/>
          <w:szCs w:val="30"/>
          <w:u w:val="single"/>
        </w:rPr>
        <w:t xml:space="preserve">  </w:t>
      </w:r>
      <w:r>
        <w:rPr>
          <w:rFonts w:hint="eastAsia" w:ascii="宋体" w:hAnsi="宋体" w:cs="宋体"/>
          <w:b/>
          <w:bCs/>
          <w:sz w:val="30"/>
          <w:szCs w:val="30"/>
          <w:u w:val="single"/>
          <w:lang w:val="en-US" w:eastAsia="zh-CN"/>
        </w:rPr>
        <w:t>12</w:t>
      </w:r>
      <w:r>
        <w:rPr>
          <w:rFonts w:hint="eastAsia" w:ascii="宋体" w:hAnsi="宋体" w:cs="宋体"/>
          <w:b/>
          <w:bCs/>
          <w:sz w:val="30"/>
          <w:szCs w:val="30"/>
          <w:u w:val="single"/>
        </w:rPr>
        <w:t xml:space="preserve"> </w:t>
      </w:r>
      <w:r>
        <w:rPr>
          <w:rFonts w:hint="eastAsia" w:ascii="宋体" w:hAnsi="宋体" w:cs="宋体"/>
          <w:b/>
          <w:bCs/>
          <w:sz w:val="30"/>
          <w:szCs w:val="30"/>
        </w:rPr>
        <w:t>月</w:t>
      </w:r>
    </w:p>
    <w:p w14:paraId="77642220">
      <w:pPr>
        <w:pStyle w:val="6"/>
      </w:pPr>
    </w:p>
    <w:p w14:paraId="17F9AD00">
      <w:pPr>
        <w:pStyle w:val="5"/>
        <w:spacing w:before="120" w:after="120" w:line="360" w:lineRule="exact"/>
        <w:rPr>
          <w:rFonts w:hint="eastAsia" w:ascii="宋体" w:hAnsi="宋体" w:cs="宋体"/>
          <w:b/>
          <w:bCs/>
          <w:sz w:val="24"/>
          <w:szCs w:val="24"/>
        </w:rPr>
      </w:pPr>
    </w:p>
    <w:p w14:paraId="1A9D803D">
      <w:pPr>
        <w:rPr>
          <w:rFonts w:hint="eastAsia"/>
        </w:rPr>
      </w:pPr>
    </w:p>
    <w:p w14:paraId="18EF9815">
      <w:pPr>
        <w:rPr>
          <w:rFonts w:hint="eastAsia"/>
        </w:rPr>
      </w:pPr>
    </w:p>
    <w:p w14:paraId="5DBB0208">
      <w:pPr>
        <w:jc w:val="center"/>
        <w:rPr>
          <w:rFonts w:hint="eastAsia" w:ascii="宋体" w:hAnsi="宋体" w:eastAsia="宋体" w:cs="宋体"/>
          <w:b/>
          <w:bCs/>
          <w:sz w:val="32"/>
          <w:szCs w:val="32"/>
          <w:lang w:eastAsia="zh-CN"/>
        </w:rPr>
      </w:pPr>
    </w:p>
    <w:p w14:paraId="43E73582">
      <w:pPr>
        <w:jc w:val="center"/>
        <w:rPr>
          <w:rFonts w:hint="eastAsia" w:ascii="宋体" w:hAnsi="宋体" w:eastAsia="宋体" w:cs="宋体"/>
          <w:b/>
          <w:bCs/>
          <w:sz w:val="32"/>
          <w:szCs w:val="32"/>
          <w:lang w:eastAsia="zh-CN"/>
        </w:rPr>
      </w:pPr>
    </w:p>
    <w:p w14:paraId="7A359696">
      <w:pPr>
        <w:jc w:val="center"/>
        <w:rPr>
          <w:rFonts w:hint="eastAsia" w:ascii="宋体" w:hAnsi="宋体" w:eastAsia="宋体" w:cs="宋体"/>
          <w:sz w:val="32"/>
          <w:szCs w:val="32"/>
          <w:lang w:eastAsia="zh-CN"/>
        </w:rPr>
      </w:pPr>
      <w:r>
        <w:rPr>
          <w:rFonts w:hint="eastAsia" w:ascii="宋体" w:hAnsi="宋体" w:eastAsia="宋体" w:cs="宋体"/>
          <w:b/>
          <w:bCs/>
          <w:sz w:val="32"/>
          <w:szCs w:val="32"/>
          <w:lang w:eastAsia="zh-CN"/>
        </w:rPr>
        <w:t>资质证明文件</w:t>
      </w:r>
    </w:p>
    <w:p w14:paraId="3A7F5A4D">
      <w:pPr>
        <w:pStyle w:val="5"/>
        <w:spacing w:before="120" w:after="120" w:line="360" w:lineRule="exact"/>
        <w:rPr>
          <w:rFonts w:hint="eastAsia" w:ascii="宋体" w:hAnsi="宋体" w:cs="宋体"/>
          <w:b/>
          <w:bCs/>
          <w:sz w:val="24"/>
          <w:szCs w:val="24"/>
        </w:rPr>
      </w:pPr>
      <w:bookmarkStart w:id="18" w:name="_Toc8929"/>
      <w:r>
        <w:rPr>
          <w:rFonts w:hint="eastAsia" w:ascii="宋体" w:hAnsi="宋体" w:cs="宋体"/>
          <w:b/>
          <w:bCs/>
          <w:sz w:val="24"/>
          <w:szCs w:val="24"/>
        </w:rPr>
        <w:t>附件一、营业执照副本</w:t>
      </w:r>
      <w:bookmarkEnd w:id="18"/>
    </w:p>
    <w:p w14:paraId="78A9503B">
      <w:pPr>
        <w:pStyle w:val="5"/>
        <w:spacing w:before="120" w:after="120" w:line="360" w:lineRule="exact"/>
        <w:rPr>
          <w:rFonts w:hint="eastAsia" w:ascii="宋体" w:hAnsi="宋体" w:cs="宋体"/>
          <w:b/>
          <w:bCs/>
          <w:sz w:val="24"/>
          <w:szCs w:val="24"/>
        </w:rPr>
      </w:pPr>
    </w:p>
    <w:p w14:paraId="5E0E6918">
      <w:pPr>
        <w:rPr>
          <w:rFonts w:hint="eastAsia"/>
        </w:rPr>
      </w:pPr>
    </w:p>
    <w:p w14:paraId="611779F7">
      <w:pPr>
        <w:pStyle w:val="5"/>
        <w:spacing w:before="120" w:after="120" w:line="360" w:lineRule="exact"/>
        <w:rPr>
          <w:rFonts w:hint="eastAsia" w:ascii="宋体" w:hAnsi="宋体" w:cs="宋体"/>
          <w:b/>
          <w:bCs/>
          <w:sz w:val="24"/>
          <w:szCs w:val="24"/>
        </w:rPr>
      </w:pPr>
    </w:p>
    <w:p w14:paraId="2033AEDB">
      <w:pPr>
        <w:rPr>
          <w:rFonts w:hint="eastAsia" w:ascii="宋体" w:hAnsi="宋体" w:cs="宋体"/>
          <w:b/>
          <w:bCs/>
          <w:sz w:val="24"/>
          <w:szCs w:val="24"/>
        </w:rPr>
      </w:pPr>
    </w:p>
    <w:p w14:paraId="3F6CFBD2">
      <w:pPr>
        <w:pStyle w:val="6"/>
        <w:rPr>
          <w:rFonts w:hint="eastAsia" w:ascii="宋体" w:hAnsi="宋体" w:cs="宋体"/>
          <w:b/>
          <w:bCs/>
          <w:sz w:val="24"/>
          <w:szCs w:val="24"/>
        </w:rPr>
      </w:pPr>
    </w:p>
    <w:p w14:paraId="33E53612">
      <w:pPr>
        <w:rPr>
          <w:rFonts w:hint="eastAsia" w:ascii="宋体" w:hAnsi="宋体" w:cs="宋体"/>
          <w:b/>
          <w:bCs/>
          <w:sz w:val="24"/>
          <w:szCs w:val="24"/>
        </w:rPr>
      </w:pPr>
    </w:p>
    <w:p w14:paraId="46A846E8">
      <w:pPr>
        <w:pStyle w:val="6"/>
        <w:rPr>
          <w:rFonts w:hint="eastAsia" w:ascii="宋体" w:hAnsi="宋体" w:cs="宋体"/>
          <w:b/>
          <w:bCs/>
          <w:sz w:val="24"/>
          <w:szCs w:val="24"/>
        </w:rPr>
      </w:pPr>
    </w:p>
    <w:p w14:paraId="35152A8C">
      <w:pPr>
        <w:rPr>
          <w:rFonts w:hint="eastAsia" w:ascii="宋体" w:hAnsi="宋体" w:cs="宋体"/>
          <w:b/>
          <w:bCs/>
          <w:sz w:val="24"/>
          <w:szCs w:val="24"/>
        </w:rPr>
      </w:pPr>
    </w:p>
    <w:p w14:paraId="40C263CB">
      <w:pPr>
        <w:pStyle w:val="6"/>
        <w:rPr>
          <w:rFonts w:hint="eastAsia" w:ascii="宋体" w:hAnsi="宋体" w:cs="宋体"/>
          <w:b/>
          <w:bCs/>
          <w:sz w:val="24"/>
          <w:szCs w:val="24"/>
        </w:rPr>
      </w:pPr>
    </w:p>
    <w:p w14:paraId="3FC4CEDA">
      <w:pPr>
        <w:rPr>
          <w:rFonts w:hint="eastAsia" w:ascii="宋体" w:hAnsi="宋体" w:cs="宋体"/>
          <w:b/>
          <w:bCs/>
          <w:sz w:val="24"/>
          <w:szCs w:val="24"/>
        </w:rPr>
      </w:pPr>
    </w:p>
    <w:p w14:paraId="39AAB8A2">
      <w:pPr>
        <w:pStyle w:val="6"/>
        <w:rPr>
          <w:rFonts w:hint="eastAsia" w:ascii="宋体" w:hAnsi="宋体" w:cs="宋体"/>
          <w:b/>
          <w:bCs/>
          <w:sz w:val="24"/>
          <w:szCs w:val="24"/>
        </w:rPr>
      </w:pPr>
    </w:p>
    <w:p w14:paraId="0B05D6BD">
      <w:pPr>
        <w:rPr>
          <w:rFonts w:hint="eastAsia" w:ascii="宋体" w:hAnsi="宋体" w:cs="宋体"/>
          <w:b/>
          <w:bCs/>
          <w:sz w:val="24"/>
          <w:szCs w:val="24"/>
        </w:rPr>
      </w:pPr>
    </w:p>
    <w:p w14:paraId="064D7191">
      <w:pPr>
        <w:pStyle w:val="6"/>
        <w:rPr>
          <w:rFonts w:hint="eastAsia" w:ascii="宋体" w:hAnsi="宋体" w:cs="宋体"/>
          <w:b/>
          <w:bCs/>
          <w:sz w:val="24"/>
          <w:szCs w:val="24"/>
        </w:rPr>
      </w:pPr>
    </w:p>
    <w:p w14:paraId="187BFE7C">
      <w:pPr>
        <w:rPr>
          <w:rFonts w:hint="eastAsia" w:ascii="宋体" w:hAnsi="宋体" w:cs="宋体"/>
          <w:b/>
          <w:bCs/>
          <w:sz w:val="24"/>
          <w:szCs w:val="24"/>
        </w:rPr>
      </w:pPr>
    </w:p>
    <w:p w14:paraId="7C6212BF">
      <w:pPr>
        <w:pStyle w:val="6"/>
        <w:rPr>
          <w:rFonts w:hint="eastAsia" w:ascii="宋体" w:hAnsi="宋体" w:cs="宋体"/>
          <w:b/>
          <w:bCs/>
          <w:sz w:val="24"/>
          <w:szCs w:val="24"/>
        </w:rPr>
      </w:pPr>
    </w:p>
    <w:p w14:paraId="5D553D24">
      <w:pPr>
        <w:rPr>
          <w:rFonts w:hint="eastAsia" w:ascii="宋体" w:hAnsi="宋体" w:cs="宋体"/>
          <w:b/>
          <w:bCs/>
          <w:sz w:val="24"/>
          <w:szCs w:val="24"/>
        </w:rPr>
      </w:pPr>
    </w:p>
    <w:p w14:paraId="4A7CD9A5">
      <w:pPr>
        <w:pStyle w:val="6"/>
        <w:rPr>
          <w:rFonts w:hint="eastAsia" w:ascii="宋体" w:hAnsi="宋体" w:cs="宋体"/>
          <w:b/>
          <w:bCs/>
          <w:sz w:val="24"/>
          <w:szCs w:val="24"/>
        </w:rPr>
      </w:pPr>
    </w:p>
    <w:p w14:paraId="7791830F">
      <w:pPr>
        <w:rPr>
          <w:rFonts w:hint="eastAsia" w:ascii="宋体" w:hAnsi="宋体" w:cs="宋体"/>
          <w:b/>
          <w:bCs/>
          <w:sz w:val="24"/>
          <w:szCs w:val="24"/>
        </w:rPr>
      </w:pPr>
    </w:p>
    <w:p w14:paraId="701EA854">
      <w:pPr>
        <w:pStyle w:val="6"/>
        <w:rPr>
          <w:rFonts w:hint="eastAsia" w:ascii="宋体" w:hAnsi="宋体" w:cs="宋体"/>
          <w:b/>
          <w:bCs/>
          <w:sz w:val="24"/>
          <w:szCs w:val="24"/>
        </w:rPr>
      </w:pPr>
    </w:p>
    <w:p w14:paraId="43D96337">
      <w:pPr>
        <w:rPr>
          <w:rFonts w:hint="eastAsia" w:ascii="宋体" w:hAnsi="宋体" w:cs="宋体"/>
          <w:b/>
          <w:bCs/>
          <w:sz w:val="24"/>
          <w:szCs w:val="24"/>
        </w:rPr>
      </w:pPr>
    </w:p>
    <w:p w14:paraId="7C8692A2">
      <w:pPr>
        <w:pStyle w:val="6"/>
        <w:rPr>
          <w:rFonts w:hint="eastAsia" w:ascii="宋体" w:hAnsi="宋体" w:cs="宋体"/>
          <w:b/>
          <w:bCs/>
          <w:sz w:val="24"/>
          <w:szCs w:val="24"/>
        </w:rPr>
      </w:pPr>
    </w:p>
    <w:p w14:paraId="215B579E">
      <w:pPr>
        <w:rPr>
          <w:rFonts w:hint="eastAsia" w:ascii="宋体" w:hAnsi="宋体" w:cs="宋体"/>
          <w:b/>
          <w:bCs/>
          <w:sz w:val="24"/>
          <w:szCs w:val="24"/>
        </w:rPr>
      </w:pPr>
    </w:p>
    <w:p w14:paraId="2D31E14E">
      <w:pPr>
        <w:pStyle w:val="6"/>
        <w:rPr>
          <w:rFonts w:hint="eastAsia" w:ascii="宋体" w:hAnsi="宋体" w:cs="宋体"/>
          <w:b/>
          <w:bCs/>
          <w:sz w:val="24"/>
          <w:szCs w:val="24"/>
        </w:rPr>
      </w:pPr>
    </w:p>
    <w:p w14:paraId="5F2270BF">
      <w:pPr>
        <w:rPr>
          <w:rFonts w:hint="eastAsia" w:ascii="宋体" w:hAnsi="宋体" w:cs="宋体"/>
          <w:b/>
          <w:bCs/>
          <w:sz w:val="24"/>
          <w:szCs w:val="24"/>
        </w:rPr>
      </w:pPr>
    </w:p>
    <w:p w14:paraId="5ADF8FC0">
      <w:pPr>
        <w:pStyle w:val="6"/>
        <w:rPr>
          <w:rFonts w:hint="eastAsia" w:ascii="宋体" w:hAnsi="宋体" w:cs="宋体"/>
          <w:b/>
          <w:bCs/>
          <w:sz w:val="24"/>
          <w:szCs w:val="24"/>
        </w:rPr>
      </w:pPr>
    </w:p>
    <w:p w14:paraId="6284CA90">
      <w:pPr>
        <w:rPr>
          <w:rFonts w:hint="eastAsia" w:ascii="宋体" w:hAnsi="宋体" w:cs="宋体"/>
          <w:b/>
          <w:bCs/>
          <w:sz w:val="24"/>
          <w:szCs w:val="24"/>
        </w:rPr>
      </w:pPr>
    </w:p>
    <w:p w14:paraId="3097736E">
      <w:pPr>
        <w:pStyle w:val="6"/>
        <w:rPr>
          <w:rFonts w:hint="eastAsia" w:ascii="宋体" w:hAnsi="宋体" w:cs="宋体"/>
          <w:b/>
          <w:bCs/>
          <w:sz w:val="24"/>
          <w:szCs w:val="24"/>
        </w:rPr>
      </w:pPr>
    </w:p>
    <w:p w14:paraId="6F745903">
      <w:pPr>
        <w:rPr>
          <w:rFonts w:hint="eastAsia" w:ascii="宋体" w:hAnsi="宋体" w:cs="宋体"/>
          <w:b/>
          <w:bCs/>
          <w:sz w:val="24"/>
          <w:szCs w:val="24"/>
        </w:rPr>
      </w:pPr>
    </w:p>
    <w:p w14:paraId="5C91181B">
      <w:pPr>
        <w:pStyle w:val="6"/>
        <w:rPr>
          <w:rFonts w:hint="eastAsia" w:ascii="宋体" w:hAnsi="宋体" w:cs="宋体"/>
          <w:b/>
          <w:bCs/>
          <w:sz w:val="24"/>
          <w:szCs w:val="24"/>
        </w:rPr>
      </w:pPr>
    </w:p>
    <w:p w14:paraId="1CD9A0C8">
      <w:pPr>
        <w:rPr>
          <w:rFonts w:hint="eastAsia" w:ascii="宋体" w:hAnsi="宋体" w:cs="宋体"/>
          <w:b/>
          <w:bCs/>
          <w:sz w:val="24"/>
          <w:szCs w:val="24"/>
        </w:rPr>
      </w:pPr>
    </w:p>
    <w:p w14:paraId="126C340A">
      <w:pPr>
        <w:pStyle w:val="6"/>
        <w:rPr>
          <w:rFonts w:hint="eastAsia" w:ascii="宋体" w:hAnsi="宋体" w:cs="宋体"/>
          <w:b/>
          <w:bCs/>
          <w:sz w:val="24"/>
          <w:szCs w:val="24"/>
        </w:rPr>
      </w:pPr>
    </w:p>
    <w:p w14:paraId="136F18C3">
      <w:pPr>
        <w:rPr>
          <w:rFonts w:hint="eastAsia" w:ascii="宋体" w:hAnsi="宋体" w:cs="宋体"/>
          <w:b/>
          <w:bCs/>
          <w:sz w:val="24"/>
          <w:szCs w:val="24"/>
        </w:rPr>
      </w:pPr>
    </w:p>
    <w:p w14:paraId="17B78011">
      <w:pPr>
        <w:rPr>
          <w:rFonts w:hint="eastAsia" w:ascii="宋体" w:hAnsi="宋体" w:cs="宋体"/>
          <w:b/>
          <w:bCs/>
          <w:sz w:val="24"/>
          <w:szCs w:val="24"/>
        </w:rPr>
      </w:pPr>
    </w:p>
    <w:p w14:paraId="291B02A6">
      <w:pPr>
        <w:pStyle w:val="6"/>
        <w:rPr>
          <w:rFonts w:hint="eastAsia" w:ascii="宋体" w:hAnsi="宋体" w:cs="宋体"/>
          <w:b/>
          <w:bCs/>
          <w:sz w:val="24"/>
          <w:szCs w:val="24"/>
        </w:rPr>
      </w:pPr>
    </w:p>
    <w:p w14:paraId="3DF10997">
      <w:pPr>
        <w:rPr>
          <w:rFonts w:hint="eastAsia" w:ascii="宋体" w:hAnsi="宋体" w:cs="宋体"/>
          <w:b/>
          <w:bCs/>
          <w:sz w:val="24"/>
          <w:szCs w:val="24"/>
        </w:rPr>
      </w:pPr>
    </w:p>
    <w:p w14:paraId="50B2F5CD">
      <w:pPr>
        <w:pStyle w:val="6"/>
        <w:ind w:left="0" w:leftChars="0" w:firstLine="0" w:firstLineChars="0"/>
        <w:rPr>
          <w:rFonts w:hint="eastAsia" w:ascii="宋体" w:hAnsi="宋体" w:cs="宋体"/>
          <w:b/>
          <w:bCs/>
          <w:sz w:val="24"/>
          <w:szCs w:val="24"/>
        </w:rPr>
      </w:pPr>
    </w:p>
    <w:p w14:paraId="5ACD1294">
      <w:pPr>
        <w:rPr>
          <w:rFonts w:hint="eastAsia"/>
        </w:rPr>
      </w:pPr>
    </w:p>
    <w:p w14:paraId="79631431">
      <w:pPr>
        <w:pStyle w:val="5"/>
        <w:spacing w:before="120" w:after="120" w:line="360" w:lineRule="exact"/>
        <w:rPr>
          <w:rFonts w:ascii="宋体" w:hAnsi="宋体"/>
          <w:b w:val="0"/>
          <w:bCs w:val="0"/>
          <w:sz w:val="24"/>
          <w:szCs w:val="24"/>
        </w:rPr>
      </w:pPr>
      <w:bookmarkStart w:id="19" w:name="_Toc7529"/>
      <w:bookmarkStart w:id="20" w:name="_Toc453709582"/>
      <w:r>
        <w:rPr>
          <w:rFonts w:hint="eastAsia" w:ascii="宋体" w:hAnsi="宋体" w:cs="宋体"/>
          <w:sz w:val="24"/>
          <w:szCs w:val="24"/>
        </w:rPr>
        <w:t>附件二、授权委托书</w:t>
      </w:r>
      <w:bookmarkEnd w:id="19"/>
      <w:bookmarkEnd w:id="20"/>
    </w:p>
    <w:p w14:paraId="0158213B">
      <w:pPr>
        <w:pStyle w:val="8"/>
        <w:spacing w:after="0"/>
        <w:rPr>
          <w:rFonts w:ascii="宋体" w:hAnsi="宋体"/>
        </w:rPr>
      </w:pPr>
    </w:p>
    <w:p w14:paraId="3C5691D0">
      <w:pPr>
        <w:pStyle w:val="8"/>
        <w:spacing w:after="0" w:line="460" w:lineRule="exact"/>
        <w:jc w:val="center"/>
        <w:rPr>
          <w:rFonts w:ascii="宋体" w:hAnsi="宋体"/>
          <w:b/>
          <w:bCs/>
          <w:sz w:val="32"/>
          <w:szCs w:val="32"/>
        </w:rPr>
      </w:pPr>
      <w:r>
        <w:rPr>
          <w:rFonts w:hint="eastAsia" w:ascii="宋体" w:hAnsi="宋体" w:cs="宋体"/>
          <w:b/>
          <w:bCs/>
          <w:sz w:val="32"/>
          <w:szCs w:val="32"/>
        </w:rPr>
        <w:t>法定代表人授权委托书</w:t>
      </w:r>
    </w:p>
    <w:p w14:paraId="5F9F8E90">
      <w:pPr>
        <w:pStyle w:val="8"/>
        <w:spacing w:after="0" w:line="460" w:lineRule="exact"/>
        <w:jc w:val="center"/>
        <w:rPr>
          <w:rFonts w:ascii="宋体" w:hAnsi="宋体"/>
          <w:b/>
          <w:bCs/>
          <w:sz w:val="32"/>
          <w:szCs w:val="32"/>
        </w:rPr>
      </w:pPr>
    </w:p>
    <w:p w14:paraId="396C76E0">
      <w:pPr>
        <w:pStyle w:val="8"/>
        <w:spacing w:after="0" w:line="560" w:lineRule="exact"/>
        <w:rPr>
          <w:rFonts w:ascii="宋体" w:hAnsi="宋体"/>
          <w:sz w:val="24"/>
          <w:szCs w:val="24"/>
          <w:u w:val="single"/>
        </w:rPr>
      </w:pPr>
      <w:r>
        <w:rPr>
          <w:rFonts w:hint="eastAsia" w:ascii="宋体" w:hAnsi="宋体" w:cs="宋体"/>
          <w:sz w:val="24"/>
          <w:szCs w:val="24"/>
          <w:u w:val="single"/>
        </w:rPr>
        <w:t xml:space="preserve"> </w:t>
      </w:r>
      <w:r>
        <w:rPr>
          <w:rFonts w:hint="eastAsia" w:ascii="宋体" w:hAnsi="宋体" w:cs="宋体"/>
          <w:sz w:val="24"/>
          <w:szCs w:val="24"/>
          <w:u w:val="single"/>
          <w:lang w:eastAsia="zh-CN"/>
        </w:rPr>
        <w:t>中国重汽集团济南专用车有限公司</w:t>
      </w:r>
      <w:r>
        <w:rPr>
          <w:rFonts w:hint="eastAsia" w:ascii="宋体" w:hAnsi="宋体" w:cs="宋体"/>
          <w:sz w:val="24"/>
          <w:szCs w:val="24"/>
          <w:u w:val="single"/>
        </w:rPr>
        <w:t xml:space="preserve"> （招标人）：</w:t>
      </w:r>
    </w:p>
    <w:p w14:paraId="4A2FE696">
      <w:pPr>
        <w:pStyle w:val="8"/>
        <w:spacing w:after="0" w:line="560" w:lineRule="exact"/>
        <w:ind w:firstLine="480"/>
        <w:rPr>
          <w:rFonts w:ascii="宋体" w:hAnsi="宋体"/>
          <w:sz w:val="24"/>
          <w:szCs w:val="24"/>
        </w:rPr>
      </w:pPr>
      <w:r>
        <w:rPr>
          <w:rFonts w:ascii="宋体" w:hAnsi="宋体" w:cs="宋体"/>
          <w:sz w:val="24"/>
          <w:szCs w:val="24"/>
          <w:u w:val="single"/>
        </w:rPr>
        <w:t xml:space="preserve">    </w:t>
      </w:r>
      <w:r>
        <w:rPr>
          <w:rFonts w:hint="eastAsia" w:ascii="宋体" w:hAnsi="宋体" w:cs="宋体"/>
          <w:sz w:val="24"/>
          <w:szCs w:val="24"/>
          <w:u w:val="single"/>
        </w:rPr>
        <w:t xml:space="preserve">             </w:t>
      </w:r>
      <w:r>
        <w:rPr>
          <w:rFonts w:hint="eastAsia" w:ascii="宋体" w:hAnsi="宋体" w:cs="宋体"/>
          <w:sz w:val="24"/>
          <w:szCs w:val="24"/>
        </w:rPr>
        <w:t>（投标人名称）法定代表人</w:t>
      </w:r>
      <w:r>
        <w:rPr>
          <w:rFonts w:ascii="宋体" w:hAnsi="宋体" w:cs="宋体"/>
          <w:sz w:val="24"/>
          <w:szCs w:val="24"/>
          <w:u w:val="single"/>
        </w:rPr>
        <w:t xml:space="preserve"> </w:t>
      </w:r>
      <w:r>
        <w:rPr>
          <w:rFonts w:hint="eastAsia" w:ascii="宋体" w:hAnsi="宋体" w:cs="宋体"/>
          <w:sz w:val="24"/>
          <w:szCs w:val="24"/>
          <w:u w:val="single"/>
        </w:rPr>
        <w:t xml:space="preserve">                    </w:t>
      </w:r>
      <w:r>
        <w:rPr>
          <w:rFonts w:ascii="宋体" w:hAnsi="宋体" w:cs="宋体"/>
          <w:sz w:val="24"/>
          <w:szCs w:val="24"/>
          <w:u w:val="single"/>
        </w:rPr>
        <w:t xml:space="preserve"> </w:t>
      </w:r>
      <w:r>
        <w:rPr>
          <w:rFonts w:hint="eastAsia" w:ascii="宋体" w:hAnsi="宋体" w:cs="宋体"/>
          <w:sz w:val="24"/>
          <w:szCs w:val="24"/>
        </w:rPr>
        <w:t>授权我公司</w:t>
      </w:r>
      <w:r>
        <w:rPr>
          <w:rFonts w:ascii="宋体" w:hAnsi="宋体" w:cs="宋体"/>
          <w:sz w:val="24"/>
          <w:szCs w:val="24"/>
          <w:u w:val="single"/>
        </w:rPr>
        <w:t xml:space="preserve">               </w:t>
      </w:r>
      <w:r>
        <w:rPr>
          <w:rFonts w:hint="eastAsia" w:ascii="宋体" w:hAnsi="宋体" w:cs="宋体"/>
          <w:sz w:val="24"/>
          <w:szCs w:val="24"/>
        </w:rPr>
        <w:t>（职务或职称）</w:t>
      </w:r>
      <w:r>
        <w:rPr>
          <w:rFonts w:ascii="宋体" w:hAnsi="宋体" w:cs="宋体"/>
          <w:sz w:val="24"/>
          <w:szCs w:val="24"/>
          <w:u w:val="single"/>
        </w:rPr>
        <w:t xml:space="preserve">            </w:t>
      </w:r>
      <w:r>
        <w:rPr>
          <w:rFonts w:hint="eastAsia" w:ascii="宋体" w:hAnsi="宋体" w:cs="宋体"/>
          <w:sz w:val="24"/>
          <w:szCs w:val="24"/>
        </w:rPr>
        <w:t>（姓名）为我单位本次投标授权代理人，全权处理此次招标项目（项目</w:t>
      </w:r>
      <w:r>
        <w:rPr>
          <w:rFonts w:hint="eastAsia" w:ascii="宋体" w:hAnsi="宋体" w:cs="宋体"/>
          <w:sz w:val="24"/>
          <w:szCs w:val="24"/>
          <w:lang w:val="en-US" w:eastAsia="zh-CN"/>
        </w:rPr>
        <w:t>名称</w:t>
      </w:r>
      <w:r>
        <w:rPr>
          <w:rFonts w:hint="eastAsia" w:ascii="宋体" w:hAnsi="宋体" w:cs="宋体"/>
          <w:sz w:val="24"/>
          <w:szCs w:val="24"/>
        </w:rPr>
        <w:t>：</w:t>
      </w:r>
      <w:r>
        <w:rPr>
          <w:rFonts w:ascii="宋体" w:hAnsi="宋体" w:cs="宋体"/>
          <w:sz w:val="24"/>
          <w:szCs w:val="24"/>
          <w:u w:val="single"/>
        </w:rPr>
        <w:t xml:space="preserve">  </w:t>
      </w:r>
      <w:r>
        <w:rPr>
          <w:rFonts w:hint="eastAsia" w:ascii="宋体" w:hAnsi="宋体" w:cs="宋体"/>
          <w:sz w:val="24"/>
          <w:szCs w:val="24"/>
          <w:u w:val="single"/>
        </w:rPr>
        <w:t xml:space="preserve">     </w:t>
      </w:r>
      <w:r>
        <w:rPr>
          <w:rFonts w:ascii="宋体" w:hAnsi="宋体" w:cs="宋体"/>
          <w:sz w:val="24"/>
          <w:szCs w:val="24"/>
          <w:u w:val="single"/>
        </w:rPr>
        <w:t xml:space="preserve"> </w:t>
      </w:r>
      <w:r>
        <w:rPr>
          <w:rFonts w:hint="eastAsia" w:ascii="宋体" w:hAnsi="宋体" w:cs="宋体"/>
          <w:sz w:val="24"/>
          <w:szCs w:val="24"/>
        </w:rPr>
        <w:t>）投标活动的一切事宜。</w:t>
      </w:r>
    </w:p>
    <w:p w14:paraId="48F52C9F">
      <w:pPr>
        <w:adjustRightInd w:val="0"/>
        <w:snapToGrid w:val="0"/>
        <w:spacing w:before="72" w:beforeLines="30" w:line="360" w:lineRule="auto"/>
        <w:ind w:firstLine="480" w:firstLineChars="200"/>
        <w:rPr>
          <w:rFonts w:hint="eastAsia" w:ascii="宋体" w:hAnsi="宋体"/>
          <w:sz w:val="24"/>
        </w:rPr>
      </w:pPr>
      <w:r>
        <w:rPr>
          <w:rFonts w:hint="eastAsia" w:ascii="宋体" w:hAnsi="宋体"/>
          <w:sz w:val="24"/>
        </w:rPr>
        <w:t>委托期限：</w:t>
      </w:r>
      <w:r>
        <w:rPr>
          <w:rFonts w:hint="eastAsia" w:ascii="宋体" w:hAnsi="宋体"/>
          <w:sz w:val="24"/>
          <w:u w:val="single"/>
        </w:rPr>
        <w:t xml:space="preserve">                       </w:t>
      </w:r>
      <w:r>
        <w:rPr>
          <w:rFonts w:hint="eastAsia" w:ascii="宋体" w:hAnsi="宋体"/>
          <w:sz w:val="24"/>
        </w:rPr>
        <w:t xml:space="preserve">    </w:t>
      </w:r>
    </w:p>
    <w:p w14:paraId="6614AAF7">
      <w:pPr>
        <w:adjustRightInd w:val="0"/>
        <w:snapToGrid w:val="0"/>
        <w:spacing w:before="72" w:beforeLines="30" w:line="312" w:lineRule="auto"/>
        <w:ind w:firstLine="480" w:firstLineChars="200"/>
        <w:rPr>
          <w:rFonts w:hint="eastAsia" w:ascii="宋体" w:hAnsi="宋体"/>
          <w:sz w:val="24"/>
        </w:rPr>
      </w:pPr>
      <w:r>
        <w:rPr>
          <w:rFonts w:hint="eastAsia" w:ascii="宋体" w:hAnsi="宋体"/>
          <w:sz w:val="24"/>
        </w:rPr>
        <w:t>全权代表无转委权。特此委托。</w:t>
      </w:r>
      <w:r>
        <w:rPr>
          <w:rFonts w:hint="eastAsia"/>
        </w:rPr>
        <mc:AlternateContent>
          <mc:Choice Requires="wps">
            <w:drawing>
              <wp:anchor distT="0" distB="0" distL="114300" distR="114300" simplePos="0" relativeHeight="251660288" behindDoc="0" locked="0" layoutInCell="1" allowOverlap="1">
                <wp:simplePos x="0" y="0"/>
                <wp:positionH relativeFrom="column">
                  <wp:posOffset>323215</wp:posOffset>
                </wp:positionH>
                <wp:positionV relativeFrom="paragraph">
                  <wp:posOffset>245745</wp:posOffset>
                </wp:positionV>
                <wp:extent cx="2657475" cy="1552575"/>
                <wp:effectExtent l="4445" t="4445" r="5080" b="5080"/>
                <wp:wrapNone/>
                <wp:docPr id="1" name="矩形 1"/>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9057051">
                            <w:pPr>
                              <w:jc w:val="center"/>
                            </w:pPr>
                          </w:p>
                          <w:p w14:paraId="42891977">
                            <w:pPr>
                              <w:jc w:val="center"/>
                            </w:pPr>
                          </w:p>
                          <w:p w14:paraId="270B0F98">
                            <w:pPr>
                              <w:jc w:val="center"/>
                            </w:pPr>
                          </w:p>
                          <w:p w14:paraId="0EF4DBBF">
                            <w:pPr>
                              <w:jc w:val="center"/>
                            </w:pPr>
                            <w:r>
                              <w:rPr>
                                <w:rFonts w:hint="eastAsia"/>
                              </w:rPr>
                              <w:t>法定代表人身份证复印件（正面）</w:t>
                            </w:r>
                          </w:p>
                          <w:p w14:paraId="41F455B5">
                            <w:pPr>
                              <w:jc w:val="center"/>
                            </w:pPr>
                          </w:p>
                          <w:p w14:paraId="1E4F5428">
                            <w:pPr>
                              <w:jc w:val="center"/>
                            </w:pPr>
                          </w:p>
                        </w:txbxContent>
                      </wps:txbx>
                      <wps:bodyPr upright="1"/>
                    </wps:wsp>
                  </a:graphicData>
                </a:graphic>
              </wp:anchor>
            </w:drawing>
          </mc:Choice>
          <mc:Fallback>
            <w:pict>
              <v:rect id="_x0000_s1026" o:spid="_x0000_s1026" o:spt="1" style="position:absolute;left:0pt;margin-left:25.45pt;margin-top:19.35pt;height:122.25pt;width:209.25pt;z-index:251660288;mso-width-relative:page;mso-height-relative:page;" fillcolor="#FFFFFF" filled="t" stroked="t" coordsize="21600,21600" o:gfxdata="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C+lR/LYAAAACQEAAA8AAAAAAAAAAQAgAAAAIgAAAGRycy9kb3du&#10;cmV2LnhtbFBLAQIUABQAAAAIAIdO4kCQNxcd/wEAACoEAAAOAAAAAAAAAAEAIAAAACcBAABkcnMv&#10;ZTJvRG9jLnhtbFBLBQYAAAAABgAGAFkBAACYBQAAAAA=&#10;">
                <v:fill on="t" focussize="0,0"/>
                <v:stroke color="#000000" joinstyle="miter"/>
                <v:imagedata o:title=""/>
                <o:lock v:ext="edit" aspectratio="f"/>
                <v:textbox>
                  <w:txbxContent>
                    <w:p w14:paraId="29057051">
                      <w:pPr>
                        <w:jc w:val="center"/>
                      </w:pPr>
                    </w:p>
                    <w:p w14:paraId="42891977">
                      <w:pPr>
                        <w:jc w:val="center"/>
                      </w:pPr>
                    </w:p>
                    <w:p w14:paraId="270B0F98">
                      <w:pPr>
                        <w:jc w:val="center"/>
                      </w:pPr>
                    </w:p>
                    <w:p w14:paraId="0EF4DBBF">
                      <w:pPr>
                        <w:jc w:val="center"/>
                      </w:pPr>
                      <w:r>
                        <w:rPr>
                          <w:rFonts w:hint="eastAsia"/>
                        </w:rPr>
                        <w:t>法定代表人身份证复印件（正面）</w:t>
                      </w:r>
                    </w:p>
                    <w:p w14:paraId="41F455B5">
                      <w:pPr>
                        <w:jc w:val="center"/>
                      </w:pPr>
                    </w:p>
                    <w:p w14:paraId="1E4F5428">
                      <w:pPr>
                        <w:jc w:val="center"/>
                      </w:pPr>
                    </w:p>
                  </w:txbxContent>
                </v:textbox>
              </v:rect>
            </w:pict>
          </mc:Fallback>
        </mc:AlternateContent>
      </w:r>
      <w:r>
        <w:rPr>
          <w:rFonts w:hint="eastAsia"/>
        </w:rPr>
        <mc:AlternateContent>
          <mc:Choice Requires="wps">
            <w:drawing>
              <wp:anchor distT="0" distB="0" distL="114300" distR="114300" simplePos="0" relativeHeight="251662336" behindDoc="0" locked="0" layoutInCell="1" allowOverlap="1">
                <wp:simplePos x="0" y="0"/>
                <wp:positionH relativeFrom="column">
                  <wp:posOffset>323215</wp:posOffset>
                </wp:positionH>
                <wp:positionV relativeFrom="paragraph">
                  <wp:posOffset>1845945</wp:posOffset>
                </wp:positionV>
                <wp:extent cx="2657475" cy="1552575"/>
                <wp:effectExtent l="4445" t="4445" r="5080" b="5080"/>
                <wp:wrapNone/>
                <wp:docPr id="3" name="矩形 3"/>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02286FC">
                            <w:pPr>
                              <w:jc w:val="center"/>
                            </w:pPr>
                            <w:r>
                              <w:rPr>
                                <w:rFonts w:hint="eastAsia"/>
                              </w:rPr>
                              <w:t>授权代理人身份证复印件（正面）</w:t>
                            </w:r>
                          </w:p>
                        </w:txbxContent>
                      </wps:txbx>
                      <wps:bodyPr upright="1"/>
                    </wps:wsp>
                  </a:graphicData>
                </a:graphic>
              </wp:anchor>
            </w:drawing>
          </mc:Choice>
          <mc:Fallback>
            <w:pict>
              <v:rect id="_x0000_s1026" o:spid="_x0000_s1026" o:spt="1" style="position:absolute;left:0pt;margin-left:25.45pt;margin-top:145.35pt;height:122.25pt;width:209.25pt;z-index:251662336;mso-width-relative:page;mso-height-relative:page;" fillcolor="#FFFFFF" filled="t" stroked="t" coordsize="21600,21600" o:gfxdata="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Co/grC2AAAAAoBAAAPAAAAAAAAAAEAIAAAACIAAABkcnMvZG93&#10;bnJldi54bWxQSwECFAAUAAAACACHTuJAo81lMAACAAAqBAAADgAAAAAAAAABACAAAAAnAQAAZHJz&#10;L2Uyb0RvYy54bWxQSwUGAAAAAAYABgBZAQAAmQUAAAAA&#10;">
                <v:fill on="t" focussize="0,0"/>
                <v:stroke color="#000000" joinstyle="miter"/>
                <v:imagedata o:title=""/>
                <o:lock v:ext="edit" aspectratio="f"/>
                <v:textbox>
                  <w:txbxContent>
                    <w:p w14:paraId="102286FC">
                      <w:pPr>
                        <w:jc w:val="center"/>
                      </w:pPr>
                      <w:r>
                        <w:rPr>
                          <w:rFonts w:hint="eastAsia"/>
                        </w:rPr>
                        <w:t>授权代理人身份证复印件（正面）</w:t>
                      </w:r>
                    </w:p>
                  </w:txbxContent>
                </v:textbox>
              </v:rect>
            </w:pict>
          </mc:Fallback>
        </mc:AlternateContent>
      </w:r>
      <w:r>
        <w:rPr>
          <w:rFonts w:hint="eastAsia"/>
        </w:rPr>
        <mc:AlternateContent>
          <mc:Choice Requires="wps">
            <w:drawing>
              <wp:anchor distT="0" distB="0" distL="114300" distR="114300" simplePos="0" relativeHeight="251661312" behindDoc="0" locked="0" layoutInCell="1" allowOverlap="1">
                <wp:simplePos x="0" y="0"/>
                <wp:positionH relativeFrom="column">
                  <wp:posOffset>3123565</wp:posOffset>
                </wp:positionH>
                <wp:positionV relativeFrom="paragraph">
                  <wp:posOffset>245745</wp:posOffset>
                </wp:positionV>
                <wp:extent cx="2514600" cy="1552575"/>
                <wp:effectExtent l="4445" t="4445" r="14605" b="5080"/>
                <wp:wrapNone/>
                <wp:docPr id="4" name="矩形 4"/>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C4722E0">
                            <w:pPr>
                              <w:jc w:val="center"/>
                            </w:pPr>
                          </w:p>
                          <w:p w14:paraId="13DB14BB">
                            <w:pPr>
                              <w:jc w:val="center"/>
                            </w:pPr>
                          </w:p>
                          <w:p w14:paraId="3C24A204">
                            <w:pPr>
                              <w:jc w:val="center"/>
                            </w:pPr>
                          </w:p>
                          <w:p w14:paraId="1E0455BD">
                            <w:pPr>
                              <w:jc w:val="center"/>
                            </w:pPr>
                            <w:r>
                              <w:rPr>
                                <w:rFonts w:hint="eastAsia"/>
                              </w:rPr>
                              <w:t>法定代表人身份证复印件（反面）</w:t>
                            </w:r>
                          </w:p>
                          <w:p w14:paraId="175CEE81">
                            <w:pPr>
                              <w:jc w:val="center"/>
                            </w:pPr>
                          </w:p>
                        </w:txbxContent>
                      </wps:txbx>
                      <wps:bodyPr upright="1"/>
                    </wps:wsp>
                  </a:graphicData>
                </a:graphic>
              </wp:anchor>
            </w:drawing>
          </mc:Choice>
          <mc:Fallback>
            <w:pict>
              <v:rect id="_x0000_s1026" o:spid="_x0000_s1026" o:spt="1" style="position:absolute;left:0pt;margin-left:245.95pt;margin-top:19.35pt;height:122.25pt;width:198pt;z-index:251661312;mso-width-relative:page;mso-height-relative:page;" fillcolor="#FFFFFF" filled="t" stroked="t" coordsize="21600,21600" o:gfxdata="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u5wT2AAAAAoBAAAPAAAAAAAAAAEAIAAAACIAAABkcnMvZG93&#10;bnJldi54bWxQSwECFAAUAAAACACHTuJALyKYGAACAAAqBAAADgAAAAAAAAABACAAAAAnAQAAZHJz&#10;L2Uyb0RvYy54bWxQSwUGAAAAAAYABgBZAQAAmQUAAAAA&#10;">
                <v:fill on="t" focussize="0,0"/>
                <v:stroke color="#000000" joinstyle="miter"/>
                <v:imagedata o:title=""/>
                <o:lock v:ext="edit" aspectratio="f"/>
                <v:textbox>
                  <w:txbxContent>
                    <w:p w14:paraId="1C4722E0">
                      <w:pPr>
                        <w:jc w:val="center"/>
                      </w:pPr>
                    </w:p>
                    <w:p w14:paraId="13DB14BB">
                      <w:pPr>
                        <w:jc w:val="center"/>
                      </w:pPr>
                    </w:p>
                    <w:p w14:paraId="3C24A204">
                      <w:pPr>
                        <w:jc w:val="center"/>
                      </w:pPr>
                    </w:p>
                    <w:p w14:paraId="1E0455BD">
                      <w:pPr>
                        <w:jc w:val="center"/>
                      </w:pPr>
                      <w:r>
                        <w:rPr>
                          <w:rFonts w:hint="eastAsia"/>
                        </w:rPr>
                        <w:t>法定代表人身份证复印件（反面）</w:t>
                      </w:r>
                    </w:p>
                    <w:p w14:paraId="175CEE81">
                      <w:pPr>
                        <w:jc w:val="center"/>
                      </w:pPr>
                    </w:p>
                  </w:txbxContent>
                </v:textbox>
              </v:rect>
            </w:pict>
          </mc:Fallback>
        </mc:AlternateContent>
      </w:r>
      <w:r>
        <w:rPr>
          <w:rFonts w:hint="eastAsia"/>
        </w:rPr>
        <mc:AlternateContent>
          <mc:Choice Requires="wps">
            <w:drawing>
              <wp:anchor distT="0" distB="0" distL="114300" distR="114300" simplePos="0" relativeHeight="251663360" behindDoc="0" locked="0" layoutInCell="1" allowOverlap="1">
                <wp:simplePos x="0" y="0"/>
                <wp:positionH relativeFrom="column">
                  <wp:posOffset>3123565</wp:posOffset>
                </wp:positionH>
                <wp:positionV relativeFrom="paragraph">
                  <wp:posOffset>1836420</wp:posOffset>
                </wp:positionV>
                <wp:extent cx="2514600" cy="1552575"/>
                <wp:effectExtent l="4445" t="4445" r="14605" b="5080"/>
                <wp:wrapNone/>
                <wp:docPr id="2" name="矩形 2"/>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41A550DC">
                            <w:pPr>
                              <w:jc w:val="center"/>
                            </w:pPr>
                            <w:r>
                              <w:rPr>
                                <w:rFonts w:hint="eastAsia"/>
                              </w:rPr>
                              <w:t>授权代理人身份证复印件（反面）</w:t>
                            </w:r>
                          </w:p>
                        </w:txbxContent>
                      </wps:txbx>
                      <wps:bodyPr upright="1"/>
                    </wps:wsp>
                  </a:graphicData>
                </a:graphic>
              </wp:anchor>
            </w:drawing>
          </mc:Choice>
          <mc:Fallback>
            <w:pict>
              <v:rect id="_x0000_s1026" o:spid="_x0000_s1026" o:spt="1" style="position:absolute;left:0pt;margin-left:245.95pt;margin-top:144.6pt;height:122.25pt;width:198pt;z-index:251663360;mso-width-relative:page;mso-height-relative:page;" fillcolor="#FFFFFF" filled="t" stroked="t" coordsize="21600,21600" o:gfxdata="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GctpajaAAAACwEAAA8AAAAAAAAAAQAgAAAAIgAAAGRycy9k&#10;b3ducmV2LnhtbFBLAQIUABQAAAAIAIdO4kB6LA9vAAIAACoEAAAOAAAAAAAAAAEAIAAAACkBAABk&#10;cnMvZTJvRG9jLnhtbFBLBQYAAAAABgAGAFkBAACbBQAAAAA=&#10;">
                <v:fill on="t" focussize="0,0"/>
                <v:stroke color="#000000" joinstyle="miter"/>
                <v:imagedata o:title=""/>
                <o:lock v:ext="edit" aspectratio="f"/>
                <v:textbox>
                  <w:txbxContent>
                    <w:p w14:paraId="41A550DC">
                      <w:pPr>
                        <w:jc w:val="center"/>
                      </w:pPr>
                      <w:r>
                        <w:rPr>
                          <w:rFonts w:hint="eastAsia"/>
                        </w:rPr>
                        <w:t>授权代理人身份证复印件（反面）</w:t>
                      </w:r>
                    </w:p>
                  </w:txbxContent>
                </v:textbox>
              </v:rect>
            </w:pict>
          </mc:Fallback>
        </mc:AlternateContent>
      </w:r>
    </w:p>
    <w:p w14:paraId="5FE381DB">
      <w:pPr>
        <w:spacing w:line="480" w:lineRule="exact"/>
        <w:ind w:firstLine="480" w:firstLineChars="200"/>
        <w:rPr>
          <w:rFonts w:hint="eastAsia" w:ascii="宋体" w:hAnsi="宋体"/>
          <w:sz w:val="24"/>
        </w:rPr>
      </w:pPr>
    </w:p>
    <w:p w14:paraId="5C91C5EA">
      <w:pPr>
        <w:spacing w:line="480" w:lineRule="exact"/>
        <w:ind w:firstLine="480" w:firstLineChars="200"/>
        <w:rPr>
          <w:rFonts w:hint="eastAsia" w:ascii="宋体" w:hAnsi="宋体"/>
          <w:sz w:val="24"/>
        </w:rPr>
      </w:pPr>
    </w:p>
    <w:p w14:paraId="1D85B828">
      <w:pPr>
        <w:spacing w:line="480" w:lineRule="exact"/>
        <w:ind w:firstLine="480" w:firstLineChars="200"/>
        <w:rPr>
          <w:rFonts w:hint="eastAsia" w:ascii="宋体" w:hAnsi="宋体"/>
          <w:sz w:val="24"/>
        </w:rPr>
      </w:pPr>
    </w:p>
    <w:p w14:paraId="31CFF4B7">
      <w:pPr>
        <w:spacing w:line="480" w:lineRule="exact"/>
        <w:ind w:firstLine="480" w:firstLineChars="200"/>
        <w:rPr>
          <w:rFonts w:hint="eastAsia" w:ascii="宋体" w:hAnsi="宋体"/>
          <w:sz w:val="24"/>
        </w:rPr>
      </w:pPr>
    </w:p>
    <w:p w14:paraId="39EFD0C2">
      <w:pPr>
        <w:spacing w:line="480" w:lineRule="exact"/>
        <w:ind w:firstLine="480" w:firstLineChars="200"/>
        <w:rPr>
          <w:rFonts w:hint="eastAsia" w:ascii="宋体" w:hAnsi="宋体"/>
          <w:sz w:val="24"/>
        </w:rPr>
      </w:pPr>
    </w:p>
    <w:p w14:paraId="62300C75">
      <w:pPr>
        <w:spacing w:line="480" w:lineRule="exact"/>
        <w:ind w:firstLine="480" w:firstLineChars="200"/>
        <w:rPr>
          <w:rFonts w:hint="eastAsia" w:ascii="宋体" w:hAnsi="宋体"/>
          <w:sz w:val="24"/>
        </w:rPr>
      </w:pPr>
    </w:p>
    <w:p w14:paraId="780DAA92">
      <w:pPr>
        <w:spacing w:line="480" w:lineRule="exact"/>
        <w:ind w:firstLine="480" w:firstLineChars="200"/>
        <w:rPr>
          <w:rFonts w:hint="eastAsia" w:ascii="宋体" w:hAnsi="宋体"/>
          <w:sz w:val="24"/>
        </w:rPr>
      </w:pPr>
    </w:p>
    <w:p w14:paraId="2506E9DC">
      <w:pPr>
        <w:spacing w:line="480" w:lineRule="exact"/>
        <w:ind w:firstLine="480" w:firstLineChars="200"/>
        <w:rPr>
          <w:rFonts w:hint="eastAsia" w:ascii="宋体" w:hAnsi="宋体"/>
          <w:sz w:val="24"/>
        </w:rPr>
      </w:pPr>
    </w:p>
    <w:p w14:paraId="097E3D62">
      <w:pPr>
        <w:spacing w:line="480" w:lineRule="exact"/>
        <w:ind w:firstLine="480" w:firstLineChars="200"/>
        <w:rPr>
          <w:rFonts w:hint="eastAsia" w:ascii="宋体" w:hAnsi="宋体"/>
          <w:sz w:val="24"/>
        </w:rPr>
      </w:pPr>
    </w:p>
    <w:p w14:paraId="610A79D2">
      <w:pPr>
        <w:spacing w:line="480" w:lineRule="exact"/>
        <w:rPr>
          <w:rFonts w:hint="eastAsia" w:ascii="宋体" w:hAnsi="宋体"/>
          <w:sz w:val="24"/>
        </w:rPr>
      </w:pPr>
    </w:p>
    <w:p w14:paraId="4EB1C55C">
      <w:pPr>
        <w:pStyle w:val="8"/>
        <w:spacing w:after="0" w:line="560" w:lineRule="exact"/>
        <w:rPr>
          <w:rFonts w:ascii="宋体" w:hAnsi="宋体"/>
          <w:sz w:val="24"/>
          <w:szCs w:val="24"/>
        </w:rPr>
      </w:pPr>
      <w:r>
        <w:rPr>
          <w:rFonts w:hint="eastAsia" w:ascii="宋体" w:hAnsi="宋体" w:cs="宋体"/>
          <w:sz w:val="24"/>
          <w:szCs w:val="24"/>
        </w:rPr>
        <w:t>单位名称（公章）：</w:t>
      </w:r>
      <w:r>
        <w:rPr>
          <w:rFonts w:ascii="宋体" w:hAnsi="宋体" w:cs="宋体"/>
          <w:sz w:val="24"/>
          <w:szCs w:val="24"/>
          <w:u w:val="single"/>
        </w:rPr>
        <w:t xml:space="preserve">                 </w:t>
      </w:r>
    </w:p>
    <w:p w14:paraId="0E491461">
      <w:pPr>
        <w:pStyle w:val="8"/>
        <w:spacing w:after="0" w:line="560" w:lineRule="exact"/>
        <w:rPr>
          <w:rFonts w:ascii="宋体" w:hAnsi="宋体"/>
          <w:sz w:val="24"/>
          <w:szCs w:val="24"/>
        </w:rPr>
      </w:pPr>
      <w:r>
        <w:rPr>
          <w:rFonts w:hint="eastAsia" w:ascii="宋体" w:hAnsi="宋体" w:cs="宋体"/>
          <w:sz w:val="24"/>
          <w:szCs w:val="24"/>
        </w:rPr>
        <w:t>法定代表人签字：</w:t>
      </w:r>
      <w:r>
        <w:rPr>
          <w:rFonts w:ascii="宋体" w:hAnsi="宋体" w:cs="宋体"/>
          <w:sz w:val="24"/>
          <w:szCs w:val="24"/>
          <w:u w:val="single"/>
        </w:rPr>
        <w:t xml:space="preserve">                  </w:t>
      </w:r>
    </w:p>
    <w:p w14:paraId="2183921A">
      <w:pPr>
        <w:pStyle w:val="8"/>
        <w:spacing w:after="0" w:line="560" w:lineRule="exact"/>
        <w:rPr>
          <w:rFonts w:ascii="宋体" w:hAnsi="宋体"/>
          <w:sz w:val="24"/>
          <w:szCs w:val="24"/>
        </w:rPr>
      </w:pPr>
      <w:r>
        <w:rPr>
          <w:rFonts w:hint="eastAsia" w:ascii="宋体" w:hAnsi="宋体" w:cs="宋体"/>
          <w:sz w:val="24"/>
          <w:szCs w:val="24"/>
        </w:rPr>
        <w:t>授权代理人签字：</w:t>
      </w:r>
      <w:r>
        <w:rPr>
          <w:rFonts w:ascii="宋体" w:hAnsi="宋体" w:cs="宋体"/>
          <w:sz w:val="24"/>
          <w:szCs w:val="24"/>
          <w:u w:val="single"/>
        </w:rPr>
        <w:t xml:space="preserve">                  </w:t>
      </w:r>
    </w:p>
    <w:p w14:paraId="05B47EF5">
      <w:pPr>
        <w:pStyle w:val="8"/>
        <w:spacing w:after="0" w:line="560" w:lineRule="exact"/>
        <w:rPr>
          <w:rFonts w:ascii="宋体" w:hAnsi="宋体"/>
          <w:sz w:val="24"/>
          <w:szCs w:val="24"/>
        </w:rPr>
      </w:pPr>
    </w:p>
    <w:p w14:paraId="07978EA9">
      <w:pPr>
        <w:pStyle w:val="8"/>
        <w:spacing w:after="0" w:line="560" w:lineRule="exact"/>
        <w:ind w:left="5880" w:right="283" w:rightChars="135" w:firstLine="420"/>
        <w:jc w:val="right"/>
        <w:rPr>
          <w:rFonts w:ascii="宋体" w:hAnsi="宋体"/>
          <w:sz w:val="24"/>
          <w:szCs w:val="24"/>
        </w:rPr>
      </w:pPr>
      <w:r>
        <w:rPr>
          <w:rFonts w:hint="eastAsia" w:ascii="宋体" w:hAnsi="宋体" w:cs="宋体"/>
          <w:sz w:val="24"/>
          <w:szCs w:val="24"/>
        </w:rPr>
        <w:t>年</w:t>
      </w:r>
      <w:r>
        <w:rPr>
          <w:rFonts w:ascii="宋体" w:hAnsi="宋体" w:cs="宋体"/>
          <w:sz w:val="24"/>
          <w:szCs w:val="24"/>
        </w:rPr>
        <w:t xml:space="preserve">    </w:t>
      </w:r>
      <w:r>
        <w:rPr>
          <w:rFonts w:hint="eastAsia" w:ascii="宋体" w:hAnsi="宋体" w:cs="宋体"/>
          <w:sz w:val="24"/>
          <w:szCs w:val="24"/>
        </w:rPr>
        <w:t>月</w:t>
      </w:r>
      <w:r>
        <w:rPr>
          <w:rFonts w:ascii="宋体" w:hAnsi="宋体" w:cs="宋体"/>
          <w:sz w:val="24"/>
          <w:szCs w:val="24"/>
        </w:rPr>
        <w:t xml:space="preserve">    </w:t>
      </w:r>
      <w:r>
        <w:rPr>
          <w:rFonts w:hint="eastAsia" w:ascii="宋体" w:hAnsi="宋体" w:cs="宋体"/>
          <w:sz w:val="24"/>
          <w:szCs w:val="24"/>
        </w:rPr>
        <w:t>日</w:t>
      </w:r>
    </w:p>
    <w:p w14:paraId="5E4DD53D">
      <w:pPr>
        <w:pStyle w:val="8"/>
        <w:spacing w:after="0" w:line="560" w:lineRule="exact"/>
        <w:rPr>
          <w:rFonts w:hint="eastAsia" w:ascii="宋体" w:hAnsi="宋体"/>
        </w:rPr>
      </w:pPr>
    </w:p>
    <w:p w14:paraId="59EBE2FD">
      <w:pPr>
        <w:tabs>
          <w:tab w:val="left" w:pos="6313"/>
        </w:tabs>
        <w:spacing w:line="460" w:lineRule="exact"/>
        <w:ind w:firstLine="480" w:firstLineChars="200"/>
        <w:rPr>
          <w:rFonts w:hint="eastAsia" w:ascii="宋体" w:hAnsi="宋体"/>
          <w:sz w:val="24"/>
        </w:rPr>
      </w:pPr>
    </w:p>
    <w:p w14:paraId="595B4D14">
      <w:pPr>
        <w:pStyle w:val="5"/>
        <w:spacing w:before="120" w:after="120" w:line="360" w:lineRule="exact"/>
        <w:rPr>
          <w:rFonts w:hint="eastAsia" w:ascii="宋体" w:hAnsi="宋体" w:cs="宋体"/>
          <w:b/>
          <w:bCs/>
          <w:sz w:val="24"/>
          <w:szCs w:val="24"/>
        </w:rPr>
      </w:pPr>
      <w:bookmarkStart w:id="21" w:name="_Toc16998"/>
      <w:r>
        <w:rPr>
          <w:rFonts w:hint="eastAsia" w:ascii="宋体" w:hAnsi="宋体" w:cs="宋体"/>
          <w:b/>
          <w:bCs/>
          <w:sz w:val="24"/>
          <w:szCs w:val="24"/>
        </w:rPr>
        <w:t>附件</w:t>
      </w:r>
      <w:r>
        <w:rPr>
          <w:rFonts w:hint="eastAsia" w:ascii="宋体" w:hAnsi="宋体" w:cs="宋体"/>
          <w:b/>
          <w:bCs/>
          <w:sz w:val="24"/>
          <w:szCs w:val="24"/>
          <w:lang w:eastAsia="zh-CN"/>
        </w:rPr>
        <w:t>三</w:t>
      </w:r>
      <w:r>
        <w:rPr>
          <w:rFonts w:hint="eastAsia" w:ascii="宋体" w:hAnsi="宋体" w:cs="宋体"/>
          <w:b/>
          <w:bCs/>
          <w:sz w:val="24"/>
          <w:szCs w:val="24"/>
        </w:rPr>
        <w:t>、信用中国截图</w:t>
      </w:r>
      <w:bookmarkEnd w:id="21"/>
    </w:p>
    <w:p w14:paraId="240870A0">
      <w:pPr>
        <w:tabs>
          <w:tab w:val="left" w:pos="6313"/>
        </w:tabs>
        <w:spacing w:line="460" w:lineRule="exact"/>
        <w:ind w:firstLine="480" w:firstLineChars="200"/>
        <w:rPr>
          <w:rFonts w:hint="eastAsia" w:ascii="宋体" w:hAnsi="宋体" w:eastAsia="宋体"/>
          <w:sz w:val="24"/>
          <w:lang w:eastAsia="zh-CN"/>
        </w:rPr>
      </w:pPr>
      <w:r>
        <w:rPr>
          <w:rFonts w:hint="eastAsia" w:ascii="宋体" w:hAnsi="宋体"/>
          <w:sz w:val="24"/>
        </w:rPr>
        <w:t>报名</w:t>
      </w:r>
      <w:r>
        <w:rPr>
          <w:rFonts w:hint="eastAsia" w:ascii="宋体" w:hAnsi="宋体"/>
          <w:sz w:val="24"/>
          <w:lang w:eastAsia="zh-CN"/>
        </w:rPr>
        <w:t>当日</w:t>
      </w:r>
      <w:r>
        <w:rPr>
          <w:rFonts w:hint="eastAsia" w:ascii="宋体" w:hAnsi="宋体"/>
          <w:sz w:val="24"/>
        </w:rPr>
        <w:t>内“信用中国”网站(www.creditchina.gov.cn）查询本单位未被列入联合惩戒失信人名单的网页截图</w:t>
      </w:r>
      <w:r>
        <w:rPr>
          <w:rFonts w:hint="eastAsia" w:ascii="宋体" w:hAnsi="宋体"/>
          <w:sz w:val="24"/>
          <w:lang w:eastAsia="zh-CN"/>
        </w:rPr>
        <w:t>，并加盖公章。</w:t>
      </w:r>
    </w:p>
    <w:p w14:paraId="788B3FE9">
      <w:pPr>
        <w:pStyle w:val="5"/>
        <w:spacing w:before="120" w:after="120" w:line="360" w:lineRule="exact"/>
        <w:rPr>
          <w:rFonts w:hint="eastAsia" w:ascii="宋体" w:hAnsi="宋体" w:cs="宋体"/>
          <w:b/>
          <w:bCs/>
          <w:sz w:val="24"/>
          <w:szCs w:val="24"/>
        </w:rPr>
      </w:pPr>
    </w:p>
    <w:p w14:paraId="038BB004">
      <w:pPr>
        <w:rPr>
          <w:rFonts w:hint="eastAsia" w:ascii="宋体" w:hAnsi="宋体" w:cs="宋体"/>
          <w:b/>
          <w:bCs/>
          <w:sz w:val="24"/>
          <w:szCs w:val="24"/>
        </w:rPr>
      </w:pPr>
    </w:p>
    <w:p w14:paraId="77F28D90">
      <w:pPr>
        <w:pStyle w:val="6"/>
        <w:rPr>
          <w:rFonts w:hint="eastAsia" w:ascii="宋体" w:hAnsi="宋体" w:cs="宋体"/>
          <w:b/>
          <w:bCs/>
          <w:sz w:val="24"/>
          <w:szCs w:val="24"/>
        </w:rPr>
      </w:pPr>
    </w:p>
    <w:p w14:paraId="3F1E74FC">
      <w:pPr>
        <w:rPr>
          <w:rFonts w:hint="eastAsia" w:ascii="宋体" w:hAnsi="宋体" w:cs="宋体"/>
          <w:b/>
          <w:bCs/>
          <w:sz w:val="24"/>
          <w:szCs w:val="24"/>
        </w:rPr>
      </w:pPr>
    </w:p>
    <w:p w14:paraId="04A9EB09">
      <w:pPr>
        <w:pStyle w:val="6"/>
        <w:rPr>
          <w:rFonts w:hint="eastAsia" w:ascii="宋体" w:hAnsi="宋体" w:cs="宋体"/>
          <w:b/>
          <w:bCs/>
          <w:sz w:val="24"/>
          <w:szCs w:val="24"/>
        </w:rPr>
      </w:pPr>
    </w:p>
    <w:p w14:paraId="5028BEA0">
      <w:pPr>
        <w:rPr>
          <w:rFonts w:hint="eastAsia" w:ascii="宋体" w:hAnsi="宋体" w:cs="宋体"/>
          <w:b/>
          <w:bCs/>
          <w:sz w:val="24"/>
          <w:szCs w:val="24"/>
        </w:rPr>
      </w:pPr>
    </w:p>
    <w:p w14:paraId="7671A176">
      <w:pPr>
        <w:pStyle w:val="6"/>
        <w:rPr>
          <w:rFonts w:hint="eastAsia" w:ascii="宋体" w:hAnsi="宋体" w:cs="宋体"/>
          <w:b/>
          <w:bCs/>
          <w:sz w:val="24"/>
          <w:szCs w:val="24"/>
        </w:rPr>
      </w:pPr>
    </w:p>
    <w:p w14:paraId="625DA693">
      <w:pPr>
        <w:rPr>
          <w:rFonts w:hint="eastAsia" w:ascii="宋体" w:hAnsi="宋体" w:cs="宋体"/>
          <w:b/>
          <w:bCs/>
          <w:sz w:val="24"/>
          <w:szCs w:val="24"/>
        </w:rPr>
      </w:pPr>
    </w:p>
    <w:p w14:paraId="5581401C">
      <w:pPr>
        <w:pStyle w:val="6"/>
        <w:rPr>
          <w:rFonts w:hint="eastAsia" w:ascii="宋体" w:hAnsi="宋体" w:cs="宋体"/>
          <w:b/>
          <w:bCs/>
          <w:sz w:val="24"/>
          <w:szCs w:val="24"/>
        </w:rPr>
      </w:pPr>
    </w:p>
    <w:p w14:paraId="13C92B73">
      <w:pPr>
        <w:rPr>
          <w:rFonts w:hint="eastAsia" w:ascii="宋体" w:hAnsi="宋体" w:cs="宋体"/>
          <w:b/>
          <w:bCs/>
          <w:sz w:val="24"/>
          <w:szCs w:val="24"/>
        </w:rPr>
      </w:pPr>
    </w:p>
    <w:p w14:paraId="347F2B66">
      <w:pPr>
        <w:pStyle w:val="6"/>
        <w:rPr>
          <w:rFonts w:hint="eastAsia" w:ascii="宋体" w:hAnsi="宋体" w:cs="宋体"/>
          <w:b/>
          <w:bCs/>
          <w:sz w:val="24"/>
          <w:szCs w:val="24"/>
        </w:rPr>
      </w:pPr>
    </w:p>
    <w:p w14:paraId="2E09B035">
      <w:pPr>
        <w:rPr>
          <w:rFonts w:hint="eastAsia" w:ascii="宋体" w:hAnsi="宋体" w:cs="宋体"/>
          <w:b/>
          <w:bCs/>
          <w:sz w:val="24"/>
          <w:szCs w:val="24"/>
        </w:rPr>
      </w:pPr>
    </w:p>
    <w:p w14:paraId="38E06A10">
      <w:pPr>
        <w:pStyle w:val="6"/>
        <w:rPr>
          <w:rFonts w:hint="eastAsia" w:ascii="宋体" w:hAnsi="宋体" w:cs="宋体"/>
          <w:b/>
          <w:bCs/>
          <w:sz w:val="24"/>
          <w:szCs w:val="24"/>
        </w:rPr>
      </w:pPr>
    </w:p>
    <w:p w14:paraId="79270A53">
      <w:pPr>
        <w:rPr>
          <w:rFonts w:hint="eastAsia" w:ascii="宋体" w:hAnsi="宋体" w:cs="宋体"/>
          <w:b/>
          <w:bCs/>
          <w:sz w:val="24"/>
          <w:szCs w:val="24"/>
        </w:rPr>
      </w:pPr>
    </w:p>
    <w:p w14:paraId="4B5CB5FD">
      <w:pPr>
        <w:pStyle w:val="6"/>
        <w:rPr>
          <w:rFonts w:hint="eastAsia" w:ascii="宋体" w:hAnsi="宋体" w:cs="宋体"/>
          <w:b/>
          <w:bCs/>
          <w:sz w:val="24"/>
          <w:szCs w:val="24"/>
        </w:rPr>
      </w:pPr>
    </w:p>
    <w:p w14:paraId="5F8B25F0">
      <w:pPr>
        <w:rPr>
          <w:rFonts w:hint="eastAsia" w:ascii="宋体" w:hAnsi="宋体" w:cs="宋体"/>
          <w:b/>
          <w:bCs/>
          <w:sz w:val="24"/>
          <w:szCs w:val="24"/>
        </w:rPr>
      </w:pPr>
    </w:p>
    <w:p w14:paraId="4E6F2A7B">
      <w:pPr>
        <w:pStyle w:val="6"/>
        <w:rPr>
          <w:rFonts w:hint="eastAsia" w:ascii="宋体" w:hAnsi="宋体" w:cs="宋体"/>
          <w:b/>
          <w:bCs/>
          <w:sz w:val="24"/>
          <w:szCs w:val="24"/>
        </w:rPr>
      </w:pPr>
    </w:p>
    <w:p w14:paraId="5310D96B">
      <w:pPr>
        <w:rPr>
          <w:rFonts w:hint="eastAsia" w:ascii="宋体" w:hAnsi="宋体" w:cs="宋体"/>
          <w:b/>
          <w:bCs/>
          <w:sz w:val="24"/>
          <w:szCs w:val="24"/>
        </w:rPr>
      </w:pPr>
    </w:p>
    <w:p w14:paraId="564484BE">
      <w:pPr>
        <w:pStyle w:val="6"/>
        <w:rPr>
          <w:rFonts w:hint="eastAsia" w:ascii="宋体" w:hAnsi="宋体" w:cs="宋体"/>
          <w:b/>
          <w:bCs/>
          <w:sz w:val="24"/>
          <w:szCs w:val="24"/>
        </w:rPr>
      </w:pPr>
    </w:p>
    <w:p w14:paraId="02DDC3F8">
      <w:pPr>
        <w:rPr>
          <w:rFonts w:hint="eastAsia" w:ascii="宋体" w:hAnsi="宋体" w:cs="宋体"/>
          <w:b/>
          <w:bCs/>
          <w:sz w:val="24"/>
          <w:szCs w:val="24"/>
        </w:rPr>
      </w:pPr>
    </w:p>
    <w:p w14:paraId="6F62F2FD">
      <w:pPr>
        <w:pStyle w:val="6"/>
        <w:rPr>
          <w:rFonts w:hint="eastAsia" w:ascii="宋体" w:hAnsi="宋体" w:cs="宋体"/>
          <w:b/>
          <w:bCs/>
          <w:sz w:val="24"/>
          <w:szCs w:val="24"/>
        </w:rPr>
      </w:pPr>
    </w:p>
    <w:p w14:paraId="54D517EB">
      <w:pPr>
        <w:rPr>
          <w:rFonts w:hint="eastAsia" w:ascii="宋体" w:hAnsi="宋体" w:cs="宋体"/>
          <w:b/>
          <w:bCs/>
          <w:sz w:val="24"/>
          <w:szCs w:val="24"/>
        </w:rPr>
      </w:pPr>
    </w:p>
    <w:p w14:paraId="7B6AFF12">
      <w:pPr>
        <w:pStyle w:val="6"/>
        <w:rPr>
          <w:rFonts w:hint="eastAsia" w:ascii="宋体" w:hAnsi="宋体" w:cs="宋体"/>
          <w:b/>
          <w:bCs/>
          <w:sz w:val="24"/>
          <w:szCs w:val="24"/>
        </w:rPr>
      </w:pPr>
    </w:p>
    <w:p w14:paraId="2AE90F28">
      <w:pPr>
        <w:rPr>
          <w:rFonts w:hint="eastAsia" w:ascii="宋体" w:hAnsi="宋体" w:cs="宋体"/>
          <w:b/>
          <w:bCs/>
          <w:sz w:val="24"/>
          <w:szCs w:val="24"/>
        </w:rPr>
      </w:pPr>
    </w:p>
    <w:p w14:paraId="7F7F2B8F">
      <w:pPr>
        <w:pStyle w:val="6"/>
        <w:rPr>
          <w:rFonts w:hint="eastAsia" w:ascii="宋体" w:hAnsi="宋体" w:cs="宋体"/>
          <w:b/>
          <w:bCs/>
          <w:sz w:val="24"/>
          <w:szCs w:val="24"/>
        </w:rPr>
      </w:pPr>
    </w:p>
    <w:p w14:paraId="61A047A9">
      <w:pPr>
        <w:rPr>
          <w:rFonts w:hint="eastAsia" w:ascii="宋体" w:hAnsi="宋体" w:cs="宋体"/>
          <w:b/>
          <w:bCs/>
          <w:sz w:val="24"/>
          <w:szCs w:val="24"/>
        </w:rPr>
      </w:pPr>
    </w:p>
    <w:p w14:paraId="4667795A">
      <w:pPr>
        <w:pStyle w:val="6"/>
        <w:rPr>
          <w:rFonts w:hint="eastAsia" w:ascii="宋体" w:hAnsi="宋体" w:cs="宋体"/>
          <w:b/>
          <w:bCs/>
          <w:sz w:val="24"/>
          <w:szCs w:val="24"/>
        </w:rPr>
      </w:pPr>
    </w:p>
    <w:p w14:paraId="5AC764F8">
      <w:pPr>
        <w:rPr>
          <w:rFonts w:hint="eastAsia" w:ascii="宋体" w:hAnsi="宋体" w:cs="宋体"/>
          <w:b/>
          <w:bCs/>
          <w:sz w:val="24"/>
          <w:szCs w:val="24"/>
        </w:rPr>
      </w:pPr>
    </w:p>
    <w:p w14:paraId="2F13DBB0">
      <w:pPr>
        <w:pStyle w:val="6"/>
        <w:rPr>
          <w:rFonts w:hint="eastAsia" w:ascii="宋体" w:hAnsi="宋体" w:cs="宋体"/>
          <w:b/>
          <w:bCs/>
          <w:sz w:val="24"/>
          <w:szCs w:val="24"/>
        </w:rPr>
      </w:pPr>
    </w:p>
    <w:p w14:paraId="457B8C41">
      <w:pPr>
        <w:rPr>
          <w:rFonts w:hint="eastAsia" w:ascii="宋体" w:hAnsi="宋体" w:cs="宋体"/>
          <w:b/>
          <w:bCs/>
          <w:sz w:val="24"/>
          <w:szCs w:val="24"/>
        </w:rPr>
      </w:pPr>
    </w:p>
    <w:p w14:paraId="7B1F187A">
      <w:pPr>
        <w:pStyle w:val="6"/>
        <w:rPr>
          <w:rFonts w:hint="eastAsia" w:ascii="宋体" w:hAnsi="宋体" w:cs="宋体"/>
          <w:b/>
          <w:bCs/>
          <w:sz w:val="24"/>
          <w:szCs w:val="24"/>
        </w:rPr>
      </w:pPr>
    </w:p>
    <w:p w14:paraId="42AADD9E">
      <w:pPr>
        <w:rPr>
          <w:rFonts w:hint="eastAsia" w:ascii="宋体" w:hAnsi="宋体" w:cs="宋体"/>
          <w:b/>
          <w:bCs/>
          <w:sz w:val="24"/>
          <w:szCs w:val="24"/>
        </w:rPr>
      </w:pPr>
    </w:p>
    <w:p w14:paraId="1BF8F538">
      <w:pPr>
        <w:pStyle w:val="6"/>
        <w:rPr>
          <w:rFonts w:hint="eastAsia" w:ascii="宋体" w:hAnsi="宋体" w:cs="宋体"/>
          <w:b/>
          <w:bCs/>
          <w:sz w:val="24"/>
          <w:szCs w:val="24"/>
        </w:rPr>
      </w:pPr>
    </w:p>
    <w:p w14:paraId="4CE149DA">
      <w:pPr>
        <w:rPr>
          <w:rFonts w:hint="eastAsia" w:ascii="宋体" w:hAnsi="宋体" w:cs="宋体"/>
          <w:b/>
          <w:bCs/>
          <w:sz w:val="24"/>
          <w:szCs w:val="24"/>
        </w:rPr>
      </w:pPr>
    </w:p>
    <w:p w14:paraId="7E355E5A">
      <w:pPr>
        <w:pStyle w:val="6"/>
        <w:rPr>
          <w:rFonts w:hint="eastAsia" w:ascii="宋体" w:hAnsi="宋体" w:cs="宋体"/>
          <w:b/>
          <w:bCs/>
          <w:sz w:val="24"/>
          <w:szCs w:val="24"/>
        </w:rPr>
      </w:pPr>
    </w:p>
    <w:p w14:paraId="287E9B70">
      <w:pPr>
        <w:rPr>
          <w:rFonts w:hint="eastAsia" w:ascii="宋体" w:hAnsi="宋体" w:cs="宋体"/>
          <w:b/>
          <w:bCs/>
          <w:sz w:val="24"/>
          <w:szCs w:val="24"/>
        </w:rPr>
      </w:pPr>
    </w:p>
    <w:p w14:paraId="57503ECA">
      <w:pPr>
        <w:pStyle w:val="6"/>
        <w:rPr>
          <w:rFonts w:hint="eastAsia" w:ascii="宋体" w:hAnsi="宋体" w:cs="宋体"/>
          <w:b/>
          <w:bCs/>
          <w:sz w:val="24"/>
          <w:szCs w:val="24"/>
        </w:rPr>
      </w:pPr>
    </w:p>
    <w:p w14:paraId="0DC0FD14">
      <w:pPr>
        <w:rPr>
          <w:rFonts w:hint="eastAsia" w:ascii="宋体" w:hAnsi="宋体" w:cs="宋体"/>
          <w:b/>
          <w:bCs/>
          <w:sz w:val="24"/>
          <w:szCs w:val="24"/>
        </w:rPr>
      </w:pPr>
    </w:p>
    <w:p w14:paraId="036AF812">
      <w:pPr>
        <w:pStyle w:val="6"/>
        <w:rPr>
          <w:rFonts w:hint="eastAsia" w:ascii="宋体" w:hAnsi="宋体" w:cs="宋体"/>
          <w:b/>
          <w:bCs/>
          <w:sz w:val="24"/>
          <w:szCs w:val="24"/>
        </w:rPr>
      </w:pPr>
    </w:p>
    <w:p w14:paraId="0201B455">
      <w:pPr>
        <w:pStyle w:val="5"/>
        <w:spacing w:before="120" w:after="120" w:line="360" w:lineRule="exact"/>
        <w:rPr>
          <w:rFonts w:hint="eastAsia" w:ascii="宋体" w:hAnsi="宋体" w:eastAsia="宋体" w:cs="宋体"/>
          <w:i w:val="0"/>
          <w:iCs w:val="0"/>
          <w:caps w:val="0"/>
          <w:spacing w:val="0"/>
          <w:sz w:val="24"/>
          <w:szCs w:val="24"/>
          <w:highlight w:val="none"/>
          <w:shd w:val="clear" w:fill="FFFFFF"/>
        </w:rPr>
      </w:pPr>
      <w:r>
        <w:rPr>
          <w:rFonts w:hint="eastAsia" w:ascii="宋体" w:hAnsi="宋体" w:cs="宋体"/>
          <w:sz w:val="24"/>
          <w:szCs w:val="24"/>
        </w:rPr>
        <w:t>附件</w:t>
      </w:r>
      <w:r>
        <w:rPr>
          <w:rFonts w:hint="eastAsia" w:ascii="宋体" w:hAnsi="宋体" w:cs="宋体"/>
          <w:sz w:val="24"/>
          <w:szCs w:val="24"/>
          <w:lang w:eastAsia="zh-CN"/>
        </w:rPr>
        <w:t>四</w:t>
      </w:r>
      <w:r>
        <w:rPr>
          <w:rFonts w:hint="eastAsia" w:ascii="宋体" w:hAnsi="宋体" w:cs="宋体"/>
          <w:sz w:val="24"/>
          <w:szCs w:val="24"/>
        </w:rPr>
        <w:t>、</w:t>
      </w:r>
      <w:r>
        <w:rPr>
          <w:rFonts w:ascii="宋体" w:hAnsi="宋体" w:eastAsia="宋体" w:cs="宋体"/>
          <w:sz w:val="24"/>
          <w:szCs w:val="24"/>
          <w:highlight w:val="none"/>
        </w:rPr>
        <w:t>企业最近半年完税证明、信用证明材料（征信报告）</w:t>
      </w:r>
    </w:p>
    <w:p w14:paraId="6B1D2FC1">
      <w:pPr>
        <w:pStyle w:val="5"/>
        <w:spacing w:before="120" w:after="120" w:line="360" w:lineRule="exact"/>
        <w:ind w:firstLine="880" w:firstLineChars="400"/>
        <w:rPr>
          <w:rFonts w:hint="eastAsia" w:ascii="宋体" w:hAnsi="宋体" w:cs="宋体"/>
          <w:b w:val="0"/>
          <w:bCs w:val="0"/>
          <w:sz w:val="22"/>
          <w:szCs w:val="22"/>
          <w:highlight w:val="none"/>
        </w:rPr>
      </w:pPr>
      <w:r>
        <w:rPr>
          <w:rFonts w:ascii="宋体" w:hAnsi="宋体" w:eastAsia="宋体" w:cs="宋体"/>
          <w:b w:val="0"/>
          <w:bCs w:val="0"/>
          <w:sz w:val="22"/>
          <w:szCs w:val="22"/>
          <w:highlight w:val="none"/>
        </w:rPr>
        <w:t>（加盖公章）</w:t>
      </w:r>
    </w:p>
    <w:p w14:paraId="4C571DD0">
      <w:pPr>
        <w:pStyle w:val="6"/>
        <w:rPr>
          <w:rFonts w:hint="eastAsia"/>
        </w:rPr>
      </w:pPr>
    </w:p>
    <w:p w14:paraId="6BF5B828">
      <w:pPr>
        <w:rPr>
          <w:rFonts w:hint="eastAsia"/>
        </w:rPr>
      </w:pPr>
    </w:p>
    <w:p w14:paraId="05954B7E">
      <w:pPr>
        <w:pStyle w:val="6"/>
        <w:rPr>
          <w:rFonts w:hint="eastAsia"/>
        </w:rPr>
      </w:pPr>
    </w:p>
    <w:p w14:paraId="1EA78D72">
      <w:pPr>
        <w:rPr>
          <w:rFonts w:hint="eastAsia"/>
        </w:rPr>
      </w:pPr>
    </w:p>
    <w:p w14:paraId="1768ADA0">
      <w:pPr>
        <w:pStyle w:val="6"/>
        <w:rPr>
          <w:rFonts w:hint="eastAsia"/>
        </w:rPr>
      </w:pPr>
    </w:p>
    <w:p w14:paraId="3CA12054">
      <w:pPr>
        <w:rPr>
          <w:rFonts w:hint="eastAsia"/>
        </w:rPr>
      </w:pPr>
    </w:p>
    <w:p w14:paraId="0DEB3144">
      <w:pPr>
        <w:pStyle w:val="6"/>
        <w:rPr>
          <w:rFonts w:hint="eastAsia"/>
        </w:rPr>
      </w:pPr>
    </w:p>
    <w:p w14:paraId="03820ED8">
      <w:pPr>
        <w:rPr>
          <w:rFonts w:hint="eastAsia"/>
        </w:rPr>
      </w:pPr>
    </w:p>
    <w:p w14:paraId="1666CA8B">
      <w:pPr>
        <w:pStyle w:val="6"/>
        <w:rPr>
          <w:rFonts w:hint="eastAsia"/>
        </w:rPr>
      </w:pPr>
    </w:p>
    <w:p w14:paraId="0364390C">
      <w:pPr>
        <w:rPr>
          <w:rFonts w:hint="eastAsia"/>
        </w:rPr>
      </w:pPr>
    </w:p>
    <w:p w14:paraId="340D2DD5">
      <w:pPr>
        <w:pStyle w:val="6"/>
        <w:rPr>
          <w:rFonts w:hint="eastAsia"/>
        </w:rPr>
      </w:pPr>
    </w:p>
    <w:p w14:paraId="09846DE6">
      <w:pPr>
        <w:rPr>
          <w:rFonts w:hint="eastAsia"/>
        </w:rPr>
      </w:pPr>
    </w:p>
    <w:p w14:paraId="5845D5BB">
      <w:pPr>
        <w:pStyle w:val="6"/>
        <w:rPr>
          <w:rFonts w:hint="eastAsia"/>
        </w:rPr>
      </w:pPr>
    </w:p>
    <w:p w14:paraId="21911493">
      <w:pPr>
        <w:rPr>
          <w:rFonts w:hint="eastAsia"/>
        </w:rPr>
      </w:pPr>
    </w:p>
    <w:p w14:paraId="6D644B15">
      <w:pPr>
        <w:pStyle w:val="6"/>
        <w:rPr>
          <w:rFonts w:hint="eastAsia"/>
        </w:rPr>
      </w:pPr>
    </w:p>
    <w:p w14:paraId="0C7897EF">
      <w:pPr>
        <w:rPr>
          <w:rFonts w:hint="eastAsia"/>
        </w:rPr>
      </w:pPr>
    </w:p>
    <w:p w14:paraId="266DD464">
      <w:pPr>
        <w:pStyle w:val="6"/>
        <w:rPr>
          <w:rFonts w:hint="eastAsia"/>
        </w:rPr>
      </w:pPr>
    </w:p>
    <w:p w14:paraId="50A0E79E">
      <w:pPr>
        <w:rPr>
          <w:rFonts w:hint="eastAsia"/>
        </w:rPr>
      </w:pPr>
    </w:p>
    <w:p w14:paraId="2E8515B9">
      <w:pPr>
        <w:pStyle w:val="6"/>
        <w:rPr>
          <w:rFonts w:hint="eastAsia"/>
        </w:rPr>
      </w:pPr>
    </w:p>
    <w:p w14:paraId="36D9229B">
      <w:pPr>
        <w:rPr>
          <w:rFonts w:hint="eastAsia"/>
        </w:rPr>
      </w:pPr>
    </w:p>
    <w:p w14:paraId="1EADEE50">
      <w:pPr>
        <w:pStyle w:val="6"/>
        <w:rPr>
          <w:rFonts w:hint="eastAsia"/>
        </w:rPr>
      </w:pPr>
    </w:p>
    <w:p w14:paraId="1BDD1B29">
      <w:pPr>
        <w:rPr>
          <w:rFonts w:hint="eastAsia"/>
        </w:rPr>
      </w:pPr>
    </w:p>
    <w:p w14:paraId="1DC75078">
      <w:pPr>
        <w:pStyle w:val="6"/>
        <w:rPr>
          <w:rFonts w:hint="eastAsia"/>
        </w:rPr>
      </w:pPr>
    </w:p>
    <w:p w14:paraId="7B229359">
      <w:pPr>
        <w:rPr>
          <w:rFonts w:hint="eastAsia"/>
        </w:rPr>
      </w:pPr>
    </w:p>
    <w:p w14:paraId="6EE4C0D2">
      <w:pPr>
        <w:pStyle w:val="6"/>
        <w:rPr>
          <w:rFonts w:hint="eastAsia"/>
        </w:rPr>
      </w:pPr>
    </w:p>
    <w:p w14:paraId="5CA3D9D2">
      <w:pPr>
        <w:rPr>
          <w:rFonts w:hint="eastAsia"/>
        </w:rPr>
      </w:pPr>
    </w:p>
    <w:p w14:paraId="16CE394A">
      <w:pPr>
        <w:pStyle w:val="6"/>
        <w:rPr>
          <w:rFonts w:hint="eastAsia"/>
        </w:rPr>
      </w:pPr>
    </w:p>
    <w:p w14:paraId="22477EBE">
      <w:pPr>
        <w:rPr>
          <w:rFonts w:hint="eastAsia"/>
        </w:rPr>
      </w:pPr>
    </w:p>
    <w:p w14:paraId="222DD25D">
      <w:pPr>
        <w:pStyle w:val="6"/>
        <w:rPr>
          <w:rFonts w:hint="eastAsia"/>
        </w:rPr>
      </w:pPr>
    </w:p>
    <w:p w14:paraId="440894FB">
      <w:pPr>
        <w:rPr>
          <w:rFonts w:hint="eastAsia"/>
        </w:rPr>
      </w:pPr>
    </w:p>
    <w:p w14:paraId="3A8D1530">
      <w:pPr>
        <w:pStyle w:val="6"/>
        <w:rPr>
          <w:rFonts w:hint="eastAsia"/>
        </w:rPr>
      </w:pPr>
    </w:p>
    <w:p w14:paraId="740F9818">
      <w:pPr>
        <w:rPr>
          <w:rFonts w:hint="eastAsia"/>
        </w:rPr>
      </w:pPr>
    </w:p>
    <w:p w14:paraId="7ECB8950">
      <w:pPr>
        <w:pStyle w:val="6"/>
        <w:rPr>
          <w:rFonts w:hint="eastAsia"/>
        </w:rPr>
      </w:pPr>
    </w:p>
    <w:p w14:paraId="52358ABA">
      <w:pPr>
        <w:rPr>
          <w:rFonts w:hint="eastAsia"/>
        </w:rPr>
      </w:pPr>
    </w:p>
    <w:p w14:paraId="4ACDF39D">
      <w:pPr>
        <w:pStyle w:val="6"/>
        <w:rPr>
          <w:rFonts w:hint="eastAsia"/>
        </w:rPr>
      </w:pPr>
    </w:p>
    <w:p w14:paraId="1E3C8C9F">
      <w:pPr>
        <w:rPr>
          <w:rFonts w:hint="eastAsia"/>
        </w:rPr>
      </w:pPr>
    </w:p>
    <w:p w14:paraId="01BD5F1A">
      <w:pPr>
        <w:pStyle w:val="6"/>
        <w:rPr>
          <w:rFonts w:hint="eastAsia"/>
        </w:rPr>
      </w:pPr>
    </w:p>
    <w:p w14:paraId="4D37C2A8">
      <w:pPr>
        <w:rPr>
          <w:rFonts w:hint="eastAsia"/>
        </w:rPr>
      </w:pPr>
    </w:p>
    <w:p w14:paraId="394EFF8C">
      <w:pPr>
        <w:pStyle w:val="6"/>
        <w:rPr>
          <w:rFonts w:hint="eastAsia"/>
        </w:rPr>
      </w:pPr>
    </w:p>
    <w:p w14:paraId="12BD1A36">
      <w:pPr>
        <w:rPr>
          <w:rFonts w:hint="eastAsia"/>
        </w:rPr>
      </w:pPr>
    </w:p>
    <w:p w14:paraId="6612055B">
      <w:pPr>
        <w:pStyle w:val="6"/>
        <w:rPr>
          <w:rFonts w:hint="eastAsia"/>
        </w:rPr>
      </w:pPr>
    </w:p>
    <w:p w14:paraId="7760C6DF">
      <w:pPr>
        <w:rPr>
          <w:rFonts w:hint="eastAsia"/>
        </w:rPr>
      </w:pPr>
    </w:p>
    <w:p w14:paraId="046DD675">
      <w:pPr>
        <w:pStyle w:val="6"/>
        <w:rPr>
          <w:rFonts w:hint="eastAsia"/>
        </w:rPr>
      </w:pPr>
    </w:p>
    <w:p w14:paraId="500C7AEA">
      <w:pPr>
        <w:rPr>
          <w:rFonts w:hint="eastAsia"/>
        </w:rPr>
      </w:pPr>
    </w:p>
    <w:p w14:paraId="27C74100">
      <w:pPr>
        <w:pStyle w:val="6"/>
        <w:rPr>
          <w:rFonts w:hint="eastAsia"/>
        </w:rPr>
      </w:pPr>
    </w:p>
    <w:p w14:paraId="5E82CA98">
      <w:pPr>
        <w:rPr>
          <w:rFonts w:hint="eastAsia"/>
        </w:rPr>
      </w:pPr>
    </w:p>
    <w:p w14:paraId="453AE87D">
      <w:pPr>
        <w:pStyle w:val="6"/>
        <w:rPr>
          <w:rFonts w:hint="eastAsia"/>
        </w:rPr>
      </w:pPr>
    </w:p>
    <w:p w14:paraId="7DFE610F">
      <w:pPr>
        <w:rPr>
          <w:rFonts w:hint="eastAsia"/>
        </w:rPr>
      </w:pPr>
    </w:p>
    <w:p w14:paraId="2FBFF215">
      <w:pPr>
        <w:pStyle w:val="6"/>
        <w:rPr>
          <w:rFonts w:hint="eastAsia"/>
        </w:rPr>
      </w:pPr>
    </w:p>
    <w:p w14:paraId="788CBD43">
      <w:pPr>
        <w:rPr>
          <w:rFonts w:hint="eastAsia"/>
        </w:rPr>
      </w:pPr>
    </w:p>
    <w:p w14:paraId="257C450A">
      <w:pPr>
        <w:pStyle w:val="6"/>
        <w:rPr>
          <w:rFonts w:hint="eastAsia"/>
        </w:rPr>
      </w:pPr>
    </w:p>
    <w:p w14:paraId="5D023AA6">
      <w:pPr>
        <w:rPr>
          <w:rFonts w:hint="eastAsia"/>
        </w:rPr>
      </w:pPr>
    </w:p>
    <w:p w14:paraId="5CFD7E9C">
      <w:pPr>
        <w:pStyle w:val="6"/>
        <w:rPr>
          <w:rFonts w:hint="eastAsia"/>
        </w:rPr>
      </w:pPr>
    </w:p>
    <w:p w14:paraId="7C472510">
      <w:pPr>
        <w:rPr>
          <w:rFonts w:hint="eastAsia"/>
        </w:rPr>
      </w:pPr>
    </w:p>
    <w:p w14:paraId="51304A5E">
      <w:pPr>
        <w:pStyle w:val="2"/>
        <w:rPr>
          <w:rFonts w:ascii="宋体" w:hAnsi="宋体" w:eastAsia="宋体" w:cs="宋体"/>
          <w:b/>
          <w:bCs/>
          <w:sz w:val="24"/>
          <w:szCs w:val="24"/>
          <w:highlight w:val="none"/>
        </w:rPr>
      </w:pPr>
      <w:r>
        <w:rPr>
          <w:rFonts w:hint="eastAsia" w:ascii="宋体" w:hAnsi="宋体" w:cs="宋体"/>
          <w:b/>
          <w:bCs/>
          <w:sz w:val="24"/>
          <w:szCs w:val="24"/>
        </w:rPr>
        <w:t>附件</w:t>
      </w:r>
      <w:r>
        <w:rPr>
          <w:rFonts w:hint="eastAsia" w:ascii="宋体" w:hAnsi="宋体" w:cs="宋体"/>
          <w:b/>
          <w:bCs/>
          <w:sz w:val="24"/>
          <w:szCs w:val="24"/>
          <w:lang w:eastAsia="zh-CN"/>
        </w:rPr>
        <w:t>五</w:t>
      </w:r>
      <w:r>
        <w:rPr>
          <w:rFonts w:hint="eastAsia" w:ascii="宋体" w:hAnsi="宋体" w:cs="宋体"/>
          <w:b/>
          <w:bCs/>
          <w:sz w:val="24"/>
          <w:szCs w:val="24"/>
        </w:rPr>
        <w:t>、</w:t>
      </w:r>
      <w:r>
        <w:rPr>
          <w:rFonts w:ascii="宋体" w:hAnsi="宋体" w:eastAsia="宋体" w:cs="宋体"/>
          <w:b/>
          <w:bCs/>
          <w:sz w:val="24"/>
          <w:szCs w:val="24"/>
          <w:highlight w:val="none"/>
        </w:rPr>
        <w:t>年度纳税信用评价信息</w:t>
      </w:r>
    </w:p>
    <w:p w14:paraId="64D754EE">
      <w:pPr>
        <w:pStyle w:val="2"/>
        <w:rPr>
          <w:rFonts w:ascii="宋体" w:hAnsi="宋体" w:eastAsia="宋体" w:cs="宋体"/>
          <w:b/>
          <w:bCs/>
          <w:sz w:val="22"/>
          <w:szCs w:val="22"/>
          <w:highlight w:val="none"/>
        </w:rPr>
      </w:pPr>
      <w:r>
        <w:rPr>
          <w:rFonts w:ascii="宋体" w:hAnsi="宋体" w:eastAsia="宋体" w:cs="宋体"/>
          <w:sz w:val="22"/>
          <w:szCs w:val="22"/>
          <w:highlight w:val="none"/>
        </w:rPr>
        <w:t>（可从电子税务局查询截图，需加盖公章）</w:t>
      </w:r>
    </w:p>
    <w:p w14:paraId="2586736A">
      <w:pPr>
        <w:pStyle w:val="2"/>
        <w:rPr>
          <w:rFonts w:hint="eastAsia"/>
        </w:rPr>
      </w:pPr>
    </w:p>
    <w:p w14:paraId="3F063F23">
      <w:pPr>
        <w:pStyle w:val="2"/>
        <w:rPr>
          <w:rFonts w:hint="eastAsia"/>
        </w:rPr>
      </w:pPr>
    </w:p>
    <w:p w14:paraId="4D96B1E3">
      <w:pPr>
        <w:pStyle w:val="2"/>
        <w:rPr>
          <w:rFonts w:hint="eastAsia"/>
        </w:rPr>
      </w:pPr>
    </w:p>
    <w:p w14:paraId="49819EB9">
      <w:pPr>
        <w:pStyle w:val="2"/>
        <w:rPr>
          <w:rFonts w:hint="eastAsia"/>
        </w:rPr>
      </w:pPr>
    </w:p>
    <w:p w14:paraId="7D507297">
      <w:pPr>
        <w:pStyle w:val="2"/>
        <w:rPr>
          <w:rFonts w:hint="eastAsia"/>
        </w:rPr>
      </w:pPr>
    </w:p>
    <w:p w14:paraId="0001C782">
      <w:pPr>
        <w:pStyle w:val="2"/>
        <w:rPr>
          <w:rFonts w:hint="eastAsia"/>
        </w:rPr>
      </w:pPr>
    </w:p>
    <w:p w14:paraId="152C8991">
      <w:pPr>
        <w:pStyle w:val="2"/>
        <w:rPr>
          <w:rFonts w:hint="eastAsia"/>
        </w:rPr>
      </w:pPr>
    </w:p>
    <w:p w14:paraId="367B72C2">
      <w:pPr>
        <w:pStyle w:val="2"/>
        <w:rPr>
          <w:rFonts w:hint="eastAsia"/>
        </w:rPr>
      </w:pPr>
    </w:p>
    <w:p w14:paraId="1288A2BA">
      <w:pPr>
        <w:pStyle w:val="2"/>
        <w:rPr>
          <w:rFonts w:hint="eastAsia"/>
        </w:rPr>
      </w:pPr>
    </w:p>
    <w:p w14:paraId="082EBA90">
      <w:pPr>
        <w:pStyle w:val="2"/>
        <w:rPr>
          <w:rFonts w:hint="eastAsia"/>
        </w:rPr>
      </w:pPr>
    </w:p>
    <w:p w14:paraId="3F57166B">
      <w:pPr>
        <w:pStyle w:val="2"/>
        <w:rPr>
          <w:rFonts w:hint="eastAsia"/>
        </w:rPr>
      </w:pPr>
    </w:p>
    <w:p w14:paraId="1149E884">
      <w:pPr>
        <w:pStyle w:val="2"/>
        <w:rPr>
          <w:rFonts w:hint="eastAsia"/>
        </w:rPr>
      </w:pPr>
    </w:p>
    <w:p w14:paraId="5E73C1B1">
      <w:pPr>
        <w:pStyle w:val="2"/>
        <w:rPr>
          <w:rFonts w:hint="eastAsia"/>
        </w:rPr>
      </w:pPr>
    </w:p>
    <w:p w14:paraId="7A6BC213">
      <w:pPr>
        <w:pStyle w:val="2"/>
        <w:rPr>
          <w:rFonts w:hint="eastAsia"/>
        </w:rPr>
      </w:pPr>
    </w:p>
    <w:p w14:paraId="02A4027E">
      <w:pPr>
        <w:pStyle w:val="2"/>
        <w:rPr>
          <w:rFonts w:hint="eastAsia"/>
        </w:rPr>
      </w:pPr>
    </w:p>
    <w:p w14:paraId="43BF90A7">
      <w:pPr>
        <w:pStyle w:val="2"/>
        <w:rPr>
          <w:rFonts w:hint="eastAsia"/>
        </w:rPr>
      </w:pPr>
    </w:p>
    <w:p w14:paraId="404A41F5">
      <w:pPr>
        <w:pStyle w:val="2"/>
        <w:rPr>
          <w:rFonts w:hint="eastAsia"/>
        </w:rPr>
      </w:pPr>
    </w:p>
    <w:p w14:paraId="45CACD39">
      <w:pPr>
        <w:pStyle w:val="2"/>
        <w:rPr>
          <w:rFonts w:hint="eastAsia"/>
        </w:rPr>
      </w:pPr>
    </w:p>
    <w:p w14:paraId="666CD5BD">
      <w:pPr>
        <w:pStyle w:val="2"/>
        <w:rPr>
          <w:rFonts w:hint="eastAsia"/>
        </w:rPr>
      </w:pPr>
    </w:p>
    <w:p w14:paraId="64B9EFB3">
      <w:pPr>
        <w:pStyle w:val="2"/>
        <w:rPr>
          <w:rFonts w:hint="eastAsia"/>
        </w:rPr>
      </w:pPr>
    </w:p>
    <w:p w14:paraId="1EA03B43">
      <w:pPr>
        <w:pStyle w:val="2"/>
        <w:rPr>
          <w:rFonts w:hint="eastAsia"/>
        </w:rPr>
      </w:pPr>
    </w:p>
    <w:p w14:paraId="17DA3B7A">
      <w:pPr>
        <w:pStyle w:val="2"/>
        <w:rPr>
          <w:rFonts w:hint="eastAsia"/>
        </w:rPr>
      </w:pPr>
    </w:p>
    <w:p w14:paraId="4AE5074A">
      <w:pPr>
        <w:pStyle w:val="2"/>
        <w:rPr>
          <w:rFonts w:hint="eastAsia"/>
        </w:rPr>
      </w:pPr>
    </w:p>
    <w:p w14:paraId="1118A05A">
      <w:pPr>
        <w:pStyle w:val="2"/>
        <w:rPr>
          <w:rFonts w:hint="eastAsia"/>
        </w:rPr>
      </w:pPr>
    </w:p>
    <w:p w14:paraId="76AE8D2E">
      <w:pPr>
        <w:pStyle w:val="2"/>
        <w:rPr>
          <w:rFonts w:hint="eastAsia"/>
        </w:rPr>
      </w:pPr>
    </w:p>
    <w:p w14:paraId="741847A1">
      <w:pPr>
        <w:pStyle w:val="2"/>
        <w:rPr>
          <w:rFonts w:hint="eastAsia"/>
        </w:rPr>
      </w:pPr>
    </w:p>
    <w:p w14:paraId="21F2DA23">
      <w:pPr>
        <w:pStyle w:val="2"/>
        <w:rPr>
          <w:rFonts w:hint="eastAsia"/>
        </w:rPr>
      </w:pPr>
    </w:p>
    <w:p w14:paraId="5FEB7717">
      <w:pPr>
        <w:pStyle w:val="2"/>
        <w:rPr>
          <w:rFonts w:hint="eastAsia"/>
        </w:rPr>
      </w:pPr>
    </w:p>
    <w:p w14:paraId="1478EFB0">
      <w:pPr>
        <w:pStyle w:val="2"/>
        <w:rPr>
          <w:rFonts w:hint="eastAsia"/>
        </w:rPr>
      </w:pPr>
    </w:p>
    <w:p w14:paraId="31310A2A">
      <w:pPr>
        <w:pStyle w:val="2"/>
        <w:rPr>
          <w:rFonts w:hint="eastAsia"/>
        </w:rPr>
      </w:pPr>
    </w:p>
    <w:p w14:paraId="39C01AEC">
      <w:pPr>
        <w:pStyle w:val="2"/>
        <w:rPr>
          <w:rFonts w:hint="eastAsia"/>
        </w:rPr>
      </w:pPr>
    </w:p>
    <w:p w14:paraId="05F136DD">
      <w:pPr>
        <w:pStyle w:val="2"/>
        <w:rPr>
          <w:rFonts w:hint="eastAsia"/>
        </w:rPr>
      </w:pPr>
    </w:p>
    <w:p w14:paraId="51C63CEE">
      <w:pPr>
        <w:pStyle w:val="2"/>
        <w:rPr>
          <w:rFonts w:hint="eastAsia"/>
        </w:rPr>
      </w:pPr>
    </w:p>
    <w:p w14:paraId="72C059D5">
      <w:pPr>
        <w:pStyle w:val="2"/>
        <w:rPr>
          <w:rFonts w:hint="eastAsia"/>
        </w:rPr>
      </w:pPr>
    </w:p>
    <w:p w14:paraId="38CEFB9A">
      <w:pPr>
        <w:pStyle w:val="2"/>
        <w:rPr>
          <w:rFonts w:hint="eastAsia"/>
        </w:rPr>
      </w:pPr>
    </w:p>
    <w:p w14:paraId="1F7A22DB">
      <w:pPr>
        <w:pStyle w:val="2"/>
        <w:rPr>
          <w:rFonts w:hint="eastAsia"/>
        </w:rPr>
      </w:pPr>
    </w:p>
    <w:p w14:paraId="0267A996">
      <w:pPr>
        <w:pStyle w:val="2"/>
        <w:rPr>
          <w:rFonts w:hint="eastAsia"/>
        </w:rPr>
      </w:pPr>
    </w:p>
    <w:p w14:paraId="197FC38D">
      <w:pPr>
        <w:pStyle w:val="2"/>
        <w:rPr>
          <w:rFonts w:hint="eastAsia"/>
        </w:rPr>
      </w:pPr>
    </w:p>
    <w:p w14:paraId="6F8E8827">
      <w:pPr>
        <w:pStyle w:val="2"/>
        <w:rPr>
          <w:rFonts w:hint="eastAsia"/>
        </w:rPr>
      </w:pPr>
    </w:p>
    <w:p w14:paraId="53196418">
      <w:pPr>
        <w:pStyle w:val="2"/>
        <w:rPr>
          <w:rFonts w:hint="eastAsia"/>
        </w:rPr>
      </w:pPr>
    </w:p>
    <w:p w14:paraId="53A271C0">
      <w:pPr>
        <w:pStyle w:val="2"/>
        <w:rPr>
          <w:rFonts w:hint="eastAsia"/>
        </w:rPr>
      </w:pPr>
    </w:p>
    <w:p w14:paraId="51D53830">
      <w:pPr>
        <w:pStyle w:val="2"/>
        <w:rPr>
          <w:rFonts w:hint="eastAsia"/>
        </w:rPr>
      </w:pPr>
    </w:p>
    <w:p w14:paraId="21CA0624">
      <w:pPr>
        <w:pStyle w:val="2"/>
        <w:rPr>
          <w:rFonts w:hint="eastAsia"/>
        </w:rPr>
      </w:pPr>
    </w:p>
    <w:p w14:paraId="07C3EFE7">
      <w:pPr>
        <w:pStyle w:val="5"/>
        <w:keepNext w:val="0"/>
        <w:keepLines/>
        <w:pageBreakBefore w:val="0"/>
        <w:widowControl w:val="0"/>
        <w:kinsoku/>
        <w:wordWrap/>
        <w:overflowPunct/>
        <w:topLinePunct w:val="0"/>
        <w:autoSpaceDE/>
        <w:autoSpaceDN/>
        <w:bidi w:val="0"/>
        <w:adjustRightInd/>
        <w:snapToGrid/>
        <w:spacing w:before="0" w:after="0" w:line="240" w:lineRule="auto"/>
        <w:ind w:left="3132" w:hanging="3132" w:hangingChars="1300"/>
        <w:jc w:val="both"/>
        <w:textAlignment w:val="auto"/>
        <w:rPr>
          <w:rFonts w:hint="eastAsia" w:ascii="宋体" w:hAnsi="宋体" w:eastAsia="宋体" w:cs="宋体"/>
          <w:sz w:val="24"/>
          <w:szCs w:val="24"/>
          <w:highlight w:val="none"/>
          <w:lang w:eastAsia="zh-CN"/>
        </w:rPr>
      </w:pPr>
      <w:r>
        <w:rPr>
          <w:rFonts w:hint="eastAsia" w:ascii="宋体" w:hAnsi="宋体" w:cs="宋体"/>
          <w:sz w:val="24"/>
          <w:szCs w:val="24"/>
          <w:highlight w:val="none"/>
        </w:rPr>
        <w:t>附件</w:t>
      </w:r>
      <w:r>
        <w:rPr>
          <w:rFonts w:hint="eastAsia" w:ascii="宋体" w:hAnsi="宋体" w:cs="宋体"/>
          <w:sz w:val="24"/>
          <w:szCs w:val="24"/>
          <w:highlight w:val="none"/>
          <w:lang w:eastAsia="zh-CN"/>
        </w:rPr>
        <w:t>六</w:t>
      </w:r>
      <w:r>
        <w:rPr>
          <w:rFonts w:hint="eastAsia" w:ascii="宋体" w:hAnsi="宋体" w:cs="宋体"/>
          <w:sz w:val="24"/>
          <w:szCs w:val="24"/>
          <w:highlight w:val="none"/>
        </w:rPr>
        <w:t>、</w:t>
      </w:r>
      <w:r>
        <w:rPr>
          <w:rFonts w:ascii="宋体" w:hAnsi="宋体" w:eastAsia="宋体" w:cs="宋体"/>
          <w:sz w:val="24"/>
          <w:szCs w:val="24"/>
          <w:highlight w:val="none"/>
        </w:rPr>
        <w:t>中文版本的审计报告或财务报表</w:t>
      </w:r>
    </w:p>
    <w:p w14:paraId="4387C11A">
      <w:pPr>
        <w:pStyle w:val="5"/>
        <w:keepNext w:val="0"/>
        <w:keepLines/>
        <w:pageBreakBefore w:val="0"/>
        <w:widowControl w:val="0"/>
        <w:kinsoku/>
        <w:wordWrap/>
        <w:overflowPunct/>
        <w:topLinePunct w:val="0"/>
        <w:autoSpaceDE/>
        <w:autoSpaceDN/>
        <w:bidi w:val="0"/>
        <w:adjustRightInd/>
        <w:snapToGrid/>
        <w:spacing w:before="0" w:after="0" w:line="240" w:lineRule="auto"/>
        <w:ind w:left="3132" w:hanging="2860" w:hangingChars="1300"/>
        <w:jc w:val="left"/>
        <w:textAlignment w:val="auto"/>
        <w:rPr>
          <w:rFonts w:ascii="宋体" w:hAnsi="宋体" w:eastAsia="宋体" w:cs="宋体"/>
          <w:b w:val="0"/>
          <w:bCs w:val="0"/>
          <w:sz w:val="22"/>
          <w:szCs w:val="22"/>
          <w:highlight w:val="none"/>
        </w:rPr>
      </w:pPr>
      <w:r>
        <w:rPr>
          <w:rFonts w:hint="eastAsia" w:ascii="宋体" w:hAnsi="宋体" w:cs="宋体"/>
          <w:b w:val="0"/>
          <w:bCs w:val="0"/>
          <w:sz w:val="22"/>
          <w:szCs w:val="22"/>
          <w:highlight w:val="none"/>
          <w:lang w:eastAsia="zh-CN"/>
        </w:rPr>
        <w:t>（</w:t>
      </w:r>
      <w:r>
        <w:rPr>
          <w:rFonts w:ascii="宋体" w:hAnsi="宋体" w:eastAsia="宋体" w:cs="宋体"/>
          <w:b w:val="0"/>
          <w:bCs w:val="0"/>
          <w:sz w:val="22"/>
          <w:szCs w:val="22"/>
          <w:highlight w:val="none"/>
        </w:rPr>
        <w:t>经会计师事务所审计且出具无保留意见的近三年的财务审计报告原件，并加盖公章，</w:t>
      </w:r>
    </w:p>
    <w:p w14:paraId="17A4CBD5">
      <w:pPr>
        <w:pStyle w:val="5"/>
        <w:keepNext w:val="0"/>
        <w:keepLines/>
        <w:pageBreakBefore w:val="0"/>
        <w:widowControl w:val="0"/>
        <w:kinsoku/>
        <w:wordWrap/>
        <w:overflowPunct/>
        <w:topLinePunct w:val="0"/>
        <w:autoSpaceDE/>
        <w:autoSpaceDN/>
        <w:bidi w:val="0"/>
        <w:adjustRightInd/>
        <w:snapToGrid/>
        <w:spacing w:before="0" w:after="0" w:line="240" w:lineRule="auto"/>
        <w:ind w:left="3132" w:hanging="2860" w:hangingChars="1300"/>
        <w:jc w:val="left"/>
        <w:textAlignment w:val="auto"/>
        <w:rPr>
          <w:rFonts w:ascii="宋体" w:hAnsi="宋体" w:eastAsia="宋体" w:cs="宋体"/>
          <w:b w:val="0"/>
          <w:bCs w:val="0"/>
          <w:sz w:val="22"/>
          <w:szCs w:val="22"/>
          <w:highlight w:val="none"/>
        </w:rPr>
      </w:pPr>
      <w:r>
        <w:rPr>
          <w:rFonts w:ascii="宋体" w:hAnsi="宋体" w:eastAsia="宋体" w:cs="宋体"/>
          <w:b w:val="0"/>
          <w:bCs w:val="0"/>
          <w:sz w:val="22"/>
          <w:szCs w:val="22"/>
          <w:highlight w:val="none"/>
        </w:rPr>
        <w:t>包括但不限于报告页、经审计的资产负债表、利润表、现金流量表及报表附注。如投标</w:t>
      </w:r>
    </w:p>
    <w:p w14:paraId="278A584D">
      <w:pPr>
        <w:pStyle w:val="5"/>
        <w:keepNext w:val="0"/>
        <w:keepLines/>
        <w:pageBreakBefore w:val="0"/>
        <w:widowControl w:val="0"/>
        <w:kinsoku/>
        <w:wordWrap/>
        <w:overflowPunct/>
        <w:topLinePunct w:val="0"/>
        <w:autoSpaceDE/>
        <w:autoSpaceDN/>
        <w:bidi w:val="0"/>
        <w:adjustRightInd/>
        <w:snapToGrid/>
        <w:spacing w:before="0" w:after="0" w:line="240" w:lineRule="auto"/>
        <w:ind w:left="3132" w:hanging="2860" w:hangingChars="1300"/>
        <w:jc w:val="left"/>
        <w:textAlignment w:val="auto"/>
        <w:rPr>
          <w:rFonts w:ascii="宋体" w:hAnsi="宋体" w:eastAsia="宋体" w:cs="宋体"/>
          <w:b w:val="0"/>
          <w:bCs w:val="0"/>
          <w:sz w:val="22"/>
          <w:szCs w:val="22"/>
          <w:highlight w:val="none"/>
        </w:rPr>
      </w:pPr>
      <w:r>
        <w:rPr>
          <w:rFonts w:ascii="宋体" w:hAnsi="宋体" w:eastAsia="宋体" w:cs="宋体"/>
          <w:b w:val="0"/>
          <w:bCs w:val="0"/>
          <w:sz w:val="22"/>
          <w:szCs w:val="22"/>
          <w:highlight w:val="none"/>
        </w:rPr>
        <w:t>人公司没有经审计的财务报告，可提供加盖公章的近三年财务报表，包括但不限于资产</w:t>
      </w:r>
    </w:p>
    <w:p w14:paraId="77BA44BD">
      <w:pPr>
        <w:pStyle w:val="5"/>
        <w:keepNext w:val="0"/>
        <w:keepLines/>
        <w:pageBreakBefore w:val="0"/>
        <w:widowControl w:val="0"/>
        <w:kinsoku/>
        <w:wordWrap/>
        <w:overflowPunct/>
        <w:topLinePunct w:val="0"/>
        <w:autoSpaceDE/>
        <w:autoSpaceDN/>
        <w:bidi w:val="0"/>
        <w:adjustRightInd/>
        <w:snapToGrid/>
        <w:spacing w:before="0" w:after="0" w:line="240" w:lineRule="auto"/>
        <w:ind w:left="3132" w:hanging="2860" w:hangingChars="1300"/>
        <w:jc w:val="left"/>
        <w:textAlignment w:val="auto"/>
        <w:rPr>
          <w:rFonts w:hint="eastAsia" w:ascii="宋体" w:hAnsi="宋体" w:eastAsia="宋体" w:cs="宋体"/>
          <w:b w:val="0"/>
          <w:bCs w:val="0"/>
          <w:sz w:val="22"/>
          <w:szCs w:val="22"/>
          <w:highlight w:val="none"/>
          <w:lang w:val="en-US" w:eastAsia="zh-CN"/>
        </w:rPr>
      </w:pPr>
      <w:r>
        <w:rPr>
          <w:rFonts w:ascii="宋体" w:hAnsi="宋体" w:eastAsia="宋体" w:cs="宋体"/>
          <w:b w:val="0"/>
          <w:bCs w:val="0"/>
          <w:sz w:val="22"/>
          <w:szCs w:val="22"/>
          <w:highlight w:val="none"/>
        </w:rPr>
        <w:t>负债表、利润表、现金流量表。</w:t>
      </w:r>
      <w:r>
        <w:rPr>
          <w:rFonts w:hint="eastAsia" w:ascii="宋体" w:hAnsi="宋体" w:cs="宋体"/>
          <w:b w:val="0"/>
          <w:bCs w:val="0"/>
          <w:sz w:val="22"/>
          <w:szCs w:val="22"/>
          <w:highlight w:val="none"/>
          <w:lang w:val="en-US" w:eastAsia="zh-CN"/>
        </w:rPr>
        <w:t>)</w:t>
      </w:r>
    </w:p>
    <w:p w14:paraId="246B2008">
      <w:pPr>
        <w:pStyle w:val="2"/>
        <w:rPr>
          <w:rFonts w:hint="eastAsia"/>
        </w:rPr>
      </w:pPr>
    </w:p>
    <w:p w14:paraId="76634DDA">
      <w:pPr>
        <w:pStyle w:val="2"/>
        <w:rPr>
          <w:rFonts w:hint="eastAsia"/>
        </w:rPr>
      </w:pPr>
    </w:p>
    <w:p w14:paraId="795775E7">
      <w:pPr>
        <w:pStyle w:val="2"/>
        <w:rPr>
          <w:rFonts w:hint="eastAsia"/>
        </w:rPr>
      </w:pPr>
    </w:p>
    <w:p w14:paraId="50339CA0">
      <w:pPr>
        <w:pStyle w:val="2"/>
        <w:rPr>
          <w:rFonts w:hint="eastAsia"/>
        </w:rPr>
      </w:pPr>
    </w:p>
    <w:p w14:paraId="3DDA3C67">
      <w:pPr>
        <w:pStyle w:val="2"/>
        <w:rPr>
          <w:rFonts w:hint="eastAsia"/>
        </w:rPr>
      </w:pPr>
    </w:p>
    <w:p w14:paraId="189090B4">
      <w:pPr>
        <w:pStyle w:val="2"/>
        <w:rPr>
          <w:rFonts w:hint="eastAsia"/>
        </w:rPr>
      </w:pPr>
    </w:p>
    <w:p w14:paraId="7821F1B2">
      <w:pPr>
        <w:pStyle w:val="2"/>
        <w:rPr>
          <w:rFonts w:hint="eastAsia"/>
        </w:rPr>
      </w:pPr>
    </w:p>
    <w:p w14:paraId="67F4F9D1">
      <w:pPr>
        <w:pStyle w:val="2"/>
        <w:rPr>
          <w:rFonts w:hint="eastAsia"/>
        </w:rPr>
      </w:pPr>
    </w:p>
    <w:p w14:paraId="0F600D98">
      <w:pPr>
        <w:pStyle w:val="2"/>
        <w:rPr>
          <w:rFonts w:hint="eastAsia"/>
        </w:rPr>
      </w:pPr>
    </w:p>
    <w:p w14:paraId="4D70020D">
      <w:pPr>
        <w:pStyle w:val="2"/>
        <w:rPr>
          <w:rFonts w:hint="eastAsia"/>
        </w:rPr>
      </w:pPr>
    </w:p>
    <w:p w14:paraId="2B730D71">
      <w:pPr>
        <w:pStyle w:val="2"/>
        <w:rPr>
          <w:rFonts w:hint="eastAsia"/>
        </w:rPr>
      </w:pPr>
    </w:p>
    <w:p w14:paraId="42ED95D6">
      <w:pPr>
        <w:pStyle w:val="2"/>
        <w:rPr>
          <w:rFonts w:hint="eastAsia"/>
        </w:rPr>
      </w:pPr>
    </w:p>
    <w:p w14:paraId="5CB20EC1">
      <w:pPr>
        <w:pStyle w:val="2"/>
        <w:rPr>
          <w:rFonts w:hint="eastAsia"/>
        </w:rPr>
      </w:pPr>
    </w:p>
    <w:p w14:paraId="48D8DBFF">
      <w:pPr>
        <w:pStyle w:val="2"/>
        <w:rPr>
          <w:rFonts w:hint="eastAsia"/>
        </w:rPr>
      </w:pPr>
    </w:p>
    <w:p w14:paraId="532228CE">
      <w:pPr>
        <w:pStyle w:val="2"/>
        <w:rPr>
          <w:rFonts w:hint="eastAsia"/>
        </w:rPr>
      </w:pPr>
    </w:p>
    <w:p w14:paraId="27BAE173">
      <w:pPr>
        <w:pStyle w:val="2"/>
        <w:rPr>
          <w:rFonts w:hint="eastAsia"/>
        </w:rPr>
      </w:pPr>
    </w:p>
    <w:p w14:paraId="04A99B84">
      <w:pPr>
        <w:pStyle w:val="2"/>
        <w:rPr>
          <w:rFonts w:hint="eastAsia"/>
        </w:rPr>
      </w:pPr>
    </w:p>
    <w:p w14:paraId="7FEAA337">
      <w:pPr>
        <w:pStyle w:val="2"/>
        <w:rPr>
          <w:rFonts w:hint="eastAsia"/>
        </w:rPr>
      </w:pPr>
    </w:p>
    <w:p w14:paraId="0239D995">
      <w:pPr>
        <w:pStyle w:val="2"/>
        <w:rPr>
          <w:rFonts w:hint="eastAsia"/>
        </w:rPr>
      </w:pPr>
    </w:p>
    <w:p w14:paraId="23696B7A">
      <w:pPr>
        <w:pStyle w:val="2"/>
        <w:rPr>
          <w:rFonts w:hint="eastAsia"/>
        </w:rPr>
      </w:pPr>
    </w:p>
    <w:p w14:paraId="16FE49BD">
      <w:pPr>
        <w:pStyle w:val="2"/>
        <w:rPr>
          <w:rFonts w:hint="eastAsia"/>
        </w:rPr>
      </w:pPr>
    </w:p>
    <w:p w14:paraId="0A23236A">
      <w:pPr>
        <w:pStyle w:val="2"/>
        <w:rPr>
          <w:rFonts w:hint="eastAsia"/>
        </w:rPr>
      </w:pPr>
    </w:p>
    <w:p w14:paraId="529B681E">
      <w:pPr>
        <w:pStyle w:val="2"/>
        <w:rPr>
          <w:rFonts w:hint="eastAsia"/>
        </w:rPr>
      </w:pPr>
    </w:p>
    <w:p w14:paraId="7DF2510D">
      <w:pPr>
        <w:pStyle w:val="2"/>
        <w:rPr>
          <w:rFonts w:hint="eastAsia"/>
        </w:rPr>
      </w:pPr>
    </w:p>
    <w:p w14:paraId="0F54122E">
      <w:pPr>
        <w:pStyle w:val="2"/>
        <w:rPr>
          <w:rFonts w:hint="eastAsia"/>
        </w:rPr>
      </w:pPr>
    </w:p>
    <w:p w14:paraId="36303ECF">
      <w:pPr>
        <w:pStyle w:val="2"/>
        <w:rPr>
          <w:rFonts w:hint="eastAsia"/>
        </w:rPr>
      </w:pPr>
    </w:p>
    <w:p w14:paraId="76182B16">
      <w:pPr>
        <w:pStyle w:val="2"/>
        <w:rPr>
          <w:rFonts w:hint="eastAsia"/>
        </w:rPr>
      </w:pPr>
    </w:p>
    <w:p w14:paraId="147B4337">
      <w:pPr>
        <w:pStyle w:val="2"/>
        <w:rPr>
          <w:rFonts w:hint="eastAsia"/>
        </w:rPr>
      </w:pPr>
    </w:p>
    <w:p w14:paraId="1647221F">
      <w:pPr>
        <w:pStyle w:val="2"/>
        <w:rPr>
          <w:rFonts w:hint="eastAsia"/>
        </w:rPr>
      </w:pPr>
    </w:p>
    <w:p w14:paraId="4844727E">
      <w:pPr>
        <w:pStyle w:val="2"/>
        <w:rPr>
          <w:rFonts w:hint="eastAsia"/>
        </w:rPr>
      </w:pPr>
    </w:p>
    <w:p w14:paraId="4245B12D">
      <w:pPr>
        <w:pStyle w:val="2"/>
        <w:rPr>
          <w:rFonts w:hint="eastAsia"/>
        </w:rPr>
      </w:pPr>
    </w:p>
    <w:p w14:paraId="4A066F86">
      <w:pPr>
        <w:pStyle w:val="2"/>
        <w:rPr>
          <w:rFonts w:hint="eastAsia"/>
        </w:rPr>
      </w:pPr>
    </w:p>
    <w:p w14:paraId="52CB9212">
      <w:pPr>
        <w:pStyle w:val="2"/>
        <w:rPr>
          <w:rFonts w:hint="eastAsia"/>
        </w:rPr>
      </w:pPr>
    </w:p>
    <w:p w14:paraId="10DF2EEC">
      <w:pPr>
        <w:pStyle w:val="2"/>
        <w:rPr>
          <w:rFonts w:hint="eastAsia"/>
        </w:rPr>
      </w:pPr>
    </w:p>
    <w:p w14:paraId="5532DCBF">
      <w:pPr>
        <w:pStyle w:val="2"/>
        <w:rPr>
          <w:rFonts w:hint="eastAsia"/>
        </w:rPr>
      </w:pPr>
    </w:p>
    <w:p w14:paraId="73E0BE34">
      <w:pPr>
        <w:pStyle w:val="2"/>
        <w:rPr>
          <w:rFonts w:hint="eastAsia"/>
        </w:rPr>
      </w:pPr>
    </w:p>
    <w:p w14:paraId="1B8C4484">
      <w:pPr>
        <w:pStyle w:val="2"/>
        <w:rPr>
          <w:rFonts w:hint="eastAsia"/>
        </w:rPr>
      </w:pPr>
    </w:p>
    <w:p w14:paraId="12169AC5">
      <w:pPr>
        <w:pStyle w:val="2"/>
        <w:rPr>
          <w:rFonts w:hint="eastAsia"/>
        </w:rPr>
      </w:pPr>
    </w:p>
    <w:p w14:paraId="1DAAD8BF">
      <w:pPr>
        <w:pStyle w:val="2"/>
        <w:rPr>
          <w:rFonts w:hint="eastAsia"/>
        </w:rPr>
      </w:pPr>
    </w:p>
    <w:p w14:paraId="787B947F">
      <w:pPr>
        <w:pStyle w:val="2"/>
        <w:rPr>
          <w:rFonts w:hint="eastAsia"/>
        </w:rPr>
      </w:pPr>
    </w:p>
    <w:p w14:paraId="3CE8B800">
      <w:pPr>
        <w:pStyle w:val="5"/>
        <w:keepNext w:val="0"/>
        <w:keepLines/>
        <w:pageBreakBefore w:val="0"/>
        <w:widowControl w:val="0"/>
        <w:kinsoku/>
        <w:wordWrap/>
        <w:overflowPunct/>
        <w:topLinePunct w:val="0"/>
        <w:autoSpaceDE/>
        <w:autoSpaceDN/>
        <w:bidi w:val="0"/>
        <w:adjustRightInd/>
        <w:snapToGrid/>
        <w:spacing w:before="0" w:after="0" w:line="240" w:lineRule="auto"/>
        <w:jc w:val="left"/>
        <w:textAlignment w:val="auto"/>
        <w:rPr>
          <w:rFonts w:hint="eastAsia" w:ascii="宋体" w:hAnsi="宋体" w:eastAsia="宋体" w:cs="宋体"/>
          <w:i w:val="0"/>
          <w:iCs w:val="0"/>
          <w:caps w:val="0"/>
          <w:spacing w:val="0"/>
          <w:sz w:val="24"/>
          <w:szCs w:val="24"/>
          <w:highlight w:val="none"/>
          <w:shd w:val="clear" w:fill="FFFFFF"/>
        </w:rPr>
      </w:pPr>
      <w:r>
        <w:rPr>
          <w:rFonts w:hint="eastAsia" w:ascii="宋体" w:hAnsi="宋体" w:cs="宋体"/>
          <w:sz w:val="24"/>
          <w:szCs w:val="24"/>
        </w:rPr>
        <w:t>附</w:t>
      </w:r>
      <w:r>
        <w:rPr>
          <w:rFonts w:hint="eastAsia" w:ascii="宋体" w:hAnsi="宋体" w:cs="宋体"/>
          <w:sz w:val="24"/>
          <w:szCs w:val="24"/>
          <w:highlight w:val="none"/>
        </w:rPr>
        <w:t>件</w:t>
      </w:r>
      <w:r>
        <w:rPr>
          <w:rFonts w:hint="eastAsia" w:ascii="宋体" w:hAnsi="宋体" w:cs="宋体"/>
          <w:sz w:val="24"/>
          <w:szCs w:val="24"/>
          <w:highlight w:val="none"/>
          <w:lang w:eastAsia="zh-CN"/>
        </w:rPr>
        <w:t>七</w:t>
      </w:r>
      <w:r>
        <w:rPr>
          <w:rFonts w:hint="eastAsia" w:ascii="宋体" w:hAnsi="宋体" w:cs="宋体"/>
          <w:sz w:val="24"/>
          <w:szCs w:val="24"/>
          <w:highlight w:val="none"/>
        </w:rPr>
        <w:t>、</w:t>
      </w:r>
      <w:r>
        <w:rPr>
          <w:rFonts w:hint="eastAsia" w:ascii="宋体" w:hAnsi="宋体" w:eastAsia="宋体" w:cs="宋体"/>
          <w:i w:val="0"/>
          <w:iCs w:val="0"/>
          <w:caps w:val="0"/>
          <w:spacing w:val="0"/>
          <w:sz w:val="24"/>
          <w:szCs w:val="24"/>
          <w:highlight w:val="none"/>
          <w:shd w:val="clear" w:fill="FFFFFF"/>
        </w:rPr>
        <w:t>企业对外担保说明</w:t>
      </w:r>
    </w:p>
    <w:p w14:paraId="29A60069">
      <w:pPr>
        <w:keepNext w:val="0"/>
        <w:keepLines/>
        <w:pageBreakBefore w:val="0"/>
        <w:widowControl w:val="0"/>
        <w:kinsoku/>
        <w:wordWrap/>
        <w:overflowPunct/>
        <w:topLinePunct w:val="0"/>
        <w:autoSpaceDE/>
        <w:autoSpaceDN/>
        <w:bidi w:val="0"/>
        <w:adjustRightInd/>
        <w:snapToGrid/>
        <w:textAlignment w:val="auto"/>
        <w:rPr>
          <w:rFonts w:hint="eastAsia" w:ascii="宋体" w:hAnsi="宋体" w:cs="宋体"/>
          <w:sz w:val="24"/>
          <w:szCs w:val="24"/>
          <w:highlight w:val="none"/>
        </w:rPr>
      </w:pPr>
      <w:r>
        <w:rPr>
          <w:rFonts w:hint="eastAsia" w:ascii="宋体" w:hAnsi="宋体" w:eastAsia="宋体" w:cs="宋体"/>
          <w:i w:val="0"/>
          <w:iCs w:val="0"/>
          <w:caps w:val="0"/>
          <w:spacing w:val="0"/>
          <w:sz w:val="22"/>
          <w:szCs w:val="22"/>
          <w:highlight w:val="none"/>
          <w:shd w:val="clear" w:fill="FFFFFF"/>
        </w:rPr>
        <w:t>（写明贵单位对外有无对外担保和质押业务，需加盖公章）</w:t>
      </w:r>
    </w:p>
    <w:p w14:paraId="5085256B">
      <w:pPr>
        <w:pStyle w:val="2"/>
        <w:rPr>
          <w:rFonts w:hint="eastAsia"/>
        </w:rPr>
      </w:pPr>
    </w:p>
    <w:p w14:paraId="4F39026E">
      <w:pPr>
        <w:pStyle w:val="2"/>
        <w:rPr>
          <w:rFonts w:hint="eastAsia"/>
        </w:rPr>
      </w:pPr>
    </w:p>
    <w:p w14:paraId="0EE9CFB1">
      <w:pPr>
        <w:pStyle w:val="2"/>
        <w:rPr>
          <w:rFonts w:hint="eastAsia"/>
        </w:rPr>
      </w:pPr>
    </w:p>
    <w:p w14:paraId="755B8294">
      <w:pPr>
        <w:pStyle w:val="2"/>
        <w:rPr>
          <w:rFonts w:hint="eastAsia"/>
        </w:rPr>
      </w:pPr>
    </w:p>
    <w:p w14:paraId="02DA35E2">
      <w:pPr>
        <w:pStyle w:val="2"/>
        <w:rPr>
          <w:rFonts w:hint="eastAsia"/>
        </w:rPr>
      </w:pPr>
    </w:p>
    <w:p w14:paraId="563D4AF1">
      <w:pPr>
        <w:pStyle w:val="2"/>
        <w:rPr>
          <w:rFonts w:hint="eastAsia"/>
        </w:rPr>
      </w:pPr>
    </w:p>
    <w:p w14:paraId="3E82E6DB">
      <w:pPr>
        <w:pStyle w:val="2"/>
        <w:rPr>
          <w:rFonts w:hint="eastAsia"/>
        </w:rPr>
      </w:pPr>
    </w:p>
    <w:p w14:paraId="0A126211">
      <w:pPr>
        <w:pStyle w:val="2"/>
        <w:rPr>
          <w:rFonts w:hint="eastAsia"/>
        </w:rPr>
      </w:pPr>
    </w:p>
    <w:p w14:paraId="7C5D93C6">
      <w:pPr>
        <w:pStyle w:val="2"/>
        <w:rPr>
          <w:rFonts w:hint="eastAsia"/>
        </w:rPr>
      </w:pPr>
    </w:p>
    <w:p w14:paraId="0AA7BCAA">
      <w:pPr>
        <w:pStyle w:val="2"/>
        <w:rPr>
          <w:rFonts w:hint="eastAsia"/>
        </w:rPr>
      </w:pPr>
    </w:p>
    <w:p w14:paraId="5958FDC2">
      <w:pPr>
        <w:pStyle w:val="2"/>
        <w:rPr>
          <w:rFonts w:hint="eastAsia"/>
        </w:rPr>
      </w:pPr>
    </w:p>
    <w:p w14:paraId="2DFE3083">
      <w:pPr>
        <w:pStyle w:val="2"/>
        <w:rPr>
          <w:rFonts w:hint="eastAsia"/>
        </w:rPr>
      </w:pPr>
    </w:p>
    <w:p w14:paraId="2D2F3968">
      <w:pPr>
        <w:pStyle w:val="2"/>
        <w:rPr>
          <w:rFonts w:hint="eastAsia"/>
        </w:rPr>
      </w:pPr>
    </w:p>
    <w:p w14:paraId="352E5EFD">
      <w:pPr>
        <w:pStyle w:val="2"/>
        <w:rPr>
          <w:rFonts w:hint="eastAsia"/>
        </w:rPr>
      </w:pPr>
    </w:p>
    <w:p w14:paraId="46FCF9F1">
      <w:pPr>
        <w:pStyle w:val="2"/>
        <w:rPr>
          <w:rFonts w:hint="eastAsia"/>
        </w:rPr>
      </w:pPr>
    </w:p>
    <w:p w14:paraId="4AF65DFA">
      <w:pPr>
        <w:pStyle w:val="2"/>
        <w:rPr>
          <w:rFonts w:hint="eastAsia"/>
        </w:rPr>
      </w:pPr>
    </w:p>
    <w:p w14:paraId="7A511FCC">
      <w:pPr>
        <w:pStyle w:val="2"/>
        <w:rPr>
          <w:rFonts w:hint="eastAsia"/>
        </w:rPr>
      </w:pPr>
    </w:p>
    <w:p w14:paraId="6B1B4A28">
      <w:pPr>
        <w:pStyle w:val="2"/>
        <w:rPr>
          <w:rFonts w:hint="eastAsia"/>
        </w:rPr>
      </w:pPr>
    </w:p>
    <w:p w14:paraId="1C0339EB">
      <w:pPr>
        <w:pStyle w:val="2"/>
        <w:rPr>
          <w:rFonts w:hint="eastAsia"/>
        </w:rPr>
      </w:pPr>
    </w:p>
    <w:p w14:paraId="5D6A591F">
      <w:pPr>
        <w:pStyle w:val="2"/>
        <w:rPr>
          <w:rFonts w:hint="eastAsia"/>
        </w:rPr>
      </w:pPr>
    </w:p>
    <w:p w14:paraId="199BC101">
      <w:pPr>
        <w:pStyle w:val="2"/>
        <w:rPr>
          <w:rFonts w:hint="eastAsia"/>
        </w:rPr>
      </w:pPr>
    </w:p>
    <w:p w14:paraId="3BB21F06">
      <w:pPr>
        <w:pStyle w:val="2"/>
        <w:rPr>
          <w:rFonts w:hint="eastAsia"/>
        </w:rPr>
      </w:pPr>
    </w:p>
    <w:p w14:paraId="1072DF60">
      <w:pPr>
        <w:pStyle w:val="2"/>
        <w:rPr>
          <w:rFonts w:hint="eastAsia"/>
        </w:rPr>
      </w:pPr>
    </w:p>
    <w:p w14:paraId="5B6EE803">
      <w:pPr>
        <w:pStyle w:val="2"/>
        <w:rPr>
          <w:rFonts w:hint="eastAsia"/>
        </w:rPr>
      </w:pPr>
    </w:p>
    <w:p w14:paraId="062C22CD">
      <w:pPr>
        <w:pStyle w:val="2"/>
        <w:rPr>
          <w:rFonts w:hint="eastAsia"/>
        </w:rPr>
      </w:pPr>
    </w:p>
    <w:p w14:paraId="32B5B796">
      <w:pPr>
        <w:pStyle w:val="2"/>
        <w:rPr>
          <w:rFonts w:hint="eastAsia"/>
        </w:rPr>
      </w:pPr>
    </w:p>
    <w:p w14:paraId="71AE4839">
      <w:pPr>
        <w:pStyle w:val="2"/>
        <w:rPr>
          <w:rFonts w:hint="eastAsia"/>
        </w:rPr>
      </w:pPr>
    </w:p>
    <w:p w14:paraId="0A3EBEDD">
      <w:pPr>
        <w:pStyle w:val="2"/>
        <w:rPr>
          <w:rFonts w:hint="eastAsia"/>
        </w:rPr>
      </w:pPr>
    </w:p>
    <w:p w14:paraId="3EE06AC4">
      <w:pPr>
        <w:pStyle w:val="2"/>
        <w:rPr>
          <w:rFonts w:hint="eastAsia"/>
        </w:rPr>
      </w:pPr>
    </w:p>
    <w:p w14:paraId="06FD07F4">
      <w:pPr>
        <w:pStyle w:val="2"/>
        <w:rPr>
          <w:rFonts w:hint="eastAsia"/>
        </w:rPr>
      </w:pPr>
    </w:p>
    <w:p w14:paraId="580A97AF">
      <w:pPr>
        <w:pStyle w:val="2"/>
        <w:rPr>
          <w:rFonts w:hint="eastAsia"/>
        </w:rPr>
      </w:pPr>
    </w:p>
    <w:p w14:paraId="5E599F01">
      <w:pPr>
        <w:pStyle w:val="2"/>
        <w:rPr>
          <w:rFonts w:hint="eastAsia"/>
        </w:rPr>
      </w:pPr>
    </w:p>
    <w:p w14:paraId="78AD4E1A">
      <w:pPr>
        <w:pStyle w:val="2"/>
        <w:rPr>
          <w:rFonts w:hint="eastAsia"/>
        </w:rPr>
      </w:pPr>
    </w:p>
    <w:p w14:paraId="6B8F69ED">
      <w:pPr>
        <w:pStyle w:val="2"/>
        <w:rPr>
          <w:rFonts w:hint="eastAsia"/>
        </w:rPr>
      </w:pPr>
    </w:p>
    <w:p w14:paraId="5C2DB668">
      <w:pPr>
        <w:pStyle w:val="2"/>
        <w:rPr>
          <w:rFonts w:hint="eastAsia"/>
        </w:rPr>
      </w:pPr>
    </w:p>
    <w:p w14:paraId="0713180A">
      <w:pPr>
        <w:pStyle w:val="2"/>
        <w:rPr>
          <w:rFonts w:hint="eastAsia"/>
        </w:rPr>
      </w:pPr>
    </w:p>
    <w:p w14:paraId="2F5DA31A">
      <w:pPr>
        <w:pStyle w:val="2"/>
        <w:rPr>
          <w:rFonts w:hint="eastAsia"/>
        </w:rPr>
      </w:pPr>
    </w:p>
    <w:p w14:paraId="637BDC9F">
      <w:pPr>
        <w:pStyle w:val="2"/>
        <w:rPr>
          <w:rFonts w:hint="eastAsia"/>
        </w:rPr>
      </w:pPr>
    </w:p>
    <w:p w14:paraId="6668080E">
      <w:pPr>
        <w:pStyle w:val="2"/>
        <w:rPr>
          <w:rFonts w:hint="eastAsia"/>
        </w:rPr>
      </w:pPr>
    </w:p>
    <w:p w14:paraId="0F3D37A7">
      <w:pPr>
        <w:pStyle w:val="2"/>
        <w:rPr>
          <w:rFonts w:hint="eastAsia"/>
        </w:rPr>
      </w:pPr>
    </w:p>
    <w:p w14:paraId="5BD2C3EE">
      <w:pPr>
        <w:pStyle w:val="2"/>
        <w:rPr>
          <w:rFonts w:hint="eastAsia"/>
        </w:rPr>
      </w:pPr>
    </w:p>
    <w:p w14:paraId="78BCA0AC">
      <w:pPr>
        <w:pStyle w:val="5"/>
        <w:spacing w:before="120" w:after="120" w:line="360" w:lineRule="exact"/>
        <w:rPr>
          <w:rFonts w:ascii="宋体" w:hAnsi="宋体" w:cs="宋体"/>
          <w:sz w:val="24"/>
          <w:szCs w:val="24"/>
        </w:rPr>
      </w:pPr>
      <w:r>
        <w:rPr>
          <w:rFonts w:hint="eastAsia" w:ascii="宋体" w:hAnsi="宋体" w:cs="宋体"/>
          <w:sz w:val="24"/>
          <w:szCs w:val="24"/>
        </w:rPr>
        <w:t>附件</w:t>
      </w:r>
      <w:r>
        <w:rPr>
          <w:rFonts w:hint="eastAsia" w:ascii="宋体" w:hAnsi="宋体" w:cs="宋体"/>
          <w:sz w:val="24"/>
          <w:szCs w:val="24"/>
          <w:lang w:eastAsia="zh-CN"/>
        </w:rPr>
        <w:t>八</w:t>
      </w:r>
      <w:r>
        <w:rPr>
          <w:rFonts w:hint="eastAsia" w:ascii="宋体" w:hAnsi="宋体" w:cs="宋体"/>
          <w:sz w:val="24"/>
          <w:szCs w:val="24"/>
        </w:rPr>
        <w:t>、</w:t>
      </w:r>
      <w:r>
        <w:rPr>
          <w:rFonts w:hint="eastAsia" w:ascii="宋体" w:hAnsi="宋体"/>
          <w:sz w:val="24"/>
        </w:rPr>
        <w:t>投标保证金回执截图、保证金收据、货款充抵投标保证金承诺函</w:t>
      </w:r>
    </w:p>
    <w:p w14:paraId="26DBA36F">
      <w:pPr>
        <w:rPr>
          <w:sz w:val="22"/>
          <w:szCs w:val="22"/>
        </w:rPr>
      </w:pPr>
      <w:r>
        <w:rPr>
          <w:rFonts w:hint="eastAsia"/>
          <w:sz w:val="22"/>
          <w:szCs w:val="22"/>
        </w:rPr>
        <w:t>（必须为公对公账户，电汇</w:t>
      </w:r>
      <w:r>
        <w:rPr>
          <w:rFonts w:hint="eastAsia" w:ascii="宋体" w:hAnsi="宋体"/>
          <w:color w:val="000000"/>
          <w:sz w:val="24"/>
          <w:szCs w:val="24"/>
          <w:highlight w:val="none"/>
        </w:rPr>
        <w:t>或网银支付</w:t>
      </w:r>
      <w:r>
        <w:rPr>
          <w:rFonts w:hint="eastAsia"/>
          <w:sz w:val="22"/>
          <w:szCs w:val="22"/>
        </w:rPr>
        <w:t>）</w:t>
      </w:r>
    </w:p>
    <w:p w14:paraId="48004311">
      <w:pPr>
        <w:pStyle w:val="2"/>
        <w:rPr>
          <w:rFonts w:hint="eastAsia"/>
        </w:rPr>
      </w:pPr>
    </w:p>
    <w:p w14:paraId="051AFE22">
      <w:pPr>
        <w:pStyle w:val="2"/>
        <w:rPr>
          <w:rFonts w:hint="eastAsia"/>
        </w:rPr>
      </w:pPr>
    </w:p>
    <w:p w14:paraId="680F517D">
      <w:pPr>
        <w:pStyle w:val="2"/>
        <w:rPr>
          <w:rFonts w:hint="eastAsia"/>
        </w:rPr>
      </w:pPr>
    </w:p>
    <w:p w14:paraId="07CF145C">
      <w:pPr>
        <w:pStyle w:val="2"/>
        <w:rPr>
          <w:rFonts w:hint="eastAsia"/>
        </w:rPr>
      </w:pPr>
    </w:p>
    <w:p w14:paraId="66142ACC">
      <w:pPr>
        <w:pStyle w:val="2"/>
        <w:rPr>
          <w:rFonts w:hint="eastAsia"/>
        </w:rPr>
      </w:pPr>
    </w:p>
    <w:p w14:paraId="718DD493">
      <w:pPr>
        <w:pStyle w:val="2"/>
        <w:rPr>
          <w:rFonts w:hint="eastAsia"/>
        </w:rPr>
      </w:pPr>
    </w:p>
    <w:p w14:paraId="1F0752D4">
      <w:pPr>
        <w:pStyle w:val="2"/>
        <w:rPr>
          <w:rFonts w:hint="eastAsia"/>
        </w:rPr>
      </w:pPr>
    </w:p>
    <w:p w14:paraId="759DA7FF">
      <w:pPr>
        <w:pStyle w:val="2"/>
        <w:rPr>
          <w:rFonts w:hint="eastAsia"/>
        </w:rPr>
      </w:pPr>
    </w:p>
    <w:p w14:paraId="3A19D4B7">
      <w:pPr>
        <w:pStyle w:val="2"/>
        <w:rPr>
          <w:rFonts w:hint="eastAsia"/>
        </w:rPr>
      </w:pPr>
    </w:p>
    <w:p w14:paraId="1DBC62A1">
      <w:pPr>
        <w:pStyle w:val="2"/>
        <w:rPr>
          <w:rFonts w:hint="eastAsia"/>
        </w:rPr>
      </w:pPr>
    </w:p>
    <w:p w14:paraId="576A14AE">
      <w:pPr>
        <w:pStyle w:val="2"/>
        <w:rPr>
          <w:rFonts w:hint="eastAsia"/>
        </w:rPr>
      </w:pPr>
    </w:p>
    <w:p w14:paraId="5CB1C591">
      <w:pPr>
        <w:pStyle w:val="2"/>
        <w:rPr>
          <w:rFonts w:hint="eastAsia"/>
        </w:rPr>
      </w:pPr>
    </w:p>
    <w:p w14:paraId="7C3AD735">
      <w:pPr>
        <w:pStyle w:val="2"/>
        <w:rPr>
          <w:rFonts w:hint="eastAsia"/>
        </w:rPr>
      </w:pPr>
    </w:p>
    <w:p w14:paraId="1AE602EB">
      <w:pPr>
        <w:pStyle w:val="2"/>
        <w:rPr>
          <w:rFonts w:hint="eastAsia"/>
        </w:rPr>
      </w:pPr>
    </w:p>
    <w:p w14:paraId="2CA3046B">
      <w:pPr>
        <w:pStyle w:val="2"/>
        <w:rPr>
          <w:rFonts w:hint="eastAsia"/>
        </w:rPr>
      </w:pPr>
    </w:p>
    <w:p w14:paraId="3D78C00D">
      <w:pPr>
        <w:pStyle w:val="2"/>
        <w:rPr>
          <w:rFonts w:hint="eastAsia"/>
        </w:rPr>
      </w:pPr>
    </w:p>
    <w:p w14:paraId="1EDADE60">
      <w:pPr>
        <w:pStyle w:val="2"/>
        <w:rPr>
          <w:rFonts w:hint="eastAsia"/>
        </w:rPr>
      </w:pPr>
    </w:p>
    <w:p w14:paraId="7A8B1C04">
      <w:pPr>
        <w:pStyle w:val="2"/>
        <w:rPr>
          <w:rFonts w:hint="eastAsia"/>
        </w:rPr>
      </w:pPr>
    </w:p>
    <w:p w14:paraId="54420AB3">
      <w:pPr>
        <w:pStyle w:val="2"/>
        <w:rPr>
          <w:rFonts w:hint="eastAsia"/>
        </w:rPr>
      </w:pPr>
    </w:p>
    <w:p w14:paraId="45909ECB">
      <w:pPr>
        <w:pStyle w:val="2"/>
        <w:rPr>
          <w:rFonts w:hint="eastAsia"/>
        </w:rPr>
      </w:pPr>
    </w:p>
    <w:p w14:paraId="69778758">
      <w:pPr>
        <w:pStyle w:val="2"/>
        <w:rPr>
          <w:rFonts w:hint="eastAsia"/>
        </w:rPr>
      </w:pPr>
    </w:p>
    <w:p w14:paraId="1AF28073">
      <w:pPr>
        <w:pStyle w:val="2"/>
        <w:rPr>
          <w:rFonts w:hint="eastAsia"/>
        </w:rPr>
      </w:pPr>
    </w:p>
    <w:p w14:paraId="10C8CD03">
      <w:pPr>
        <w:pStyle w:val="2"/>
        <w:rPr>
          <w:rFonts w:hint="eastAsia"/>
        </w:rPr>
      </w:pPr>
    </w:p>
    <w:p w14:paraId="22F51143">
      <w:pPr>
        <w:pStyle w:val="2"/>
        <w:rPr>
          <w:rFonts w:hint="eastAsia"/>
        </w:rPr>
      </w:pPr>
    </w:p>
    <w:p w14:paraId="3868F78B">
      <w:pPr>
        <w:pStyle w:val="2"/>
        <w:rPr>
          <w:rFonts w:hint="eastAsia"/>
        </w:rPr>
      </w:pPr>
    </w:p>
    <w:p w14:paraId="56412568">
      <w:pPr>
        <w:pStyle w:val="2"/>
        <w:rPr>
          <w:rFonts w:hint="eastAsia"/>
        </w:rPr>
      </w:pPr>
    </w:p>
    <w:p w14:paraId="6CCF8ED2">
      <w:pPr>
        <w:pStyle w:val="2"/>
        <w:rPr>
          <w:rFonts w:hint="eastAsia"/>
        </w:rPr>
      </w:pPr>
    </w:p>
    <w:p w14:paraId="40A35D62">
      <w:pPr>
        <w:pStyle w:val="2"/>
        <w:rPr>
          <w:rFonts w:hint="eastAsia"/>
        </w:rPr>
      </w:pPr>
    </w:p>
    <w:p w14:paraId="4F47DFC6">
      <w:pPr>
        <w:pStyle w:val="2"/>
        <w:rPr>
          <w:rFonts w:hint="eastAsia"/>
        </w:rPr>
      </w:pPr>
    </w:p>
    <w:p w14:paraId="0B6F153B">
      <w:pPr>
        <w:pStyle w:val="2"/>
        <w:rPr>
          <w:rFonts w:hint="eastAsia"/>
        </w:rPr>
      </w:pPr>
    </w:p>
    <w:p w14:paraId="649DB26C">
      <w:pPr>
        <w:pStyle w:val="2"/>
        <w:rPr>
          <w:rFonts w:hint="eastAsia"/>
        </w:rPr>
      </w:pPr>
    </w:p>
    <w:p w14:paraId="305716E9">
      <w:pPr>
        <w:pStyle w:val="2"/>
        <w:rPr>
          <w:rFonts w:hint="eastAsia"/>
        </w:rPr>
      </w:pPr>
    </w:p>
    <w:p w14:paraId="6FE5183C">
      <w:pPr>
        <w:pStyle w:val="2"/>
        <w:rPr>
          <w:rFonts w:hint="eastAsia"/>
        </w:rPr>
      </w:pPr>
    </w:p>
    <w:p w14:paraId="48E9B19A">
      <w:pPr>
        <w:pStyle w:val="2"/>
        <w:rPr>
          <w:rFonts w:hint="eastAsia"/>
        </w:rPr>
      </w:pPr>
    </w:p>
    <w:p w14:paraId="5A7FD479">
      <w:pPr>
        <w:pStyle w:val="2"/>
        <w:rPr>
          <w:rFonts w:hint="eastAsia"/>
        </w:rPr>
      </w:pPr>
    </w:p>
    <w:p w14:paraId="5929B760">
      <w:pPr>
        <w:pStyle w:val="2"/>
        <w:rPr>
          <w:rFonts w:hint="eastAsia"/>
        </w:rPr>
      </w:pPr>
    </w:p>
    <w:p w14:paraId="0AC7EA2B">
      <w:pPr>
        <w:pStyle w:val="2"/>
        <w:rPr>
          <w:rFonts w:hint="eastAsia"/>
        </w:rPr>
      </w:pPr>
    </w:p>
    <w:p w14:paraId="7895BBF3">
      <w:pPr>
        <w:pStyle w:val="2"/>
        <w:rPr>
          <w:rFonts w:hint="eastAsia"/>
        </w:rPr>
      </w:pPr>
    </w:p>
    <w:p w14:paraId="3B82EB8C">
      <w:pPr>
        <w:pStyle w:val="2"/>
        <w:rPr>
          <w:rFonts w:hint="eastAsia"/>
        </w:rPr>
      </w:pPr>
    </w:p>
    <w:p w14:paraId="5C278F93">
      <w:pPr>
        <w:pStyle w:val="2"/>
        <w:rPr>
          <w:rFonts w:hint="eastAsia"/>
        </w:rPr>
      </w:pPr>
    </w:p>
    <w:p w14:paraId="032E31F1">
      <w:pPr>
        <w:pStyle w:val="2"/>
        <w:rPr>
          <w:rFonts w:hint="eastAsia"/>
        </w:rPr>
      </w:pPr>
    </w:p>
    <w:p w14:paraId="42C83968">
      <w:pPr>
        <w:pStyle w:val="2"/>
        <w:rPr>
          <w:rFonts w:hint="eastAsia"/>
        </w:rPr>
      </w:pPr>
    </w:p>
    <w:p w14:paraId="668F073B">
      <w:pPr>
        <w:jc w:val="center"/>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商务文件</w:t>
      </w:r>
    </w:p>
    <w:p w14:paraId="52873FC5">
      <w:pPr>
        <w:pStyle w:val="5"/>
        <w:spacing w:before="120" w:after="120" w:line="360" w:lineRule="exact"/>
        <w:rPr>
          <w:rFonts w:hint="eastAsia" w:ascii="宋体" w:hAnsi="宋体" w:cs="宋体"/>
          <w:b/>
          <w:bCs/>
          <w:sz w:val="24"/>
          <w:szCs w:val="24"/>
        </w:rPr>
      </w:pPr>
      <w:bookmarkStart w:id="22" w:name="_Toc31607"/>
      <w:r>
        <w:rPr>
          <w:rFonts w:hint="eastAsia" w:ascii="宋体" w:hAnsi="宋体" w:cs="宋体"/>
          <w:b/>
          <w:bCs/>
          <w:sz w:val="24"/>
          <w:szCs w:val="24"/>
        </w:rPr>
        <w:t>附件</w:t>
      </w:r>
      <w:r>
        <w:rPr>
          <w:rFonts w:hint="eastAsia" w:ascii="宋体" w:hAnsi="宋体" w:cs="宋体"/>
          <w:b/>
          <w:bCs/>
          <w:sz w:val="24"/>
          <w:szCs w:val="24"/>
          <w:lang w:val="en-US" w:eastAsia="zh-CN"/>
        </w:rPr>
        <w:t>九</w:t>
      </w:r>
      <w:r>
        <w:rPr>
          <w:rFonts w:hint="eastAsia" w:ascii="宋体" w:hAnsi="宋体" w:cs="宋体"/>
          <w:b/>
          <w:bCs/>
          <w:sz w:val="24"/>
          <w:szCs w:val="24"/>
        </w:rPr>
        <w:t>、投标函</w:t>
      </w:r>
      <w:bookmarkEnd w:id="22"/>
    </w:p>
    <w:p w14:paraId="7F5C28CB">
      <w:pPr>
        <w:jc w:val="center"/>
        <w:rPr>
          <w:rFonts w:ascii="宋体" w:hAnsi="宋体"/>
          <w:b/>
          <w:bCs/>
          <w:sz w:val="36"/>
          <w:szCs w:val="36"/>
        </w:rPr>
      </w:pPr>
      <w:r>
        <w:rPr>
          <w:rFonts w:hint="eastAsia" w:ascii="宋体" w:hAnsi="宋体"/>
          <w:b/>
          <w:bCs/>
          <w:sz w:val="36"/>
          <w:szCs w:val="36"/>
        </w:rPr>
        <w:t>投标函</w:t>
      </w:r>
    </w:p>
    <w:p w14:paraId="31327469">
      <w:pPr>
        <w:pStyle w:val="11"/>
        <w:adjustRightInd w:val="0"/>
        <w:snapToGrid w:val="0"/>
        <w:spacing w:before="72" w:beforeLines="30" w:line="460" w:lineRule="exact"/>
        <w:ind w:left="0" w:leftChars="0"/>
        <w:rPr>
          <w:rFonts w:hint="eastAsia" w:ascii="宋体" w:hAnsi="宋体"/>
          <w:i/>
          <w:iCs/>
          <w:sz w:val="24"/>
        </w:rPr>
      </w:pPr>
      <w:r>
        <w:rPr>
          <w:rFonts w:hint="eastAsia" w:ascii="宋体" w:hAnsi="宋体"/>
          <w:sz w:val="24"/>
          <w:u w:val="single"/>
        </w:rPr>
        <w:t xml:space="preserve"> </w:t>
      </w:r>
      <w:r>
        <w:rPr>
          <w:rFonts w:hint="eastAsia" w:ascii="宋体" w:hAnsi="宋体"/>
          <w:sz w:val="24"/>
          <w:u w:val="single"/>
          <w:lang w:eastAsia="zh-CN"/>
        </w:rPr>
        <w:t>中国重汽集团济南专用车有限公司</w:t>
      </w:r>
      <w:r>
        <w:rPr>
          <w:rFonts w:hint="eastAsia" w:ascii="宋体" w:hAnsi="宋体"/>
          <w:i/>
          <w:iCs/>
          <w:sz w:val="24"/>
        </w:rPr>
        <w:t>（招标人全称）：</w:t>
      </w:r>
    </w:p>
    <w:p w14:paraId="56B74D85">
      <w:pPr>
        <w:spacing w:before="30" w:line="460" w:lineRule="exact"/>
        <w:ind w:firstLine="480" w:firstLineChars="200"/>
        <w:rPr>
          <w:rFonts w:hint="eastAsia" w:ascii="宋体" w:hAnsi="宋体"/>
          <w:sz w:val="24"/>
        </w:rPr>
      </w:pPr>
      <w:r>
        <w:rPr>
          <w:rFonts w:hint="eastAsia" w:ascii="宋体" w:hAnsi="宋体"/>
          <w:sz w:val="24"/>
        </w:rPr>
        <w:t>按照《中华人民共和国招标投标法》等有关法律规定，我们根据编号为</w:t>
      </w:r>
      <w:r>
        <w:rPr>
          <w:rFonts w:hint="eastAsia" w:ascii="宋体" w:hAnsi="宋体"/>
          <w:sz w:val="24"/>
          <w:u w:val="single"/>
        </w:rPr>
        <w:t xml:space="preserve"> </w:t>
      </w:r>
      <w:r>
        <w:rPr>
          <w:rFonts w:hint="eastAsia" w:ascii="宋体" w:hAnsi="宋体"/>
          <w:sz w:val="24"/>
          <w:u w:val="single"/>
          <w:lang w:val="en-US" w:eastAsia="zh-CN"/>
        </w:rPr>
        <w:t xml:space="preserve">        </w:t>
      </w:r>
      <w:r>
        <w:rPr>
          <w:rFonts w:hint="eastAsia" w:ascii="宋体" w:hAnsi="宋体"/>
          <w:sz w:val="24"/>
          <w:u w:val="single"/>
        </w:rPr>
        <w:t xml:space="preserve"> </w:t>
      </w:r>
      <w:r>
        <w:rPr>
          <w:rFonts w:hint="eastAsia" w:ascii="宋体" w:hAnsi="宋体"/>
          <w:sz w:val="24"/>
        </w:rPr>
        <w:t>招标文件的要求，对</w:t>
      </w:r>
      <w:r>
        <w:rPr>
          <w:rFonts w:hint="eastAsia" w:ascii="宋体" w:hAnsi="宋体"/>
          <w:sz w:val="24"/>
          <w:u w:val="single"/>
        </w:rPr>
        <w:t xml:space="preserve"> </w:t>
      </w:r>
      <w:r>
        <w:rPr>
          <w:rFonts w:hint="eastAsia" w:ascii="宋体" w:hAnsi="宋体"/>
          <w:sz w:val="24"/>
          <w:u w:val="single"/>
          <w:lang w:eastAsia="zh-CN"/>
        </w:rPr>
        <w:t>202</w:t>
      </w:r>
      <w:r>
        <w:rPr>
          <w:rFonts w:hint="eastAsia" w:ascii="宋体" w:hAnsi="宋体"/>
          <w:sz w:val="24"/>
          <w:u w:val="single"/>
          <w:lang w:val="en-US" w:eastAsia="zh-CN"/>
        </w:rPr>
        <w:t>6</w:t>
      </w:r>
      <w:r>
        <w:rPr>
          <w:rFonts w:hint="eastAsia" w:ascii="宋体" w:hAnsi="宋体"/>
          <w:sz w:val="24"/>
          <w:u w:val="single"/>
          <w:lang w:eastAsia="zh-CN"/>
        </w:rPr>
        <w:t>年喷淋系统类招标项目</w:t>
      </w:r>
      <w:r>
        <w:rPr>
          <w:rFonts w:hint="eastAsia" w:ascii="宋体" w:hAnsi="宋体"/>
          <w:sz w:val="24"/>
          <w:u w:val="single"/>
        </w:rPr>
        <w:t>（</w:t>
      </w:r>
      <w:r>
        <w:rPr>
          <w:rFonts w:hint="eastAsia" w:ascii="宋体" w:hAnsi="宋体"/>
          <w:sz w:val="24"/>
        </w:rPr>
        <w:t>项目名称）进行投标。由投标人</w:t>
      </w:r>
      <w:r>
        <w:rPr>
          <w:rFonts w:hint="eastAsia" w:ascii="宋体" w:hAnsi="宋体"/>
          <w:u w:val="single"/>
        </w:rPr>
        <w:t xml:space="preserve">                  </w:t>
      </w:r>
      <w:r>
        <w:rPr>
          <w:rFonts w:hint="eastAsia" w:ascii="宋体" w:hAnsi="宋体"/>
          <w:sz w:val="24"/>
        </w:rPr>
        <w:t>（全称）正式委托全权代表</w:t>
      </w:r>
      <w:r>
        <w:rPr>
          <w:rFonts w:hint="eastAsia" w:ascii="宋体" w:hAnsi="宋体"/>
          <w:u w:val="single"/>
        </w:rPr>
        <w:t xml:space="preserve">               </w:t>
      </w:r>
      <w:r>
        <w:rPr>
          <w:rFonts w:hint="eastAsia" w:ascii="宋体" w:hAnsi="宋体"/>
          <w:sz w:val="24"/>
        </w:rPr>
        <w:t>（姓名、职务）提交投标文件，并保证所提供的全部资料的真实性、准确性。</w:t>
      </w:r>
    </w:p>
    <w:p w14:paraId="5C4346FF">
      <w:pPr>
        <w:keepNext w:val="0"/>
        <w:keepLines w:val="0"/>
        <w:pageBreakBefore w:val="0"/>
        <w:widowControl w:val="0"/>
        <w:tabs>
          <w:tab w:val="left" w:pos="105"/>
        </w:tabs>
        <w:kinsoku/>
        <w:wordWrap/>
        <w:overflowPunct/>
        <w:topLinePunct w:val="0"/>
        <w:autoSpaceDE/>
        <w:autoSpaceDN/>
        <w:bidi w:val="0"/>
        <w:adjustRightInd w:val="0"/>
        <w:snapToGrid w:val="0"/>
        <w:spacing w:before="72" w:beforeLines="30" w:line="400" w:lineRule="atLeast"/>
        <w:ind w:firstLine="480" w:firstLineChars="200"/>
        <w:textAlignment w:val="auto"/>
        <w:rPr>
          <w:rFonts w:hint="eastAsia" w:ascii="宋体" w:hAnsi="宋体"/>
          <w:bCs/>
          <w:sz w:val="24"/>
        </w:rPr>
      </w:pPr>
      <w:r>
        <w:rPr>
          <w:rFonts w:hint="eastAsia" w:ascii="宋体" w:hAnsi="宋体"/>
          <w:bCs/>
          <w:sz w:val="24"/>
        </w:rPr>
        <w:t>（1）</w:t>
      </w:r>
      <w:r>
        <w:rPr>
          <w:rFonts w:hint="eastAsia" w:ascii="宋体" w:hAnsi="宋体"/>
          <w:sz w:val="24"/>
        </w:rPr>
        <w:t>如果我方的投标文件被接受，我方将履行招标文件中规定的每一项要求，并按我方投标文件中的承诺按期、保质、保量提供货物。</w:t>
      </w:r>
    </w:p>
    <w:p w14:paraId="6472E8D1">
      <w:pPr>
        <w:keepNext w:val="0"/>
        <w:keepLines w:val="0"/>
        <w:pageBreakBefore w:val="0"/>
        <w:widowControl w:val="0"/>
        <w:tabs>
          <w:tab w:val="left" w:pos="105"/>
        </w:tabs>
        <w:kinsoku/>
        <w:wordWrap/>
        <w:overflowPunct/>
        <w:topLinePunct w:val="0"/>
        <w:autoSpaceDE/>
        <w:autoSpaceDN/>
        <w:bidi w:val="0"/>
        <w:adjustRightInd w:val="0"/>
        <w:snapToGrid w:val="0"/>
        <w:spacing w:before="72" w:beforeLines="30" w:line="400" w:lineRule="atLeast"/>
        <w:ind w:firstLine="480" w:firstLineChars="200"/>
        <w:textAlignment w:val="auto"/>
        <w:rPr>
          <w:rFonts w:hint="eastAsia" w:ascii="宋体" w:hAnsi="宋体"/>
          <w:bCs/>
          <w:sz w:val="24"/>
        </w:rPr>
      </w:pPr>
      <w:r>
        <w:rPr>
          <w:rFonts w:hint="eastAsia" w:ascii="宋体" w:hAnsi="宋体"/>
          <w:bCs/>
          <w:sz w:val="24"/>
        </w:rPr>
        <w:t>（2）</w:t>
      </w:r>
      <w:r>
        <w:rPr>
          <w:rFonts w:hint="eastAsia" w:ascii="宋体" w:hAnsi="宋体"/>
          <w:sz w:val="24"/>
        </w:rPr>
        <w:t>我方理解，最低报价不是中标的唯一条件，你们有选择中标人的权利。</w:t>
      </w:r>
    </w:p>
    <w:p w14:paraId="75D49ED4">
      <w:pPr>
        <w:keepNext w:val="0"/>
        <w:keepLines w:val="0"/>
        <w:pageBreakBefore w:val="0"/>
        <w:widowControl w:val="0"/>
        <w:kinsoku/>
        <w:wordWrap/>
        <w:overflowPunct/>
        <w:topLinePunct w:val="0"/>
        <w:autoSpaceDE/>
        <w:autoSpaceDN/>
        <w:bidi w:val="0"/>
        <w:adjustRightInd w:val="0"/>
        <w:snapToGrid w:val="0"/>
        <w:spacing w:before="72" w:beforeLines="30" w:line="400" w:lineRule="atLeast"/>
        <w:ind w:firstLine="480" w:firstLineChars="200"/>
        <w:textAlignment w:val="auto"/>
        <w:rPr>
          <w:rFonts w:hint="eastAsia" w:ascii="宋体" w:hAnsi="宋体"/>
          <w:sz w:val="24"/>
        </w:rPr>
      </w:pPr>
      <w:r>
        <w:rPr>
          <w:rFonts w:hint="eastAsia" w:ascii="宋体" w:hAnsi="宋体"/>
          <w:sz w:val="24"/>
        </w:rPr>
        <w:t>（3）我方已详细检查所有招标文件、附件以及所提供的参考文件等，因模糊和误解产生的一切后果，由我方自负。</w:t>
      </w:r>
    </w:p>
    <w:p w14:paraId="4689D4CB">
      <w:pPr>
        <w:keepNext w:val="0"/>
        <w:keepLines w:val="0"/>
        <w:pageBreakBefore w:val="0"/>
        <w:widowControl w:val="0"/>
        <w:kinsoku/>
        <w:wordWrap/>
        <w:overflowPunct/>
        <w:topLinePunct w:val="0"/>
        <w:autoSpaceDE/>
        <w:autoSpaceDN/>
        <w:bidi w:val="0"/>
        <w:adjustRightInd w:val="0"/>
        <w:snapToGrid w:val="0"/>
        <w:spacing w:before="72" w:beforeLines="30" w:line="400" w:lineRule="atLeast"/>
        <w:ind w:firstLine="480" w:firstLineChars="200"/>
        <w:textAlignment w:val="auto"/>
        <w:rPr>
          <w:rFonts w:hint="eastAsia" w:ascii="宋体" w:hAnsi="宋体"/>
          <w:sz w:val="24"/>
        </w:rPr>
      </w:pPr>
      <w:r>
        <w:rPr>
          <w:rFonts w:hint="eastAsia" w:ascii="宋体" w:hAnsi="宋体"/>
          <w:sz w:val="24"/>
        </w:rPr>
        <w:t>（4）投标文件在公开报价后90天内有效。如果我方在规定公开报价后的有效期内撤回递交投标文件，将被没收投标保证金。</w:t>
      </w:r>
    </w:p>
    <w:p w14:paraId="5D8ABCE8">
      <w:pPr>
        <w:keepNext w:val="0"/>
        <w:keepLines w:val="0"/>
        <w:pageBreakBefore w:val="0"/>
        <w:widowControl w:val="0"/>
        <w:kinsoku/>
        <w:wordWrap/>
        <w:overflowPunct/>
        <w:topLinePunct w:val="0"/>
        <w:autoSpaceDE/>
        <w:autoSpaceDN/>
        <w:bidi w:val="0"/>
        <w:adjustRightInd w:val="0"/>
        <w:snapToGrid w:val="0"/>
        <w:spacing w:before="72" w:beforeLines="30" w:line="400" w:lineRule="atLeast"/>
        <w:ind w:firstLine="480" w:firstLineChars="200"/>
        <w:textAlignment w:val="auto"/>
        <w:rPr>
          <w:rFonts w:hint="eastAsia" w:ascii="宋体" w:hAnsi="宋体"/>
          <w:sz w:val="24"/>
        </w:rPr>
      </w:pPr>
      <w:r>
        <w:rPr>
          <w:rFonts w:hint="eastAsia" w:ascii="宋体" w:hAnsi="宋体"/>
          <w:sz w:val="24"/>
        </w:rPr>
        <w:t>（5）我方同意招标人的要求，提供与递交投标文件有关的其他数据和资料。</w:t>
      </w:r>
    </w:p>
    <w:p w14:paraId="2A146F12">
      <w:pPr>
        <w:keepNext w:val="0"/>
        <w:keepLines w:val="0"/>
        <w:pageBreakBefore w:val="0"/>
        <w:widowControl w:val="0"/>
        <w:kinsoku/>
        <w:wordWrap/>
        <w:overflowPunct/>
        <w:topLinePunct w:val="0"/>
        <w:autoSpaceDE/>
        <w:autoSpaceDN/>
        <w:bidi w:val="0"/>
        <w:adjustRightInd w:val="0"/>
        <w:snapToGrid w:val="0"/>
        <w:spacing w:before="72" w:beforeLines="30" w:line="400" w:lineRule="atLeast"/>
        <w:ind w:firstLine="480" w:firstLineChars="200"/>
        <w:textAlignment w:val="auto"/>
        <w:rPr>
          <w:rFonts w:hint="eastAsia" w:ascii="宋体" w:hAnsi="宋体"/>
          <w:sz w:val="24"/>
        </w:rPr>
      </w:pPr>
      <w:r>
        <w:rPr>
          <w:rFonts w:hint="eastAsia" w:ascii="宋体" w:hAnsi="宋体"/>
          <w:bCs/>
          <w:sz w:val="24"/>
        </w:rPr>
        <w:t>（6）我方愿按《中华人民共和国合同法》履行自己的全部责任。</w:t>
      </w:r>
    </w:p>
    <w:p w14:paraId="56C54421">
      <w:pPr>
        <w:keepNext w:val="0"/>
        <w:keepLines w:val="0"/>
        <w:pageBreakBefore w:val="0"/>
        <w:widowControl w:val="0"/>
        <w:kinsoku/>
        <w:wordWrap/>
        <w:overflowPunct/>
        <w:topLinePunct w:val="0"/>
        <w:autoSpaceDE/>
        <w:autoSpaceDN/>
        <w:bidi w:val="0"/>
        <w:adjustRightInd w:val="0"/>
        <w:snapToGrid w:val="0"/>
        <w:spacing w:before="72" w:beforeLines="30" w:line="400" w:lineRule="atLeast"/>
        <w:ind w:firstLine="480" w:firstLineChars="200"/>
        <w:textAlignment w:val="auto"/>
        <w:rPr>
          <w:rFonts w:hint="eastAsia" w:ascii="宋体" w:hAnsi="宋体"/>
          <w:sz w:val="24"/>
        </w:rPr>
      </w:pPr>
      <w:r>
        <w:rPr>
          <w:rFonts w:hint="eastAsia" w:ascii="宋体" w:hAnsi="宋体"/>
          <w:sz w:val="24"/>
        </w:rPr>
        <w:t>（7）我方若未</w:t>
      </w:r>
      <w:r>
        <w:rPr>
          <w:rFonts w:hint="eastAsia" w:ascii="宋体" w:hAnsi="宋体"/>
          <w:bCs/>
          <w:sz w:val="24"/>
        </w:rPr>
        <w:t>成为中标人</w:t>
      </w:r>
      <w:r>
        <w:rPr>
          <w:rFonts w:hint="eastAsia" w:ascii="宋体" w:hAnsi="宋体"/>
          <w:sz w:val="24"/>
        </w:rPr>
        <w:t>，招标人有权不做任何解释。</w:t>
      </w:r>
    </w:p>
    <w:p w14:paraId="7ACE76D0">
      <w:pPr>
        <w:keepNext w:val="0"/>
        <w:keepLines w:val="0"/>
        <w:pageBreakBefore w:val="0"/>
        <w:widowControl w:val="0"/>
        <w:kinsoku/>
        <w:wordWrap/>
        <w:overflowPunct/>
        <w:topLinePunct w:val="0"/>
        <w:autoSpaceDE/>
        <w:autoSpaceDN/>
        <w:bidi w:val="0"/>
        <w:adjustRightInd w:val="0"/>
        <w:snapToGrid w:val="0"/>
        <w:spacing w:before="72" w:beforeLines="30" w:line="400" w:lineRule="atLeast"/>
        <w:ind w:firstLine="480" w:firstLineChars="200"/>
        <w:textAlignment w:val="auto"/>
        <w:rPr>
          <w:rFonts w:hint="eastAsia" w:ascii="宋体" w:hAnsi="宋体"/>
          <w:sz w:val="24"/>
        </w:rPr>
      </w:pPr>
      <w:r>
        <w:rPr>
          <w:rFonts w:hint="eastAsia" w:ascii="宋体" w:hAnsi="宋体"/>
          <w:sz w:val="24"/>
        </w:rPr>
        <w:t>（8）我方同意按招标文件规定交纳投标保证金，遵守贵机构有关招标的各项规定。</w:t>
      </w:r>
    </w:p>
    <w:p w14:paraId="2FA00100">
      <w:pPr>
        <w:keepNext w:val="0"/>
        <w:keepLines w:val="0"/>
        <w:pageBreakBefore w:val="0"/>
        <w:widowControl w:val="0"/>
        <w:kinsoku/>
        <w:wordWrap/>
        <w:overflowPunct/>
        <w:topLinePunct w:val="0"/>
        <w:autoSpaceDE/>
        <w:autoSpaceDN/>
        <w:bidi w:val="0"/>
        <w:spacing w:line="400" w:lineRule="atLeast"/>
        <w:ind w:firstLine="480" w:firstLineChars="200"/>
        <w:textAlignment w:val="auto"/>
        <w:rPr>
          <w:rFonts w:hint="default" w:ascii="宋体" w:hAnsi="宋体" w:cs="Times New Roman"/>
          <w:color w:val="000000"/>
          <w:sz w:val="24"/>
          <w:szCs w:val="24"/>
          <w:highlight w:val="none"/>
          <w:lang w:val="en-US" w:eastAsia="zh-CN"/>
        </w:rPr>
      </w:pPr>
      <w:r>
        <w:rPr>
          <w:rFonts w:hint="eastAsia" w:ascii="宋体" w:hAnsi="宋体"/>
          <w:bCs/>
          <w:sz w:val="24"/>
          <w:highlight w:val="none"/>
          <w:lang w:val="en-US" w:eastAsia="zh-CN"/>
        </w:rPr>
        <w:t>（9）</w:t>
      </w:r>
      <w:r>
        <w:rPr>
          <w:rFonts w:hint="eastAsia" w:ascii="宋体" w:hAnsi="宋体"/>
          <w:sz w:val="24"/>
          <w:highlight w:val="none"/>
        </w:rPr>
        <w:t>我方同意</w:t>
      </w:r>
      <w:r>
        <w:rPr>
          <w:rFonts w:hint="eastAsia" w:ascii="宋体" w:hAnsi="宋体" w:cs="Times New Roman"/>
          <w:color w:val="000000"/>
          <w:sz w:val="24"/>
          <w:szCs w:val="24"/>
          <w:highlight w:val="none"/>
          <w:lang w:val="en-US" w:eastAsia="zh-CN"/>
        </w:rPr>
        <w:t>本次招标价格自2026年1月1日起执行。</w:t>
      </w:r>
    </w:p>
    <w:p w14:paraId="2F33671F">
      <w:pPr>
        <w:keepNext w:val="0"/>
        <w:keepLines w:val="0"/>
        <w:pageBreakBefore w:val="0"/>
        <w:widowControl w:val="0"/>
        <w:kinsoku/>
        <w:wordWrap/>
        <w:overflowPunct/>
        <w:topLinePunct w:val="0"/>
        <w:autoSpaceDE/>
        <w:autoSpaceDN/>
        <w:bidi w:val="0"/>
        <w:adjustRightInd w:val="0"/>
        <w:snapToGrid w:val="0"/>
        <w:spacing w:before="72" w:beforeLines="30" w:line="400" w:lineRule="atLeast"/>
        <w:ind w:firstLine="480" w:firstLineChars="200"/>
        <w:textAlignment w:val="auto"/>
        <w:rPr>
          <w:rFonts w:hint="eastAsia" w:ascii="宋体" w:hAnsi="宋体"/>
          <w:bCs/>
          <w:sz w:val="24"/>
          <w:highlight w:val="none"/>
          <w:lang w:val="en-US" w:eastAsia="zh-CN"/>
        </w:rPr>
      </w:pPr>
      <w:r>
        <w:rPr>
          <w:rFonts w:hint="eastAsia" w:ascii="宋体" w:hAnsi="宋体"/>
          <w:bCs/>
          <w:sz w:val="24"/>
          <w:highlight w:val="none"/>
          <w:lang w:val="en-US" w:eastAsia="zh-CN"/>
        </w:rPr>
        <w:t>（10）我方承诺投标所报同类产品价格不高于供应国内其它公司的价格。</w:t>
      </w:r>
    </w:p>
    <w:p w14:paraId="670AD02C">
      <w:pPr>
        <w:keepNext w:val="0"/>
        <w:keepLines w:val="0"/>
        <w:pageBreakBefore w:val="0"/>
        <w:widowControl w:val="0"/>
        <w:kinsoku/>
        <w:wordWrap/>
        <w:overflowPunct/>
        <w:topLinePunct w:val="0"/>
        <w:autoSpaceDE/>
        <w:autoSpaceDN/>
        <w:bidi w:val="0"/>
        <w:adjustRightInd w:val="0"/>
        <w:snapToGrid w:val="0"/>
        <w:spacing w:before="72" w:beforeLines="30" w:line="400" w:lineRule="atLeast"/>
        <w:ind w:firstLine="480" w:firstLineChars="200"/>
        <w:textAlignment w:val="auto"/>
        <w:rPr>
          <w:rFonts w:hint="eastAsia" w:ascii="宋体" w:hAnsi="宋体" w:eastAsia="宋体"/>
          <w:sz w:val="24"/>
          <w:lang w:eastAsia="zh-CN"/>
        </w:rPr>
      </w:pPr>
      <w:r>
        <w:rPr>
          <w:rFonts w:hint="eastAsia" w:ascii="宋体" w:hAnsi="宋体"/>
          <w:sz w:val="24"/>
        </w:rPr>
        <w:t>（</w:t>
      </w:r>
      <w:r>
        <w:rPr>
          <w:rFonts w:hint="eastAsia" w:ascii="宋体" w:hAnsi="宋体"/>
          <w:sz w:val="24"/>
          <w:lang w:val="en-US" w:eastAsia="zh-CN"/>
        </w:rPr>
        <w:t>11</w:t>
      </w:r>
      <w:r>
        <w:rPr>
          <w:rFonts w:hint="eastAsia" w:ascii="宋体" w:hAnsi="宋体"/>
          <w:sz w:val="24"/>
        </w:rPr>
        <w:t>）若</w:t>
      </w:r>
      <w:r>
        <w:rPr>
          <w:rFonts w:hint="eastAsia" w:ascii="宋体" w:hAnsi="宋体"/>
          <w:sz w:val="24"/>
          <w:lang w:eastAsia="zh-CN"/>
        </w:rPr>
        <w:t>我方</w:t>
      </w:r>
      <w:r>
        <w:rPr>
          <w:rFonts w:hint="eastAsia" w:ascii="宋体" w:hAnsi="宋体"/>
          <w:sz w:val="24"/>
        </w:rPr>
        <w:t>中标某一包产品（单件招标除外），则</w:t>
      </w:r>
      <w:r>
        <w:rPr>
          <w:rFonts w:hint="eastAsia" w:ascii="宋体" w:hAnsi="宋体"/>
          <w:sz w:val="24"/>
          <w:lang w:eastAsia="zh-CN"/>
        </w:rPr>
        <w:t>我方承诺</w:t>
      </w:r>
      <w:r>
        <w:rPr>
          <w:rFonts w:hint="eastAsia" w:ascii="宋体" w:hAnsi="宋体"/>
          <w:sz w:val="24"/>
        </w:rPr>
        <w:t>承接后续招标人按分包定义分配到此包的所有产品</w:t>
      </w:r>
      <w:r>
        <w:rPr>
          <w:rFonts w:hint="eastAsia" w:ascii="宋体" w:hAnsi="宋体"/>
          <w:sz w:val="24"/>
          <w:lang w:eastAsia="zh-CN"/>
        </w:rPr>
        <w:t>，否则愿接受招标人扣除相关保证金等后果。</w:t>
      </w:r>
    </w:p>
    <w:p w14:paraId="1B093B72">
      <w:pPr>
        <w:keepNext w:val="0"/>
        <w:keepLines w:val="0"/>
        <w:pageBreakBefore w:val="0"/>
        <w:widowControl w:val="0"/>
        <w:kinsoku/>
        <w:wordWrap/>
        <w:overflowPunct/>
        <w:topLinePunct w:val="0"/>
        <w:autoSpaceDE/>
        <w:autoSpaceDN/>
        <w:bidi w:val="0"/>
        <w:adjustRightInd w:val="0"/>
        <w:snapToGrid w:val="0"/>
        <w:spacing w:before="72" w:beforeLines="30" w:line="400" w:lineRule="atLeast"/>
        <w:ind w:firstLine="480" w:firstLineChars="200"/>
        <w:textAlignment w:val="auto"/>
        <w:rPr>
          <w:rFonts w:hint="eastAsia" w:ascii="宋体" w:hAnsi="宋体"/>
          <w:sz w:val="24"/>
        </w:rPr>
      </w:pPr>
      <w:r>
        <w:rPr>
          <w:rFonts w:hint="eastAsia" w:ascii="宋体" w:hAnsi="宋体"/>
          <w:sz w:val="24"/>
        </w:rPr>
        <w:t>（</w:t>
      </w:r>
      <w:r>
        <w:rPr>
          <w:rFonts w:hint="eastAsia" w:ascii="宋体" w:hAnsi="宋体"/>
          <w:sz w:val="24"/>
          <w:lang w:val="en-US" w:eastAsia="zh-CN"/>
        </w:rPr>
        <w:t>12</w:t>
      </w:r>
      <w:r>
        <w:rPr>
          <w:rFonts w:hint="eastAsia" w:ascii="宋体" w:hAnsi="宋体"/>
          <w:sz w:val="24"/>
        </w:rPr>
        <w:t>）与本报价有关的所有往来信函，应按下列地址进行：</w:t>
      </w:r>
    </w:p>
    <w:p w14:paraId="3CA5E55C">
      <w:pPr>
        <w:tabs>
          <w:tab w:val="left" w:pos="6660"/>
        </w:tabs>
        <w:adjustRightInd w:val="0"/>
        <w:snapToGrid w:val="0"/>
        <w:spacing w:before="72" w:beforeLines="30"/>
        <w:ind w:firstLine="720" w:firstLineChars="300"/>
        <w:rPr>
          <w:rFonts w:hint="eastAsia" w:ascii="宋体" w:hAnsi="宋体"/>
          <w:sz w:val="24"/>
        </w:rPr>
      </w:pPr>
      <w:r>
        <w:rPr>
          <w:rFonts w:hint="eastAsia" w:ascii="宋体" w:hAnsi="宋体"/>
          <w:sz w:val="24"/>
        </w:rPr>
        <w:t>地址：                           邮政编码：</w:t>
      </w:r>
    </w:p>
    <w:p w14:paraId="649DD21E">
      <w:pPr>
        <w:tabs>
          <w:tab w:val="left" w:pos="6660"/>
        </w:tabs>
        <w:adjustRightInd w:val="0"/>
        <w:snapToGrid w:val="0"/>
        <w:spacing w:before="72" w:beforeLines="30"/>
        <w:ind w:firstLine="720" w:firstLineChars="300"/>
        <w:rPr>
          <w:rFonts w:hint="eastAsia" w:ascii="宋体" w:hAnsi="宋体"/>
          <w:sz w:val="24"/>
        </w:rPr>
      </w:pPr>
      <w:r>
        <w:rPr>
          <w:rFonts w:hint="eastAsia" w:ascii="宋体" w:hAnsi="宋体"/>
          <w:sz w:val="24"/>
        </w:rPr>
        <w:t>电话：                           传真：</w:t>
      </w:r>
    </w:p>
    <w:p w14:paraId="01F8B528">
      <w:pPr>
        <w:tabs>
          <w:tab w:val="left" w:pos="6660"/>
        </w:tabs>
        <w:adjustRightInd w:val="0"/>
        <w:snapToGrid w:val="0"/>
        <w:spacing w:before="72" w:beforeLines="30"/>
        <w:ind w:firstLine="720" w:firstLineChars="300"/>
        <w:rPr>
          <w:rFonts w:ascii="宋体" w:hAnsi="宋体"/>
          <w:sz w:val="24"/>
        </w:rPr>
      </w:pPr>
      <w:r>
        <w:rPr>
          <w:rFonts w:hint="eastAsia" w:ascii="宋体" w:hAnsi="宋体"/>
          <w:sz w:val="24"/>
        </w:rPr>
        <w:t>电子信箱：                        电子信箱：</w:t>
      </w:r>
    </w:p>
    <w:p w14:paraId="556BDA95">
      <w:pPr>
        <w:tabs>
          <w:tab w:val="left" w:pos="6660"/>
        </w:tabs>
        <w:adjustRightInd w:val="0"/>
        <w:snapToGrid w:val="0"/>
        <w:spacing w:before="72" w:beforeLines="30"/>
        <w:ind w:firstLine="720" w:firstLineChars="300"/>
        <w:rPr>
          <w:rFonts w:hint="eastAsia" w:ascii="宋体" w:hAnsi="宋体"/>
          <w:sz w:val="24"/>
        </w:rPr>
      </w:pPr>
      <w:r>
        <w:rPr>
          <w:rFonts w:hint="eastAsia" w:ascii="宋体" w:hAnsi="宋体"/>
          <w:sz w:val="24"/>
        </w:rPr>
        <w:t>投标人全称：                     开户银行名称：</w:t>
      </w:r>
    </w:p>
    <w:p w14:paraId="1BD05E15">
      <w:pPr>
        <w:tabs>
          <w:tab w:val="left" w:pos="6660"/>
        </w:tabs>
        <w:adjustRightInd w:val="0"/>
        <w:snapToGrid w:val="0"/>
        <w:spacing w:before="72" w:beforeLines="30"/>
        <w:ind w:firstLine="720" w:firstLineChars="300"/>
        <w:rPr>
          <w:rFonts w:hint="eastAsia" w:ascii="宋体" w:hAnsi="宋体"/>
          <w:sz w:val="24"/>
        </w:rPr>
      </w:pPr>
      <w:r>
        <w:rPr>
          <w:rFonts w:hint="eastAsia" w:ascii="宋体" w:hAnsi="宋体"/>
          <w:sz w:val="24"/>
        </w:rPr>
        <w:t>公章：                           银行帐号：</w:t>
      </w:r>
    </w:p>
    <w:p w14:paraId="53CDD7D5">
      <w:pPr>
        <w:tabs>
          <w:tab w:val="left" w:pos="6660"/>
        </w:tabs>
        <w:adjustRightInd w:val="0"/>
        <w:snapToGrid w:val="0"/>
        <w:spacing w:before="72" w:beforeLines="30"/>
        <w:ind w:firstLine="720" w:firstLineChars="300"/>
        <w:rPr>
          <w:rFonts w:hint="eastAsia" w:ascii="宋体" w:hAnsi="宋体"/>
          <w:sz w:val="24"/>
        </w:rPr>
      </w:pPr>
      <w:r>
        <w:rPr>
          <w:rFonts w:hint="eastAsia" w:ascii="宋体" w:hAnsi="宋体"/>
          <w:sz w:val="24"/>
        </w:rPr>
        <w:t>法人代表签字：                   开户行地址：</w:t>
      </w:r>
    </w:p>
    <w:p w14:paraId="09D157FD">
      <w:pPr>
        <w:pStyle w:val="8"/>
        <w:adjustRightInd w:val="0"/>
        <w:snapToGrid w:val="0"/>
        <w:spacing w:after="0"/>
        <w:ind w:left="571" w:leftChars="272" w:firstLine="480"/>
        <w:jc w:val="right"/>
        <w:rPr>
          <w:rFonts w:hint="eastAsia" w:ascii="宋体" w:hAnsi="宋体"/>
          <w:sz w:val="24"/>
        </w:rPr>
      </w:pPr>
    </w:p>
    <w:p w14:paraId="3C682B91">
      <w:pPr>
        <w:spacing w:line="360" w:lineRule="auto"/>
        <w:ind w:left="795" w:firstLine="6960" w:firstLineChars="2900"/>
        <w:rPr>
          <w:rFonts w:hint="eastAsia"/>
          <w:sz w:val="24"/>
          <w:szCs w:val="24"/>
        </w:rPr>
      </w:pPr>
      <w:r>
        <w:rPr>
          <w:rFonts w:hint="eastAsia" w:ascii="宋体" w:hAnsi="宋体"/>
          <w:sz w:val="24"/>
        </w:rPr>
        <w:t>年  月  日</w:t>
      </w:r>
    </w:p>
    <w:p w14:paraId="66731D38">
      <w:pPr>
        <w:pStyle w:val="5"/>
        <w:spacing w:before="120" w:after="120" w:line="560" w:lineRule="exact"/>
        <w:rPr>
          <w:rFonts w:hint="eastAsia" w:ascii="宋体" w:hAnsi="宋体" w:eastAsia="宋体" w:cs="宋体"/>
          <w:sz w:val="24"/>
          <w:szCs w:val="24"/>
          <w:lang w:eastAsia="zh-CN"/>
        </w:rPr>
      </w:pPr>
      <w:bookmarkStart w:id="23" w:name="_Toc24139"/>
      <w:bookmarkStart w:id="24" w:name="_Toc453709583"/>
      <w:r>
        <w:rPr>
          <w:rFonts w:hint="eastAsia" w:ascii="宋体" w:hAnsi="宋体" w:cs="宋体"/>
          <w:sz w:val="24"/>
          <w:szCs w:val="24"/>
        </w:rPr>
        <w:t>附件</w:t>
      </w:r>
      <w:r>
        <w:rPr>
          <w:rFonts w:hint="eastAsia" w:ascii="宋体" w:hAnsi="宋体" w:cs="宋体"/>
          <w:sz w:val="24"/>
          <w:szCs w:val="24"/>
          <w:lang w:val="en-US" w:eastAsia="zh-CN"/>
        </w:rPr>
        <w:t>十</w:t>
      </w:r>
      <w:r>
        <w:rPr>
          <w:rFonts w:hint="eastAsia" w:ascii="宋体" w:hAnsi="宋体" w:cs="宋体"/>
          <w:sz w:val="24"/>
          <w:szCs w:val="24"/>
          <w:lang w:eastAsia="zh-CN"/>
        </w:rPr>
        <w:t>、投标报价</w:t>
      </w:r>
      <w:bookmarkEnd w:id="23"/>
      <w:bookmarkEnd w:id="24"/>
      <w:r>
        <w:rPr>
          <w:rFonts w:hint="eastAsia" w:ascii="宋体" w:hAnsi="宋体" w:cs="宋体"/>
          <w:sz w:val="24"/>
          <w:szCs w:val="24"/>
          <w:lang w:val="en-US" w:eastAsia="zh-CN"/>
        </w:rPr>
        <w:t>单</w:t>
      </w:r>
    </w:p>
    <w:p w14:paraId="0A332921">
      <w:pPr>
        <w:pStyle w:val="6"/>
        <w:rPr>
          <w:rFonts w:ascii="宋体" w:hAnsi="宋体"/>
          <w:b/>
          <w:bCs/>
          <w:color w:val="FF0000"/>
        </w:rPr>
      </w:pPr>
      <w:r>
        <w:rPr>
          <w:rFonts w:hint="eastAsia" w:ascii="宋体" w:hAnsi="宋体"/>
          <w:color w:val="FF0000"/>
          <w:sz w:val="24"/>
          <w:lang w:eastAsia="zh-CN"/>
        </w:rPr>
        <w:t>纸质版：按报价</w:t>
      </w:r>
      <w:r>
        <w:rPr>
          <w:rFonts w:hint="eastAsia" w:ascii="宋体" w:hAnsi="宋体"/>
          <w:color w:val="FF0000"/>
          <w:sz w:val="24"/>
          <w:lang w:val="en-US" w:eastAsia="zh-CN"/>
        </w:rPr>
        <w:t>单</w:t>
      </w:r>
      <w:r>
        <w:rPr>
          <w:rFonts w:hint="eastAsia" w:ascii="宋体" w:hAnsi="宋体"/>
          <w:color w:val="FF0000"/>
          <w:sz w:val="24"/>
          <w:lang w:eastAsia="zh-CN"/>
        </w:rPr>
        <w:t>进行填报，</w:t>
      </w:r>
    </w:p>
    <w:p w14:paraId="297D5F5C">
      <w:pPr>
        <w:pStyle w:val="6"/>
        <w:rPr>
          <w:rFonts w:hint="eastAsia"/>
          <w:color w:val="auto"/>
        </w:rPr>
      </w:pPr>
      <w:r>
        <w:rPr>
          <w:rFonts w:hint="eastAsia" w:ascii="宋体" w:hAnsi="宋体"/>
          <w:color w:val="FF0000"/>
          <w:sz w:val="24"/>
          <w:lang w:eastAsia="zh-CN"/>
        </w:rPr>
        <w:t>电子版：根目录中设定名称为“</w:t>
      </w:r>
      <w:r>
        <w:rPr>
          <w:rFonts w:hint="eastAsia" w:ascii="宋体" w:hAnsi="宋体"/>
          <w:color w:val="FF0000"/>
          <w:sz w:val="24"/>
          <w:lang w:val="en-US" w:eastAsia="zh-CN"/>
        </w:rPr>
        <w:t>2026喷淋系统类 报价单”EXCEL表格，</w:t>
      </w:r>
      <w:r>
        <w:rPr>
          <w:rFonts w:hint="eastAsia" w:ascii="宋体" w:hAnsi="宋体"/>
          <w:color w:val="auto"/>
          <w:sz w:val="24"/>
        </w:rPr>
        <w:t>U盘上交存档，不返还。开标现场录入供应商报价电子版信息。</w:t>
      </w:r>
      <w:r>
        <w:rPr>
          <w:rFonts w:hint="eastAsia" w:ascii="宋体" w:hAnsi="宋体"/>
          <w:color w:val="FF0000"/>
          <w:sz w:val="24"/>
        </w:rPr>
        <w:t>文件格式均为Excel表格，且不允许修改格式，</w:t>
      </w:r>
      <w:r>
        <w:rPr>
          <w:rFonts w:hint="eastAsia" w:ascii="宋体" w:hAnsi="宋体"/>
          <w:color w:val="FF0000"/>
          <w:sz w:val="24"/>
          <w:lang w:eastAsia="zh-CN"/>
        </w:rPr>
        <w:t>不允许存在公式、不允许隐藏行。</w:t>
      </w:r>
      <w:r>
        <w:rPr>
          <w:rFonts w:hint="eastAsia" w:ascii="宋体" w:hAnsi="宋体"/>
          <w:color w:val="auto"/>
          <w:sz w:val="24"/>
        </w:rPr>
        <w:t>若不按此格式进行报价，则视为无效报价。</w:t>
      </w:r>
    </w:p>
    <w:p w14:paraId="73236877">
      <w:pPr>
        <w:rPr>
          <w:rFonts w:ascii="宋体" w:hAnsi="宋体"/>
          <w:b/>
          <w:bCs/>
        </w:rPr>
      </w:pPr>
    </w:p>
    <w:p w14:paraId="63A05EDE">
      <w:pPr>
        <w:pStyle w:val="6"/>
        <w:rPr>
          <w:rFonts w:ascii="宋体" w:hAnsi="宋体"/>
          <w:b/>
          <w:bCs/>
        </w:rPr>
      </w:pPr>
    </w:p>
    <w:p w14:paraId="36F402FF"/>
    <w:p w14:paraId="0B04176C">
      <w:pPr>
        <w:spacing w:line="300" w:lineRule="auto"/>
        <w:ind w:firstLine="517" w:firstLineChars="245"/>
        <w:rPr>
          <w:rFonts w:hint="eastAsia" w:ascii="宋体" w:hAnsi="宋体"/>
          <w:b/>
          <w:bCs/>
        </w:rPr>
      </w:pPr>
    </w:p>
    <w:p w14:paraId="37D065EC">
      <w:pPr>
        <w:spacing w:line="540" w:lineRule="exact"/>
        <w:rPr>
          <w:rFonts w:hint="eastAsia" w:ascii="宋体" w:hAnsi="宋体"/>
          <w:sz w:val="24"/>
        </w:rPr>
      </w:pPr>
      <w:r>
        <w:rPr>
          <w:rFonts w:hint="eastAsia" w:ascii="宋体" w:hAnsi="宋体"/>
          <w:sz w:val="24"/>
        </w:rPr>
        <w:t>投标人：（盖章）</w:t>
      </w:r>
    </w:p>
    <w:p w14:paraId="6D5F3831">
      <w:pPr>
        <w:spacing w:line="540" w:lineRule="exact"/>
        <w:rPr>
          <w:rFonts w:hint="eastAsia" w:ascii="宋体" w:hAnsi="宋体"/>
          <w:sz w:val="24"/>
        </w:rPr>
      </w:pPr>
      <w:r>
        <w:rPr>
          <w:rFonts w:hint="eastAsia" w:ascii="宋体" w:hAnsi="宋体"/>
          <w:sz w:val="24"/>
        </w:rPr>
        <w:t>法定代表人（委托代理人）：（签字）</w:t>
      </w:r>
    </w:p>
    <w:p w14:paraId="309161CC">
      <w:pPr>
        <w:spacing w:line="540" w:lineRule="exact"/>
        <w:rPr>
          <w:rFonts w:hint="eastAsia"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4D7C536F">
      <w:pPr>
        <w:pStyle w:val="8"/>
        <w:spacing w:after="0"/>
        <w:jc w:val="right"/>
        <w:outlineLvl w:val="0"/>
        <w:rPr>
          <w:rFonts w:ascii="宋体" w:hAnsi="宋体"/>
        </w:rPr>
        <w:sectPr>
          <w:footerReference r:id="rId3" w:type="default"/>
          <w:pgSz w:w="11907" w:h="16840"/>
          <w:pgMar w:top="1418" w:right="1418" w:bottom="1418" w:left="1418" w:header="851" w:footer="851" w:gutter="0"/>
          <w:pgBorders>
            <w:top w:val="none" w:sz="0" w:space="0"/>
            <w:left w:val="none" w:sz="0" w:space="0"/>
            <w:bottom w:val="none" w:sz="0" w:space="0"/>
            <w:right w:val="none" w:sz="0" w:space="0"/>
          </w:pgBorders>
          <w:pgNumType w:fmt="numberInDash" w:start="1"/>
          <w:cols w:space="720" w:num="1"/>
          <w:docGrid w:linePitch="290" w:charSpace="-3931"/>
        </w:sectPr>
      </w:pPr>
    </w:p>
    <w:p w14:paraId="38DF0AD8">
      <w:pPr>
        <w:pStyle w:val="5"/>
        <w:spacing w:before="120" w:after="120" w:line="560" w:lineRule="exact"/>
        <w:rPr>
          <w:rFonts w:hint="eastAsia" w:ascii="宋体" w:hAnsi="宋体" w:eastAsia="宋体" w:cs="宋体"/>
          <w:sz w:val="24"/>
          <w:szCs w:val="24"/>
          <w:lang w:eastAsia="zh-CN"/>
        </w:rPr>
      </w:pPr>
      <w:bookmarkStart w:id="25" w:name="_Toc8215"/>
      <w:bookmarkStart w:id="26" w:name="_Toc424118190"/>
      <w:bookmarkStart w:id="27" w:name="_Toc21764"/>
      <w:bookmarkStart w:id="28" w:name="_Toc518655813"/>
      <w:bookmarkStart w:id="29" w:name="_Toc28044"/>
      <w:bookmarkStart w:id="30" w:name="_Toc353881021"/>
      <w:bookmarkStart w:id="31" w:name="_Toc28878"/>
      <w:bookmarkStart w:id="32" w:name="_Toc14341861"/>
      <w:r>
        <w:rPr>
          <w:rFonts w:hint="eastAsia" w:ascii="宋体" w:hAnsi="宋体" w:cs="宋体"/>
          <w:sz w:val="24"/>
          <w:szCs w:val="24"/>
        </w:rPr>
        <w:t>附件</w:t>
      </w:r>
      <w:r>
        <w:rPr>
          <w:rFonts w:hint="eastAsia" w:ascii="宋体" w:hAnsi="宋体" w:cs="宋体"/>
          <w:sz w:val="24"/>
          <w:szCs w:val="24"/>
          <w:lang w:val="en-US" w:eastAsia="zh-CN"/>
        </w:rPr>
        <w:t>十一</w:t>
      </w:r>
      <w:r>
        <w:rPr>
          <w:rFonts w:hint="eastAsia" w:ascii="宋体" w:hAnsi="宋体" w:cs="宋体"/>
          <w:sz w:val="24"/>
          <w:szCs w:val="24"/>
        </w:rPr>
        <w:t>、</w:t>
      </w:r>
      <w:r>
        <w:rPr>
          <w:rFonts w:hint="eastAsia" w:ascii="宋体" w:hAnsi="宋体" w:cs="宋体"/>
          <w:sz w:val="24"/>
          <w:szCs w:val="24"/>
          <w:lang w:eastAsia="zh-CN"/>
        </w:rPr>
        <w:t>产能承诺函</w:t>
      </w:r>
      <w:bookmarkEnd w:id="25"/>
    </w:p>
    <w:p w14:paraId="621545F5">
      <w:pPr>
        <w:pStyle w:val="8"/>
        <w:spacing w:after="0" w:line="460" w:lineRule="exact"/>
        <w:jc w:val="center"/>
        <w:rPr>
          <w:rFonts w:hint="eastAsia" w:ascii="宋体" w:hAnsi="宋体" w:cs="宋体"/>
          <w:b/>
          <w:bCs/>
          <w:sz w:val="32"/>
          <w:szCs w:val="32"/>
        </w:rPr>
      </w:pPr>
      <w:r>
        <w:rPr>
          <w:rFonts w:hint="eastAsia" w:ascii="宋体" w:hAnsi="宋体" w:cs="宋体"/>
          <w:b/>
          <w:bCs/>
          <w:sz w:val="32"/>
          <w:szCs w:val="32"/>
          <w:lang w:eastAsia="zh-CN"/>
        </w:rPr>
        <w:t>产能</w:t>
      </w:r>
      <w:r>
        <w:rPr>
          <w:rFonts w:hint="eastAsia" w:ascii="宋体" w:hAnsi="宋体" w:cs="宋体"/>
          <w:b/>
          <w:bCs/>
          <w:sz w:val="32"/>
          <w:szCs w:val="32"/>
        </w:rPr>
        <w:t>承诺函</w:t>
      </w:r>
    </w:p>
    <w:p w14:paraId="18105DD8">
      <w:pPr>
        <w:spacing w:line="240" w:lineRule="exact"/>
        <w:jc w:val="center"/>
        <w:rPr>
          <w:rFonts w:hint="eastAsia" w:ascii="宋体" w:hAnsi="宋体"/>
          <w:b/>
          <w:bCs/>
          <w:sz w:val="36"/>
        </w:rPr>
      </w:pPr>
    </w:p>
    <w:p w14:paraId="36B8250D">
      <w:pPr>
        <w:spacing w:line="360" w:lineRule="auto"/>
        <w:rPr>
          <w:rFonts w:hint="eastAsia" w:ascii="宋体" w:hAnsi="宋体"/>
          <w:sz w:val="24"/>
          <w:u w:val="single"/>
        </w:rPr>
      </w:pPr>
      <w:r>
        <w:rPr>
          <w:rFonts w:hint="eastAsia" w:ascii="宋体" w:hAnsi="宋体"/>
          <w:sz w:val="24"/>
        </w:rPr>
        <w:t>项目名称：</w:t>
      </w:r>
      <w:r>
        <w:rPr>
          <w:rFonts w:hint="eastAsia" w:ascii="宋体" w:hAnsi="宋体"/>
          <w:sz w:val="24"/>
          <w:u w:val="single"/>
        </w:rPr>
        <w:t xml:space="preserve"> </w:t>
      </w:r>
      <w:r>
        <w:rPr>
          <w:rFonts w:hint="eastAsia" w:ascii="宋体" w:hAnsi="宋体"/>
          <w:sz w:val="24"/>
          <w:u w:val="single"/>
          <w:lang w:eastAsia="zh-CN"/>
        </w:rPr>
        <w:t>202</w:t>
      </w:r>
      <w:r>
        <w:rPr>
          <w:rFonts w:hint="eastAsia" w:ascii="宋体" w:hAnsi="宋体"/>
          <w:sz w:val="24"/>
          <w:u w:val="single"/>
          <w:lang w:val="en-US" w:eastAsia="zh-CN"/>
        </w:rPr>
        <w:t>6</w:t>
      </w:r>
      <w:r>
        <w:rPr>
          <w:rFonts w:hint="eastAsia" w:ascii="宋体" w:hAnsi="宋体"/>
          <w:sz w:val="24"/>
          <w:u w:val="single"/>
          <w:lang w:eastAsia="zh-CN"/>
        </w:rPr>
        <w:t>年喷淋系统类招标项目</w:t>
      </w:r>
      <w:r>
        <w:rPr>
          <w:rFonts w:hint="eastAsia" w:ascii="宋体" w:hAnsi="宋体"/>
          <w:sz w:val="24"/>
          <w:u w:val="single"/>
        </w:rPr>
        <w:t xml:space="preserve"> </w:t>
      </w:r>
      <w:r>
        <w:rPr>
          <w:rFonts w:hint="eastAsia" w:ascii="宋体" w:hAnsi="宋体"/>
          <w:sz w:val="24"/>
        </w:rPr>
        <w:t xml:space="preserve">         </w:t>
      </w:r>
    </w:p>
    <w:p w14:paraId="7FD0504C">
      <w:pPr>
        <w:pStyle w:val="11"/>
        <w:adjustRightInd w:val="0"/>
        <w:snapToGrid w:val="0"/>
        <w:spacing w:before="72" w:beforeLines="30" w:line="360" w:lineRule="auto"/>
        <w:ind w:left="0" w:leftChars="0"/>
        <w:rPr>
          <w:rFonts w:ascii="宋体" w:hAnsi="宋体"/>
          <w:i/>
          <w:iCs/>
          <w:sz w:val="24"/>
        </w:rPr>
      </w:pPr>
      <w:r>
        <w:rPr>
          <w:rFonts w:hint="eastAsia" w:ascii="宋体" w:hAnsi="宋体"/>
          <w:sz w:val="24"/>
          <w:u w:val="single"/>
        </w:rPr>
        <w:t xml:space="preserve">  </w:t>
      </w:r>
      <w:r>
        <w:rPr>
          <w:rFonts w:hint="eastAsia" w:ascii="宋体" w:hAnsi="宋体"/>
          <w:sz w:val="24"/>
          <w:u w:val="single"/>
          <w:lang w:eastAsia="zh-CN"/>
        </w:rPr>
        <w:t>中国重汽集团济南专用车有限公司</w:t>
      </w:r>
      <w:r>
        <w:rPr>
          <w:rFonts w:hint="eastAsia" w:ascii="宋体" w:hAnsi="宋体"/>
          <w:sz w:val="24"/>
          <w:u w:val="single"/>
        </w:rPr>
        <w:t>:</w:t>
      </w:r>
      <w:r>
        <w:rPr>
          <w:rFonts w:hint="eastAsia" w:ascii="宋体" w:hAnsi="宋体"/>
          <w:i/>
          <w:iCs/>
          <w:sz w:val="24"/>
        </w:rPr>
        <w:t>（招标人全称）</w:t>
      </w:r>
    </w:p>
    <w:p w14:paraId="5EEB5A25">
      <w:pPr>
        <w:spacing w:line="360" w:lineRule="auto"/>
        <w:ind w:firstLine="480"/>
        <w:rPr>
          <w:rFonts w:hint="eastAsia" w:ascii="宋体" w:hAnsi="宋体" w:cs="宋体"/>
          <w:sz w:val="24"/>
        </w:rPr>
      </w:pPr>
      <w:r>
        <w:rPr>
          <w:rFonts w:hint="eastAsia" w:ascii="宋体" w:hAnsi="宋体" w:cs="宋体"/>
          <w:sz w:val="24"/>
        </w:rPr>
        <w:t>我代表</w:t>
      </w:r>
      <w:r>
        <w:rPr>
          <w:rFonts w:hint="eastAsia" w:ascii="宋体" w:hAnsi="宋体" w:cs="宋体"/>
          <w:sz w:val="24"/>
          <w:u w:val="single"/>
          <w:lang w:val="en-US" w:eastAsia="zh-CN"/>
        </w:rPr>
        <w:t xml:space="preserve">                </w:t>
      </w:r>
      <w:r>
        <w:rPr>
          <w:rFonts w:hint="eastAsia" w:ascii="宋体" w:hAnsi="宋体" w:cs="宋体"/>
          <w:sz w:val="24"/>
        </w:rPr>
        <w:t>（投标单位名称）对中标合同产品的服务作如下承诺：</w:t>
      </w:r>
    </w:p>
    <w:p w14:paraId="6743AE29">
      <w:pPr>
        <w:pStyle w:val="6"/>
        <w:rPr>
          <w:rFonts w:hint="eastAsia"/>
        </w:rPr>
      </w:pPr>
    </w:p>
    <w:p w14:paraId="2B1D4168">
      <w:pPr>
        <w:numPr>
          <w:ilvl w:val="0"/>
          <w:numId w:val="4"/>
        </w:numPr>
        <w:spacing w:line="360" w:lineRule="auto"/>
        <w:rPr>
          <w:rFonts w:hint="eastAsia" w:ascii="宋体" w:hAnsi="宋体"/>
          <w:color w:val="auto"/>
          <w:sz w:val="24"/>
          <w:szCs w:val="24"/>
        </w:rPr>
      </w:pPr>
      <w:r>
        <w:rPr>
          <w:rFonts w:hint="eastAsia" w:ascii="宋体" w:hAnsi="宋体"/>
          <w:color w:val="auto"/>
          <w:sz w:val="24"/>
          <w:szCs w:val="24"/>
        </w:rPr>
        <w:t>公司在</w:t>
      </w:r>
      <w:r>
        <w:rPr>
          <w:rFonts w:hint="eastAsia" w:ascii="宋体" w:hAnsi="宋体"/>
          <w:color w:val="auto"/>
          <w:sz w:val="24"/>
          <w:szCs w:val="24"/>
          <w:u w:val="none"/>
          <w:lang w:eastAsia="zh-CN"/>
        </w:rPr>
        <w:t>中国重汽集团济南专用车有限公司</w:t>
      </w:r>
      <w:r>
        <w:rPr>
          <w:rFonts w:hint="eastAsia" w:ascii="宋体" w:hAnsi="宋体"/>
          <w:color w:val="auto"/>
          <w:sz w:val="24"/>
          <w:szCs w:val="24"/>
          <w:u w:val="none"/>
        </w:rPr>
        <w:t>采购部</w:t>
      </w:r>
      <w:r>
        <w:rPr>
          <w:rFonts w:hint="eastAsia" w:ascii="宋体" w:hAnsi="宋体"/>
          <w:color w:val="auto"/>
          <w:sz w:val="24"/>
          <w:szCs w:val="24"/>
        </w:rPr>
        <w:t xml:space="preserve">组织的 </w:t>
      </w:r>
      <w:r>
        <w:rPr>
          <w:rFonts w:hint="eastAsia" w:ascii="宋体" w:hAnsi="宋体"/>
          <w:color w:val="auto"/>
          <w:sz w:val="24"/>
          <w:szCs w:val="24"/>
          <w:u w:val="single"/>
          <w:lang w:eastAsia="zh-CN"/>
        </w:rPr>
        <w:t>202</w:t>
      </w:r>
      <w:r>
        <w:rPr>
          <w:rFonts w:hint="eastAsia" w:ascii="宋体" w:hAnsi="宋体"/>
          <w:color w:val="auto"/>
          <w:sz w:val="24"/>
          <w:szCs w:val="24"/>
          <w:u w:val="single"/>
          <w:lang w:val="en-US" w:eastAsia="zh-CN"/>
        </w:rPr>
        <w:t>6</w:t>
      </w:r>
      <w:r>
        <w:rPr>
          <w:rFonts w:hint="eastAsia" w:ascii="宋体" w:hAnsi="宋体"/>
          <w:color w:val="auto"/>
          <w:sz w:val="24"/>
          <w:szCs w:val="24"/>
          <w:u w:val="single"/>
          <w:lang w:eastAsia="zh-CN"/>
        </w:rPr>
        <w:t>年喷淋系统类招标项目</w:t>
      </w:r>
      <w:r>
        <w:rPr>
          <w:rFonts w:hint="eastAsia" w:ascii="宋体" w:hAnsi="宋体"/>
          <w:color w:val="auto"/>
          <w:sz w:val="24"/>
          <w:szCs w:val="24"/>
        </w:rPr>
        <w:t>过程中所</w:t>
      </w:r>
      <w:r>
        <w:rPr>
          <w:rFonts w:hint="eastAsia" w:ascii="宋体" w:hAnsi="宋体"/>
          <w:color w:val="auto"/>
          <w:sz w:val="24"/>
          <w:szCs w:val="24"/>
          <w:lang w:eastAsia="zh-CN"/>
        </w:rPr>
        <w:t>报产品分类均能满足招标人产能</w:t>
      </w:r>
      <w:r>
        <w:rPr>
          <w:rFonts w:hint="eastAsia" w:ascii="宋体" w:hAnsi="宋体"/>
          <w:color w:val="auto"/>
          <w:sz w:val="24"/>
          <w:szCs w:val="24"/>
        </w:rPr>
        <w:t>。若</w:t>
      </w:r>
      <w:r>
        <w:rPr>
          <w:rFonts w:hint="eastAsia" w:ascii="宋体" w:hAnsi="宋体"/>
          <w:color w:val="auto"/>
          <w:sz w:val="24"/>
          <w:szCs w:val="24"/>
          <w:lang w:eastAsia="zh-CN"/>
        </w:rPr>
        <w:t>因我公司产能不足不能完成招标人下达的生产计划</w:t>
      </w:r>
      <w:r>
        <w:rPr>
          <w:rFonts w:hint="eastAsia" w:ascii="宋体" w:hAnsi="宋体"/>
          <w:color w:val="auto"/>
          <w:sz w:val="24"/>
          <w:szCs w:val="24"/>
        </w:rPr>
        <w:t>，我公司愿意承担一切法律责任，并</w:t>
      </w:r>
      <w:r>
        <w:rPr>
          <w:rFonts w:hint="eastAsia" w:ascii="宋体" w:hAnsi="宋体"/>
          <w:color w:val="auto"/>
          <w:sz w:val="24"/>
          <w:szCs w:val="24"/>
          <w:lang w:eastAsia="zh-CN"/>
        </w:rPr>
        <w:t>同意扣除投标保证金或履约金</w:t>
      </w:r>
      <w:r>
        <w:rPr>
          <w:rFonts w:hint="eastAsia" w:ascii="宋体" w:hAnsi="宋体"/>
          <w:color w:val="auto"/>
          <w:sz w:val="24"/>
          <w:szCs w:val="24"/>
        </w:rPr>
        <w:t>。</w:t>
      </w:r>
    </w:p>
    <w:p w14:paraId="55C4ED01">
      <w:pPr>
        <w:spacing w:line="360" w:lineRule="auto"/>
        <w:rPr>
          <w:rFonts w:ascii="宋体" w:hAnsi="宋体"/>
          <w:color w:val="auto"/>
          <w:sz w:val="24"/>
          <w:szCs w:val="24"/>
        </w:rPr>
      </w:pPr>
      <w:r>
        <w:rPr>
          <w:rFonts w:hint="eastAsia" w:ascii="宋体" w:hAnsi="宋体"/>
          <w:color w:val="auto"/>
          <w:sz w:val="24"/>
          <w:szCs w:val="24"/>
        </w:rPr>
        <w:t>2、公司对供应产品质量负责，若出现质量问题愿承担一切责任。</w:t>
      </w:r>
    </w:p>
    <w:p w14:paraId="552E87AB">
      <w:pPr>
        <w:spacing w:line="360" w:lineRule="auto"/>
        <w:rPr>
          <w:rFonts w:hint="eastAsia" w:ascii="宋体" w:hAnsi="宋体"/>
          <w:color w:val="auto"/>
          <w:sz w:val="24"/>
          <w:szCs w:val="24"/>
          <w:lang w:eastAsia="zh-CN"/>
        </w:rPr>
      </w:pPr>
      <w:r>
        <w:rPr>
          <w:rFonts w:hint="eastAsia" w:ascii="宋体" w:hAnsi="宋体"/>
          <w:color w:val="auto"/>
          <w:sz w:val="24"/>
          <w:szCs w:val="24"/>
          <w:lang w:val="en-US" w:eastAsia="zh-CN"/>
        </w:rPr>
        <w:t>3、</w:t>
      </w:r>
      <w:r>
        <w:rPr>
          <w:rFonts w:hint="eastAsia" w:ascii="宋体" w:hAnsi="宋体"/>
          <w:color w:val="auto"/>
          <w:sz w:val="24"/>
          <w:szCs w:val="24"/>
        </w:rPr>
        <w:t>如我公司最终成为中标供方，</w:t>
      </w:r>
      <w:r>
        <w:rPr>
          <w:rFonts w:hint="eastAsia" w:ascii="宋体" w:hAnsi="宋体"/>
          <w:color w:val="auto"/>
          <w:sz w:val="24"/>
          <w:szCs w:val="24"/>
          <w:lang w:eastAsia="zh-CN"/>
        </w:rPr>
        <w:t>保证供货产品按图纸生产，符合图纸要求。</w:t>
      </w:r>
    </w:p>
    <w:p w14:paraId="3896E994">
      <w:pPr>
        <w:pStyle w:val="6"/>
        <w:spacing w:line="360" w:lineRule="auto"/>
        <w:ind w:left="0" w:leftChars="0" w:firstLine="0" w:firstLineChars="0"/>
        <w:rPr>
          <w:rFonts w:hint="default"/>
          <w:lang w:val="en-US" w:eastAsia="zh-CN"/>
        </w:rPr>
      </w:pPr>
      <w:r>
        <w:rPr>
          <w:rFonts w:hint="eastAsia" w:ascii="宋体" w:hAnsi="宋体"/>
          <w:color w:val="auto"/>
          <w:sz w:val="24"/>
          <w:szCs w:val="24"/>
          <w:lang w:val="en-US" w:eastAsia="zh-CN"/>
        </w:rPr>
        <w:t>4、我公司同意按招标人要求的供货时间及时供货，不会因缺少原材料、缺少加工设备等不承接生产计划，否则我公司愿根据招标方要求扣除相应保证金。</w:t>
      </w:r>
    </w:p>
    <w:p w14:paraId="1D3AC6FE">
      <w:pPr>
        <w:spacing w:line="360" w:lineRule="auto"/>
        <w:rPr>
          <w:rFonts w:hint="eastAsia" w:ascii="宋体" w:hAnsi="宋体" w:cs="宋体"/>
          <w:sz w:val="24"/>
          <w:u w:val="single"/>
        </w:rPr>
      </w:pPr>
    </w:p>
    <w:p w14:paraId="237C3B1A">
      <w:pPr>
        <w:pStyle w:val="6"/>
        <w:ind w:firstLine="480"/>
        <w:rPr>
          <w:rFonts w:hint="eastAsia" w:ascii="宋体" w:hAnsi="宋体" w:cs="宋体"/>
          <w:sz w:val="24"/>
          <w:u w:val="single"/>
        </w:rPr>
      </w:pPr>
    </w:p>
    <w:p w14:paraId="31B9F8EC">
      <w:pPr>
        <w:rPr>
          <w:rFonts w:hint="eastAsia" w:ascii="宋体" w:hAnsi="宋体" w:cs="宋体"/>
          <w:sz w:val="24"/>
          <w:u w:val="single"/>
        </w:rPr>
      </w:pPr>
    </w:p>
    <w:p w14:paraId="3C9009DB">
      <w:pPr>
        <w:pStyle w:val="6"/>
        <w:rPr>
          <w:rFonts w:hint="eastAsia"/>
        </w:rPr>
      </w:pPr>
    </w:p>
    <w:p w14:paraId="1611A7EE">
      <w:pPr>
        <w:spacing w:line="660" w:lineRule="exact"/>
        <w:ind w:firstLine="480" w:firstLineChars="200"/>
        <w:rPr>
          <w:rFonts w:hint="eastAsia" w:ascii="宋体" w:hAnsi="宋体"/>
          <w:sz w:val="24"/>
        </w:rPr>
      </w:pPr>
      <w:r>
        <w:rPr>
          <w:rFonts w:hint="eastAsia" w:ascii="宋体" w:hAnsi="宋体"/>
          <w:sz w:val="24"/>
        </w:rPr>
        <w:t>投标人：（盖章）</w:t>
      </w:r>
    </w:p>
    <w:p w14:paraId="3B36121F">
      <w:pPr>
        <w:spacing w:line="660" w:lineRule="exact"/>
        <w:ind w:firstLine="480" w:firstLineChars="200"/>
        <w:rPr>
          <w:rFonts w:hint="eastAsia" w:ascii="宋体" w:hAnsi="宋体"/>
          <w:sz w:val="24"/>
        </w:rPr>
      </w:pPr>
      <w:r>
        <w:rPr>
          <w:rFonts w:hint="eastAsia" w:ascii="宋体" w:hAnsi="宋体"/>
          <w:sz w:val="24"/>
        </w:rPr>
        <w:t>法定代表人（委托代理人）：（签字）</w:t>
      </w:r>
    </w:p>
    <w:p w14:paraId="4AEBF324">
      <w:pPr>
        <w:spacing w:line="660" w:lineRule="exact"/>
        <w:ind w:firstLine="480" w:firstLineChars="200"/>
        <w:rPr>
          <w:rFonts w:hint="eastAsia"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09ED34CA">
      <w:pPr>
        <w:pStyle w:val="6"/>
        <w:rPr>
          <w:rFonts w:hint="eastAsia" w:ascii="宋体" w:hAnsi="宋体"/>
          <w:sz w:val="24"/>
        </w:rPr>
      </w:pPr>
    </w:p>
    <w:p w14:paraId="6D777664">
      <w:pPr>
        <w:rPr>
          <w:rFonts w:hint="eastAsia" w:ascii="宋体" w:hAnsi="宋体"/>
          <w:sz w:val="24"/>
        </w:rPr>
      </w:pPr>
    </w:p>
    <w:p w14:paraId="05F276BE">
      <w:pPr>
        <w:pStyle w:val="6"/>
        <w:rPr>
          <w:rFonts w:hint="eastAsia" w:ascii="宋体" w:hAnsi="宋体"/>
          <w:sz w:val="24"/>
        </w:rPr>
      </w:pPr>
    </w:p>
    <w:p w14:paraId="54CEEC03">
      <w:pPr>
        <w:rPr>
          <w:rFonts w:hint="eastAsia" w:ascii="宋体" w:hAnsi="宋体"/>
          <w:sz w:val="24"/>
        </w:rPr>
      </w:pPr>
    </w:p>
    <w:p w14:paraId="735C5756">
      <w:pPr>
        <w:pStyle w:val="6"/>
        <w:rPr>
          <w:rFonts w:hint="eastAsia" w:ascii="宋体" w:hAnsi="宋体"/>
          <w:sz w:val="24"/>
        </w:rPr>
      </w:pPr>
    </w:p>
    <w:p w14:paraId="1CBB3223">
      <w:pPr>
        <w:rPr>
          <w:rFonts w:hint="eastAsia" w:ascii="宋体" w:hAnsi="宋体"/>
          <w:sz w:val="24"/>
        </w:rPr>
      </w:pPr>
    </w:p>
    <w:p w14:paraId="2B44B13D">
      <w:pPr>
        <w:pStyle w:val="6"/>
        <w:rPr>
          <w:rFonts w:hint="eastAsia" w:ascii="宋体" w:hAnsi="宋体"/>
          <w:sz w:val="24"/>
        </w:rPr>
      </w:pPr>
    </w:p>
    <w:p w14:paraId="51B66D63">
      <w:pPr>
        <w:rPr>
          <w:rFonts w:hint="eastAsia" w:ascii="宋体" w:hAnsi="宋体"/>
          <w:sz w:val="24"/>
        </w:rPr>
      </w:pPr>
    </w:p>
    <w:p w14:paraId="5D6C3ED2">
      <w:pPr>
        <w:rPr>
          <w:rFonts w:hint="eastAsia"/>
        </w:rPr>
      </w:pPr>
    </w:p>
    <w:p w14:paraId="170551F7">
      <w:pPr>
        <w:pStyle w:val="5"/>
        <w:spacing w:before="120" w:after="120" w:line="560" w:lineRule="exact"/>
        <w:rPr>
          <w:rFonts w:hint="eastAsia" w:ascii="宋体" w:hAnsi="宋体" w:cs="宋体"/>
          <w:sz w:val="24"/>
          <w:szCs w:val="24"/>
        </w:rPr>
      </w:pPr>
      <w:bookmarkStart w:id="33" w:name="_Toc19981"/>
      <w:r>
        <w:rPr>
          <w:rFonts w:hint="eastAsia" w:ascii="宋体" w:hAnsi="宋体" w:cs="宋体"/>
          <w:sz w:val="24"/>
          <w:szCs w:val="24"/>
        </w:rPr>
        <w:t>附件</w:t>
      </w:r>
      <w:r>
        <w:rPr>
          <w:rFonts w:hint="eastAsia" w:ascii="宋体" w:hAnsi="宋体" w:cs="宋体"/>
          <w:sz w:val="24"/>
          <w:szCs w:val="24"/>
          <w:lang w:val="en-US" w:eastAsia="zh-CN"/>
        </w:rPr>
        <w:t>十二</w:t>
      </w:r>
      <w:r>
        <w:rPr>
          <w:rFonts w:hint="eastAsia" w:ascii="宋体" w:hAnsi="宋体" w:cs="宋体"/>
          <w:sz w:val="24"/>
          <w:szCs w:val="24"/>
        </w:rPr>
        <w:t>、服务承诺函</w:t>
      </w:r>
      <w:bookmarkEnd w:id="26"/>
      <w:bookmarkEnd w:id="27"/>
      <w:bookmarkEnd w:id="28"/>
      <w:bookmarkEnd w:id="29"/>
      <w:bookmarkEnd w:id="30"/>
      <w:bookmarkEnd w:id="31"/>
      <w:bookmarkEnd w:id="33"/>
    </w:p>
    <w:p w14:paraId="106452D4">
      <w:pPr>
        <w:pStyle w:val="8"/>
        <w:spacing w:after="0" w:line="460" w:lineRule="exact"/>
        <w:jc w:val="center"/>
        <w:rPr>
          <w:rFonts w:hint="eastAsia" w:ascii="宋体" w:hAnsi="宋体" w:cs="宋体"/>
          <w:b/>
          <w:bCs/>
          <w:sz w:val="32"/>
          <w:szCs w:val="32"/>
        </w:rPr>
      </w:pPr>
      <w:r>
        <w:rPr>
          <w:rFonts w:hint="eastAsia" w:ascii="宋体" w:hAnsi="宋体" w:cs="宋体"/>
          <w:b/>
          <w:bCs/>
          <w:sz w:val="32"/>
          <w:szCs w:val="32"/>
        </w:rPr>
        <w:t>服务承诺函</w:t>
      </w:r>
    </w:p>
    <w:p w14:paraId="6A5A8F54">
      <w:pPr>
        <w:spacing w:line="240" w:lineRule="exact"/>
        <w:jc w:val="center"/>
        <w:rPr>
          <w:rFonts w:hint="eastAsia" w:ascii="宋体" w:hAnsi="宋体"/>
          <w:b/>
          <w:bCs/>
          <w:sz w:val="36"/>
        </w:rPr>
      </w:pPr>
    </w:p>
    <w:p w14:paraId="06CA023A">
      <w:pPr>
        <w:spacing w:line="360" w:lineRule="auto"/>
        <w:rPr>
          <w:rFonts w:hint="eastAsia" w:ascii="宋体" w:hAnsi="宋体"/>
          <w:sz w:val="24"/>
          <w:u w:val="single"/>
        </w:rPr>
      </w:pPr>
      <w:r>
        <w:rPr>
          <w:rFonts w:hint="eastAsia" w:ascii="宋体" w:hAnsi="宋体"/>
          <w:sz w:val="24"/>
        </w:rPr>
        <w:t>项目名称：</w:t>
      </w:r>
      <w:r>
        <w:rPr>
          <w:rFonts w:hint="eastAsia" w:ascii="宋体" w:hAnsi="宋体"/>
          <w:sz w:val="24"/>
          <w:u w:val="single"/>
        </w:rPr>
        <w:t xml:space="preserve"> </w:t>
      </w:r>
      <w:r>
        <w:rPr>
          <w:rFonts w:hint="eastAsia" w:ascii="宋体" w:hAnsi="宋体"/>
          <w:sz w:val="24"/>
          <w:u w:val="single"/>
          <w:lang w:eastAsia="zh-CN"/>
        </w:rPr>
        <w:t>202</w:t>
      </w:r>
      <w:r>
        <w:rPr>
          <w:rFonts w:hint="eastAsia" w:ascii="宋体" w:hAnsi="宋体"/>
          <w:sz w:val="24"/>
          <w:u w:val="single"/>
          <w:lang w:val="en-US" w:eastAsia="zh-CN"/>
        </w:rPr>
        <w:t>6</w:t>
      </w:r>
      <w:r>
        <w:rPr>
          <w:rFonts w:hint="eastAsia" w:ascii="宋体" w:hAnsi="宋体"/>
          <w:sz w:val="24"/>
          <w:u w:val="single"/>
          <w:lang w:eastAsia="zh-CN"/>
        </w:rPr>
        <w:t>年喷淋系统类招标项目</w:t>
      </w:r>
      <w:r>
        <w:rPr>
          <w:rFonts w:hint="eastAsia" w:ascii="宋体" w:hAnsi="宋体"/>
          <w:sz w:val="24"/>
          <w:u w:val="single"/>
        </w:rPr>
        <w:t xml:space="preserve"> </w:t>
      </w:r>
      <w:r>
        <w:rPr>
          <w:rFonts w:hint="eastAsia" w:ascii="宋体" w:hAnsi="宋体"/>
          <w:sz w:val="24"/>
        </w:rPr>
        <w:t xml:space="preserve">       </w:t>
      </w:r>
    </w:p>
    <w:p w14:paraId="2D9EE420">
      <w:pPr>
        <w:pStyle w:val="11"/>
        <w:adjustRightInd w:val="0"/>
        <w:snapToGrid w:val="0"/>
        <w:spacing w:before="72" w:beforeLines="30" w:line="460" w:lineRule="exact"/>
        <w:ind w:left="0" w:leftChars="0"/>
        <w:rPr>
          <w:rFonts w:ascii="宋体" w:hAnsi="宋体"/>
          <w:i/>
          <w:iCs/>
          <w:sz w:val="24"/>
        </w:rPr>
      </w:pPr>
      <w:r>
        <w:rPr>
          <w:rFonts w:hint="eastAsia" w:ascii="宋体" w:hAnsi="宋体"/>
          <w:sz w:val="24"/>
          <w:u w:val="single"/>
        </w:rPr>
        <w:t xml:space="preserve">  </w:t>
      </w:r>
      <w:r>
        <w:rPr>
          <w:rFonts w:hint="eastAsia" w:ascii="宋体" w:hAnsi="宋体"/>
          <w:sz w:val="24"/>
          <w:u w:val="single"/>
          <w:lang w:eastAsia="zh-CN"/>
        </w:rPr>
        <w:t>中国重汽集团济南专用车有限公司</w:t>
      </w:r>
      <w:r>
        <w:rPr>
          <w:rFonts w:hint="eastAsia" w:ascii="宋体" w:hAnsi="宋体"/>
          <w:sz w:val="24"/>
          <w:u w:val="single"/>
        </w:rPr>
        <w:t>:</w:t>
      </w:r>
      <w:r>
        <w:rPr>
          <w:rFonts w:hint="eastAsia" w:ascii="宋体" w:hAnsi="宋体"/>
          <w:i/>
          <w:iCs/>
          <w:sz w:val="24"/>
        </w:rPr>
        <w:t>（招标人全称）</w:t>
      </w:r>
    </w:p>
    <w:p w14:paraId="3F93D285">
      <w:pPr>
        <w:spacing w:line="360" w:lineRule="auto"/>
        <w:ind w:firstLine="480"/>
        <w:rPr>
          <w:rFonts w:hint="eastAsia" w:ascii="宋体" w:hAnsi="宋体" w:cs="宋体"/>
          <w:sz w:val="24"/>
        </w:rPr>
      </w:pPr>
      <w:r>
        <w:rPr>
          <w:rFonts w:hint="eastAsia" w:ascii="宋体" w:hAnsi="宋体" w:cs="宋体"/>
          <w:sz w:val="24"/>
        </w:rPr>
        <w:t>我代表（投标单位名称）对中标合同产品的服务作如下承诺：</w:t>
      </w:r>
    </w:p>
    <w:p w14:paraId="439D4D9E">
      <w:pPr>
        <w:tabs>
          <w:tab w:val="left" w:pos="615"/>
        </w:tabs>
        <w:spacing w:line="312" w:lineRule="auto"/>
        <w:ind w:firstLine="480" w:firstLineChars="200"/>
        <w:rPr>
          <w:rFonts w:ascii="宋体" w:hAnsi="宋体"/>
          <w:sz w:val="24"/>
        </w:rPr>
      </w:pPr>
      <w:r>
        <w:rPr>
          <w:rFonts w:hint="eastAsia" w:ascii="宋体" w:hAnsi="宋体"/>
          <w:sz w:val="24"/>
        </w:rPr>
        <w:t>1．及时向需方提供按合同规定的全部技术资料和图纸。有义务在必要时邀请需方参与供方的技术设计审查。</w:t>
      </w:r>
    </w:p>
    <w:p w14:paraId="4172DD3E">
      <w:pPr>
        <w:tabs>
          <w:tab w:val="left" w:pos="615"/>
        </w:tabs>
        <w:spacing w:line="312" w:lineRule="auto"/>
        <w:ind w:firstLine="480" w:firstLineChars="200"/>
        <w:rPr>
          <w:rFonts w:ascii="宋体" w:hAnsi="宋体"/>
          <w:sz w:val="24"/>
        </w:rPr>
      </w:pPr>
      <w:r>
        <w:rPr>
          <w:rFonts w:hint="eastAsia" w:ascii="宋体" w:hAnsi="宋体"/>
          <w:sz w:val="24"/>
        </w:rPr>
        <w:t>2．按需方要求的时间到现场进行技术服务。</w:t>
      </w:r>
    </w:p>
    <w:p w14:paraId="21974EBF">
      <w:pPr>
        <w:tabs>
          <w:tab w:val="left" w:pos="615"/>
        </w:tabs>
        <w:spacing w:line="312" w:lineRule="auto"/>
        <w:ind w:firstLine="480" w:firstLineChars="200"/>
        <w:rPr>
          <w:rFonts w:ascii="宋体" w:hAnsi="宋体"/>
          <w:sz w:val="24"/>
        </w:rPr>
      </w:pPr>
      <w:r>
        <w:rPr>
          <w:rFonts w:hint="eastAsia" w:ascii="宋体" w:hAnsi="宋体"/>
          <w:sz w:val="24"/>
        </w:rPr>
        <w:t>3．对于需方选购的与合同货物有关的配套设备，供方应主动提供满足设备接口要求的技术条件和资料。</w:t>
      </w:r>
    </w:p>
    <w:p w14:paraId="658E6D7B">
      <w:pPr>
        <w:numPr>
          <w:ilvl w:val="0"/>
          <w:numId w:val="5"/>
        </w:numPr>
        <w:tabs>
          <w:tab w:val="left" w:pos="1254"/>
        </w:tabs>
        <w:spacing w:line="312" w:lineRule="auto"/>
        <w:rPr>
          <w:rFonts w:ascii="宋体" w:hAnsi="宋体"/>
          <w:sz w:val="24"/>
        </w:rPr>
      </w:pPr>
      <w:r>
        <w:rPr>
          <w:rFonts w:hint="eastAsia" w:ascii="宋体" w:hAnsi="宋体"/>
          <w:sz w:val="24"/>
        </w:rPr>
        <w:t>严格执行供需双方就有关问题召开会议的纪要或签订的协议。</w:t>
      </w:r>
    </w:p>
    <w:p w14:paraId="47F30EDE">
      <w:pPr>
        <w:numPr>
          <w:ilvl w:val="0"/>
          <w:numId w:val="5"/>
        </w:numPr>
        <w:tabs>
          <w:tab w:val="left" w:pos="1254"/>
        </w:tabs>
        <w:spacing w:line="312" w:lineRule="auto"/>
        <w:ind w:left="0" w:firstLine="480"/>
        <w:rPr>
          <w:rFonts w:ascii="宋体" w:hAnsi="宋体"/>
          <w:sz w:val="24"/>
        </w:rPr>
      </w:pPr>
      <w:r>
        <w:rPr>
          <w:rFonts w:hint="eastAsia" w:ascii="宋体" w:hAnsi="宋体"/>
          <w:sz w:val="24"/>
        </w:rPr>
        <w:t>根据需方的要求为需方举办有关货物安装、调试、使用、维护技术的业务培训，保证需方运行、维修人员熟练掌握运行和维修技能。</w:t>
      </w:r>
    </w:p>
    <w:p w14:paraId="1DC3F8EF">
      <w:pPr>
        <w:tabs>
          <w:tab w:val="left" w:pos="615"/>
        </w:tabs>
        <w:spacing w:line="312" w:lineRule="auto"/>
        <w:ind w:firstLine="480" w:firstLineChars="200"/>
        <w:rPr>
          <w:rFonts w:ascii="宋体" w:hAnsi="宋体"/>
          <w:sz w:val="24"/>
        </w:rPr>
      </w:pPr>
      <w:r>
        <w:rPr>
          <w:rFonts w:hint="eastAsia" w:ascii="宋体" w:hAnsi="宋体"/>
          <w:sz w:val="24"/>
        </w:rPr>
        <w:t>6．加强售前、售中、售后服务，把“24小时服务”、“超前服务”、“全过程服务”、“终身服务”贯彻在产品制造、安装、调试、大修的全过程。</w:t>
      </w:r>
    </w:p>
    <w:p w14:paraId="16A9839F">
      <w:pPr>
        <w:tabs>
          <w:tab w:val="left" w:pos="615"/>
        </w:tabs>
        <w:spacing w:line="312" w:lineRule="auto"/>
        <w:ind w:firstLine="480" w:firstLineChars="200"/>
        <w:rPr>
          <w:rFonts w:ascii="宋体" w:hAnsi="宋体"/>
          <w:sz w:val="24"/>
        </w:rPr>
      </w:pPr>
      <w:r>
        <w:rPr>
          <w:rFonts w:hint="eastAsia" w:ascii="宋体" w:hAnsi="宋体"/>
          <w:sz w:val="24"/>
        </w:rPr>
        <w:t>7．接到需方反映的质量问题信息后，在</w:t>
      </w:r>
      <w:r>
        <w:rPr>
          <w:rFonts w:hint="eastAsia" w:ascii="宋体" w:hAnsi="宋体"/>
          <w:sz w:val="24"/>
          <w:u w:val="single"/>
          <w:lang w:val="en-US" w:eastAsia="zh-CN"/>
        </w:rPr>
        <w:t xml:space="preserve">    </w:t>
      </w:r>
      <w:r>
        <w:rPr>
          <w:rFonts w:hint="eastAsia" w:ascii="宋体" w:hAnsi="宋体"/>
          <w:sz w:val="24"/>
        </w:rPr>
        <w:t>小时之内作出答复或派出服务人员，尽快到达现场，做到用户对质量不满意，服务不停止。</w:t>
      </w:r>
    </w:p>
    <w:p w14:paraId="497F45AC">
      <w:pPr>
        <w:numPr>
          <w:ilvl w:val="0"/>
          <w:numId w:val="6"/>
        </w:numPr>
        <w:tabs>
          <w:tab w:val="left" w:pos="780"/>
        </w:tabs>
        <w:spacing w:line="312" w:lineRule="auto"/>
        <w:rPr>
          <w:rFonts w:ascii="宋体" w:hAnsi="宋体"/>
          <w:sz w:val="24"/>
        </w:rPr>
      </w:pPr>
      <w:r>
        <w:rPr>
          <w:rFonts w:hint="eastAsia" w:ascii="宋体" w:hAnsi="宋体"/>
          <w:sz w:val="24"/>
        </w:rPr>
        <w:t>随时满足需方对备品备件的要求。</w:t>
      </w:r>
    </w:p>
    <w:p w14:paraId="5E523320">
      <w:pPr>
        <w:tabs>
          <w:tab w:val="left" w:pos="615"/>
        </w:tabs>
        <w:spacing w:line="312" w:lineRule="auto"/>
        <w:ind w:firstLine="480" w:firstLineChars="200"/>
        <w:rPr>
          <w:rFonts w:ascii="宋体" w:hAnsi="宋体"/>
          <w:sz w:val="24"/>
        </w:rPr>
      </w:pPr>
      <w:r>
        <w:rPr>
          <w:rFonts w:hint="eastAsia" w:ascii="宋体" w:hAnsi="宋体"/>
          <w:sz w:val="24"/>
        </w:rPr>
        <w:t>9.无论在何种情况下，供方决不以任何理由刁难需方。</w:t>
      </w:r>
    </w:p>
    <w:p w14:paraId="3C04C57F">
      <w:pPr>
        <w:tabs>
          <w:tab w:val="left" w:pos="615"/>
        </w:tabs>
        <w:spacing w:line="312" w:lineRule="auto"/>
        <w:ind w:firstLine="480" w:firstLineChars="200"/>
        <w:rPr>
          <w:rFonts w:ascii="宋体" w:hAnsi="宋体"/>
          <w:sz w:val="24"/>
        </w:rPr>
      </w:pPr>
      <w:r>
        <w:rPr>
          <w:rFonts w:hint="eastAsia" w:ascii="宋体" w:hAnsi="宋体"/>
          <w:sz w:val="24"/>
        </w:rPr>
        <w:t>10.如我单位中标，本承诺函将成为合同不可分割的一部分，与合同具有同等法律效力。</w:t>
      </w:r>
    </w:p>
    <w:p w14:paraId="1714853E">
      <w:pPr>
        <w:rPr>
          <w:rFonts w:hint="eastAsia" w:ascii="宋体" w:hAnsi="宋体" w:cs="宋体"/>
          <w:sz w:val="24"/>
          <w:u w:val="single"/>
        </w:rPr>
      </w:pPr>
    </w:p>
    <w:p w14:paraId="1DDCE32D">
      <w:pPr>
        <w:pStyle w:val="6"/>
        <w:rPr>
          <w:rFonts w:hint="eastAsia"/>
        </w:rPr>
      </w:pPr>
    </w:p>
    <w:p w14:paraId="2A04E559">
      <w:pPr>
        <w:spacing w:line="660" w:lineRule="exact"/>
        <w:ind w:firstLine="480" w:firstLineChars="200"/>
        <w:rPr>
          <w:rFonts w:hint="eastAsia" w:ascii="宋体" w:hAnsi="宋体"/>
          <w:sz w:val="24"/>
        </w:rPr>
      </w:pPr>
      <w:r>
        <w:rPr>
          <w:rFonts w:hint="eastAsia" w:ascii="宋体" w:hAnsi="宋体"/>
          <w:sz w:val="24"/>
        </w:rPr>
        <w:t>投标人：（盖章）</w:t>
      </w:r>
    </w:p>
    <w:p w14:paraId="038C1DB2">
      <w:pPr>
        <w:spacing w:line="660" w:lineRule="exact"/>
        <w:ind w:firstLine="480" w:firstLineChars="200"/>
        <w:rPr>
          <w:rFonts w:hint="eastAsia" w:ascii="宋体" w:hAnsi="宋体"/>
          <w:sz w:val="24"/>
        </w:rPr>
      </w:pPr>
      <w:r>
        <w:rPr>
          <w:rFonts w:hint="eastAsia" w:ascii="宋体" w:hAnsi="宋体"/>
          <w:sz w:val="24"/>
        </w:rPr>
        <w:t>法定代表人（委托代理人）：（签字）</w:t>
      </w:r>
    </w:p>
    <w:p w14:paraId="4B9583FA">
      <w:pPr>
        <w:spacing w:line="660" w:lineRule="exact"/>
        <w:ind w:firstLine="480" w:firstLineChars="200"/>
        <w:rPr>
          <w:rFonts w:hint="eastAsia"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6DDCEFBA">
      <w:pPr>
        <w:pStyle w:val="6"/>
        <w:rPr>
          <w:rFonts w:hint="eastAsia" w:ascii="宋体" w:hAnsi="宋体"/>
          <w:sz w:val="24"/>
        </w:rPr>
      </w:pPr>
    </w:p>
    <w:p w14:paraId="28357993">
      <w:pPr>
        <w:rPr>
          <w:rFonts w:hint="eastAsia"/>
        </w:rPr>
      </w:pPr>
    </w:p>
    <w:p w14:paraId="2D748193">
      <w:pPr>
        <w:pStyle w:val="6"/>
        <w:rPr>
          <w:rFonts w:hint="eastAsia"/>
        </w:rPr>
      </w:pPr>
    </w:p>
    <w:p w14:paraId="11CE3492">
      <w:pPr>
        <w:pStyle w:val="5"/>
        <w:spacing w:before="120" w:after="120" w:line="560" w:lineRule="exact"/>
        <w:rPr>
          <w:rFonts w:hint="eastAsia" w:ascii="宋体" w:hAnsi="宋体" w:cs="宋体"/>
          <w:sz w:val="24"/>
          <w:szCs w:val="24"/>
        </w:rPr>
      </w:pPr>
      <w:bookmarkStart w:id="34" w:name="_Toc28997"/>
      <w:bookmarkStart w:id="35" w:name="_Toc518655814"/>
      <w:bookmarkStart w:id="36" w:name="_Toc9193"/>
      <w:bookmarkStart w:id="37" w:name="_Toc353881022"/>
      <w:bookmarkStart w:id="38" w:name="_Toc5000"/>
      <w:bookmarkStart w:id="39" w:name="_Toc762"/>
      <w:bookmarkStart w:id="40" w:name="_Toc424118191"/>
      <w:r>
        <w:rPr>
          <w:rFonts w:hint="eastAsia" w:ascii="宋体" w:hAnsi="宋体" w:cs="宋体"/>
          <w:sz w:val="24"/>
          <w:szCs w:val="24"/>
        </w:rPr>
        <w:t>附件</w:t>
      </w:r>
      <w:r>
        <w:rPr>
          <w:rFonts w:hint="eastAsia" w:ascii="宋体" w:hAnsi="宋体" w:cs="宋体"/>
          <w:sz w:val="24"/>
          <w:szCs w:val="24"/>
          <w:lang w:val="en-US" w:eastAsia="zh-CN"/>
        </w:rPr>
        <w:t>十三</w:t>
      </w:r>
      <w:r>
        <w:rPr>
          <w:rFonts w:hint="eastAsia" w:ascii="宋体" w:hAnsi="宋体" w:cs="宋体"/>
          <w:sz w:val="24"/>
          <w:szCs w:val="24"/>
        </w:rPr>
        <w:t>、质量承诺函</w:t>
      </w:r>
      <w:bookmarkEnd w:id="34"/>
      <w:bookmarkEnd w:id="35"/>
      <w:bookmarkEnd w:id="36"/>
      <w:bookmarkEnd w:id="37"/>
      <w:bookmarkEnd w:id="38"/>
      <w:bookmarkEnd w:id="39"/>
      <w:bookmarkEnd w:id="40"/>
    </w:p>
    <w:p w14:paraId="3B69D3CD">
      <w:pPr>
        <w:pStyle w:val="8"/>
        <w:spacing w:after="0" w:line="460" w:lineRule="exact"/>
        <w:jc w:val="center"/>
        <w:rPr>
          <w:rFonts w:hint="eastAsia" w:ascii="宋体" w:hAnsi="宋体" w:cs="宋体"/>
          <w:b/>
          <w:bCs/>
          <w:sz w:val="32"/>
          <w:szCs w:val="32"/>
        </w:rPr>
      </w:pPr>
      <w:r>
        <w:rPr>
          <w:rFonts w:hint="eastAsia" w:ascii="宋体" w:hAnsi="宋体" w:cs="宋体"/>
          <w:b/>
          <w:bCs/>
          <w:sz w:val="32"/>
          <w:szCs w:val="32"/>
        </w:rPr>
        <w:t>质量承诺函</w:t>
      </w:r>
    </w:p>
    <w:p w14:paraId="2A50A401">
      <w:pPr>
        <w:spacing w:line="240" w:lineRule="exact"/>
        <w:rPr>
          <w:rFonts w:hint="eastAsia" w:ascii="宋体" w:hAnsi="宋体"/>
        </w:rPr>
      </w:pPr>
      <w:r>
        <w:rPr>
          <w:rFonts w:hint="eastAsia" w:ascii="宋体" w:hAnsi="宋体"/>
        </w:rPr>
        <w:t xml:space="preserve">                                               </w:t>
      </w:r>
    </w:p>
    <w:p w14:paraId="319AC312">
      <w:pPr>
        <w:spacing w:line="360" w:lineRule="auto"/>
        <w:rPr>
          <w:rFonts w:hint="eastAsia" w:ascii="宋体" w:hAnsi="宋体"/>
          <w:sz w:val="24"/>
          <w:u w:val="single"/>
        </w:rPr>
      </w:pPr>
      <w:r>
        <w:rPr>
          <w:rFonts w:hint="eastAsia" w:ascii="宋体" w:hAnsi="宋体"/>
          <w:sz w:val="24"/>
        </w:rPr>
        <w:t xml:space="preserve">项目名称: </w:t>
      </w:r>
      <w:r>
        <w:rPr>
          <w:rFonts w:hint="eastAsia" w:ascii="宋体" w:hAnsi="宋体"/>
          <w:sz w:val="24"/>
          <w:u w:val="single"/>
        </w:rPr>
        <w:t xml:space="preserve"> </w:t>
      </w:r>
      <w:r>
        <w:rPr>
          <w:rFonts w:hint="eastAsia" w:ascii="宋体" w:hAnsi="宋体"/>
          <w:sz w:val="24"/>
          <w:u w:val="single"/>
          <w:lang w:eastAsia="zh-CN"/>
        </w:rPr>
        <w:t>202</w:t>
      </w:r>
      <w:r>
        <w:rPr>
          <w:rFonts w:hint="eastAsia" w:ascii="宋体" w:hAnsi="宋体"/>
          <w:sz w:val="24"/>
          <w:u w:val="single"/>
          <w:lang w:val="en-US" w:eastAsia="zh-CN"/>
        </w:rPr>
        <w:t>6</w:t>
      </w:r>
      <w:r>
        <w:rPr>
          <w:rFonts w:hint="eastAsia" w:ascii="宋体" w:hAnsi="宋体"/>
          <w:sz w:val="24"/>
          <w:u w:val="single"/>
          <w:lang w:eastAsia="zh-CN"/>
        </w:rPr>
        <w:t>年喷淋系统类招标项目</w:t>
      </w:r>
      <w:r>
        <w:rPr>
          <w:rFonts w:hint="eastAsia" w:ascii="宋体" w:hAnsi="宋体"/>
          <w:sz w:val="24"/>
          <w:u w:val="single"/>
        </w:rPr>
        <w:t xml:space="preserve"> </w:t>
      </w:r>
    </w:p>
    <w:p w14:paraId="09923ACA">
      <w:pPr>
        <w:pStyle w:val="11"/>
        <w:adjustRightInd w:val="0"/>
        <w:snapToGrid w:val="0"/>
        <w:spacing w:before="72" w:beforeLines="30" w:line="460" w:lineRule="exact"/>
        <w:ind w:left="0" w:leftChars="0"/>
        <w:rPr>
          <w:rFonts w:ascii="宋体" w:hAnsi="宋体"/>
          <w:i/>
          <w:iCs/>
          <w:sz w:val="24"/>
        </w:rPr>
      </w:pPr>
      <w:r>
        <w:rPr>
          <w:rFonts w:hint="eastAsia" w:ascii="宋体" w:hAnsi="宋体"/>
          <w:sz w:val="24"/>
          <w:u w:val="single"/>
          <w:lang w:eastAsia="zh-CN"/>
        </w:rPr>
        <w:t>中国重汽集团济南专用车有限公司</w:t>
      </w:r>
      <w:r>
        <w:rPr>
          <w:rFonts w:hint="eastAsia" w:ascii="宋体" w:hAnsi="宋体"/>
          <w:sz w:val="24"/>
          <w:u w:val="single"/>
        </w:rPr>
        <w:t>:</w:t>
      </w:r>
      <w:r>
        <w:rPr>
          <w:rFonts w:hint="eastAsia" w:ascii="宋体" w:hAnsi="宋体"/>
          <w:i/>
          <w:iCs/>
          <w:sz w:val="24"/>
        </w:rPr>
        <w:t>（招标人全称）</w:t>
      </w:r>
    </w:p>
    <w:p w14:paraId="52A4353E">
      <w:pPr>
        <w:spacing w:line="360" w:lineRule="auto"/>
        <w:ind w:firstLine="480" w:firstLineChars="200"/>
        <w:rPr>
          <w:rFonts w:hint="eastAsia" w:ascii="宋体" w:hAnsi="宋体"/>
          <w:sz w:val="24"/>
        </w:rPr>
      </w:pPr>
      <w:r>
        <w:rPr>
          <w:rFonts w:hint="eastAsia" w:ascii="宋体" w:hAnsi="宋体"/>
          <w:sz w:val="24"/>
        </w:rPr>
        <w:t>我代表(投标单位名称)为保证中标产品的质量特作如下承诺：</w:t>
      </w:r>
    </w:p>
    <w:p w14:paraId="5CAB7890">
      <w:pPr>
        <w:spacing w:line="360" w:lineRule="auto"/>
        <w:ind w:firstLine="480" w:firstLineChars="200"/>
        <w:rPr>
          <w:rFonts w:ascii="宋体" w:hAnsi="宋体"/>
          <w:sz w:val="24"/>
        </w:rPr>
      </w:pPr>
      <w:r>
        <w:rPr>
          <w:rFonts w:hint="eastAsia" w:ascii="宋体" w:hAnsi="宋体"/>
          <w:sz w:val="24"/>
        </w:rPr>
        <w:t>1．严格按照合同要求，提供符合设计标准、质量合格的产品。</w:t>
      </w:r>
    </w:p>
    <w:p w14:paraId="3EC847F3">
      <w:pPr>
        <w:spacing w:line="360" w:lineRule="auto"/>
        <w:ind w:left="480"/>
        <w:rPr>
          <w:rFonts w:ascii="宋体" w:hAnsi="宋体"/>
          <w:sz w:val="24"/>
        </w:rPr>
      </w:pPr>
      <w:r>
        <w:rPr>
          <w:rFonts w:hint="eastAsia" w:ascii="宋体" w:hAnsi="宋体"/>
          <w:sz w:val="24"/>
        </w:rPr>
        <w:t>2．严格检查和控制原材料、原器件、配套件的进厂质量。</w:t>
      </w:r>
    </w:p>
    <w:p w14:paraId="2EE2CA37">
      <w:pPr>
        <w:spacing w:line="360" w:lineRule="auto"/>
        <w:ind w:left="480"/>
        <w:rPr>
          <w:rFonts w:ascii="宋体" w:hAnsi="宋体"/>
          <w:sz w:val="24"/>
        </w:rPr>
      </w:pPr>
      <w:r>
        <w:rPr>
          <w:rFonts w:hint="eastAsia" w:ascii="宋体" w:hAnsi="宋体"/>
          <w:sz w:val="24"/>
        </w:rPr>
        <w:t>3．保证所供货物加工工艺完善、检测手段完备。产品决不带缺陷出厂。</w:t>
      </w:r>
    </w:p>
    <w:p w14:paraId="699AEAFB">
      <w:pPr>
        <w:spacing w:line="360" w:lineRule="auto"/>
        <w:ind w:firstLine="480" w:firstLineChars="200"/>
        <w:rPr>
          <w:rFonts w:ascii="宋体" w:hAnsi="宋体"/>
          <w:sz w:val="24"/>
        </w:rPr>
      </w:pPr>
      <w:r>
        <w:rPr>
          <w:rFonts w:hint="eastAsia" w:ascii="宋体" w:hAnsi="宋体"/>
          <w:sz w:val="24"/>
        </w:rPr>
        <w:t>4．对涉及分包商的供货、质量、性能、技术接口、服务等方面问题负全部责任。按合同规定的关键部件分包商必须符合有关资质的要求，并经需方认可。</w:t>
      </w:r>
    </w:p>
    <w:p w14:paraId="6D565091">
      <w:pPr>
        <w:spacing w:line="360" w:lineRule="auto"/>
        <w:ind w:firstLine="480" w:firstLineChars="200"/>
        <w:rPr>
          <w:rFonts w:ascii="宋体" w:hAnsi="宋体"/>
          <w:sz w:val="24"/>
        </w:rPr>
      </w:pPr>
      <w:r>
        <w:rPr>
          <w:rFonts w:hint="eastAsia" w:ascii="宋体" w:hAnsi="宋体"/>
          <w:sz w:val="24"/>
        </w:rPr>
        <w:t>5．按合同规定向需方提供有关部门标准和图纸，并为需方提供方便,对货物的质量、工期进行全过程跟踪。</w:t>
      </w:r>
    </w:p>
    <w:p w14:paraId="78FFBD93">
      <w:pPr>
        <w:spacing w:line="360" w:lineRule="auto"/>
        <w:ind w:firstLine="480" w:firstLineChars="200"/>
        <w:rPr>
          <w:rFonts w:ascii="宋体" w:hAnsi="宋体"/>
          <w:sz w:val="24"/>
        </w:rPr>
      </w:pPr>
      <w:r>
        <w:rPr>
          <w:rFonts w:hint="eastAsia" w:ascii="宋体" w:hAnsi="宋体"/>
          <w:sz w:val="24"/>
        </w:rPr>
        <w:t>6．停工待检部位提前天通知需方。</w:t>
      </w:r>
    </w:p>
    <w:p w14:paraId="11602E47">
      <w:pPr>
        <w:spacing w:line="360" w:lineRule="auto"/>
        <w:ind w:firstLine="480" w:firstLineChars="200"/>
        <w:rPr>
          <w:rFonts w:ascii="宋体" w:hAnsi="宋体"/>
          <w:sz w:val="24"/>
        </w:rPr>
      </w:pPr>
      <w:r>
        <w:rPr>
          <w:rFonts w:hint="eastAsia" w:ascii="宋体" w:hAnsi="宋体"/>
          <w:sz w:val="24"/>
        </w:rPr>
        <w:t>7．对货物制造过程中出现的质量缺陷及时向需方和监造代表通报，不隐瞒。若货物缺陷超过合同规定的标准，供方无条件更换。在安装和试运过程中，货物出现质量问题，先处理问题，再分清责任，一切以满足工程进度需要为准则。</w:t>
      </w:r>
    </w:p>
    <w:p w14:paraId="3E8D37D7">
      <w:pPr>
        <w:spacing w:line="360" w:lineRule="auto"/>
        <w:ind w:firstLine="480" w:firstLineChars="200"/>
        <w:rPr>
          <w:rFonts w:ascii="宋体" w:hAnsi="宋体"/>
          <w:sz w:val="24"/>
        </w:rPr>
      </w:pPr>
      <w:r>
        <w:rPr>
          <w:rFonts w:hint="eastAsia" w:ascii="宋体" w:hAnsi="宋体"/>
          <w:sz w:val="24"/>
        </w:rPr>
        <w:t>8．为所供的货物在制造、运输、装卸过程中投保，一旦发生意外，我方将按需方要求对所供货物尽快进行免费更换、修理，直到需方满意为止。</w:t>
      </w:r>
    </w:p>
    <w:p w14:paraId="3202F66B">
      <w:pPr>
        <w:spacing w:line="360" w:lineRule="auto"/>
        <w:ind w:firstLine="480" w:firstLineChars="200"/>
        <w:rPr>
          <w:rFonts w:ascii="宋体" w:hAnsi="宋体"/>
          <w:sz w:val="24"/>
        </w:rPr>
      </w:pPr>
      <w:r>
        <w:rPr>
          <w:rFonts w:hint="eastAsia" w:ascii="宋体" w:hAnsi="宋体"/>
          <w:sz w:val="24"/>
        </w:rPr>
        <w:t>9．在开箱过程中如发现缺件及其他原因引起的零部件丢失，我方负责尽快免费补齐所缺零部件。在货物的安装、调试过程中以及今后在使用中发现的质量问题，如属我方原因，我方将承担责任，赔偿需方所受到的直接经济损失。</w:t>
      </w:r>
    </w:p>
    <w:p w14:paraId="0ADB081F">
      <w:pPr>
        <w:numPr>
          <w:ilvl w:val="0"/>
          <w:numId w:val="7"/>
        </w:numPr>
        <w:spacing w:line="360" w:lineRule="auto"/>
        <w:rPr>
          <w:rFonts w:ascii="宋体" w:hAnsi="宋体"/>
          <w:sz w:val="24"/>
        </w:rPr>
      </w:pPr>
      <w:r>
        <w:rPr>
          <w:rFonts w:hint="eastAsia" w:ascii="宋体" w:hAnsi="宋体"/>
          <w:sz w:val="24"/>
        </w:rPr>
        <w:t>若中标，本承诺函将成为合同不可分割的部分，与合同具有同等法律效力。</w:t>
      </w:r>
    </w:p>
    <w:p w14:paraId="1A8661D6">
      <w:pPr>
        <w:spacing w:line="360" w:lineRule="auto"/>
        <w:ind w:left="480"/>
        <w:rPr>
          <w:rFonts w:hint="eastAsia" w:ascii="宋体" w:hAnsi="宋体"/>
          <w:sz w:val="24"/>
        </w:rPr>
      </w:pPr>
      <w:r>
        <w:rPr>
          <w:rFonts w:hint="eastAsia" w:ascii="宋体" w:hAnsi="宋体"/>
          <w:sz w:val="24"/>
        </w:rPr>
        <w:t>我单位针对本项目提供的其他质量承诺：</w:t>
      </w:r>
      <w:r>
        <w:rPr>
          <w:rFonts w:hint="eastAsia" w:ascii="宋体" w:hAnsi="宋体"/>
          <w:sz w:val="24"/>
          <w:u w:val="single"/>
        </w:rPr>
        <w:t xml:space="preserve">                      。</w:t>
      </w:r>
      <w:r>
        <w:rPr>
          <w:rFonts w:hint="eastAsia" w:ascii="宋体" w:hAnsi="宋体"/>
          <w:sz w:val="24"/>
        </w:rPr>
        <w:t xml:space="preserve">     </w:t>
      </w:r>
    </w:p>
    <w:p w14:paraId="2783C72B">
      <w:pPr>
        <w:spacing w:line="360" w:lineRule="auto"/>
        <w:ind w:left="480"/>
        <w:rPr>
          <w:rFonts w:hint="eastAsia" w:ascii="宋体" w:hAnsi="宋体"/>
          <w:sz w:val="24"/>
        </w:rPr>
      </w:pPr>
      <w:r>
        <w:rPr>
          <w:rFonts w:hint="eastAsia" w:ascii="宋体" w:hAnsi="宋体"/>
          <w:sz w:val="24"/>
        </w:rPr>
        <w:t>投标人：（盖章）</w:t>
      </w:r>
    </w:p>
    <w:p w14:paraId="0A23E9DA">
      <w:pPr>
        <w:spacing w:line="660" w:lineRule="exact"/>
        <w:ind w:firstLine="480" w:firstLineChars="200"/>
        <w:rPr>
          <w:rFonts w:hint="eastAsia" w:ascii="宋体" w:hAnsi="宋体"/>
          <w:sz w:val="24"/>
        </w:rPr>
      </w:pPr>
      <w:r>
        <w:rPr>
          <w:rFonts w:hint="eastAsia" w:ascii="宋体" w:hAnsi="宋体"/>
          <w:sz w:val="24"/>
        </w:rPr>
        <w:t>法定代表人（委托代理人）：（签字）</w:t>
      </w:r>
    </w:p>
    <w:p w14:paraId="054F2C5D">
      <w:pPr>
        <w:spacing w:line="660" w:lineRule="exact"/>
        <w:ind w:firstLine="480" w:firstLineChars="200"/>
        <w:rPr>
          <w:rFonts w:hint="eastAsia"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59F18135">
      <w:pPr>
        <w:pStyle w:val="5"/>
        <w:spacing w:before="120" w:after="120" w:line="560" w:lineRule="exact"/>
        <w:rPr>
          <w:rFonts w:hint="eastAsia" w:ascii="宋体" w:hAnsi="宋体" w:cs="宋体"/>
          <w:sz w:val="24"/>
          <w:szCs w:val="24"/>
        </w:rPr>
      </w:pPr>
      <w:bookmarkStart w:id="41" w:name="_Toc6319"/>
      <w:r>
        <w:rPr>
          <w:rFonts w:hint="eastAsia" w:ascii="宋体" w:hAnsi="宋体" w:cs="宋体"/>
          <w:sz w:val="24"/>
          <w:szCs w:val="24"/>
        </w:rPr>
        <w:t>附件</w:t>
      </w:r>
      <w:r>
        <w:rPr>
          <w:rFonts w:hint="eastAsia" w:ascii="宋体" w:hAnsi="宋体" w:cs="宋体"/>
          <w:sz w:val="24"/>
          <w:szCs w:val="24"/>
          <w:lang w:val="en-US" w:eastAsia="zh-CN"/>
        </w:rPr>
        <w:t>十四</w:t>
      </w:r>
      <w:r>
        <w:rPr>
          <w:rFonts w:hint="eastAsia" w:ascii="宋体" w:hAnsi="宋体" w:cs="宋体"/>
          <w:sz w:val="24"/>
          <w:szCs w:val="24"/>
        </w:rPr>
        <w:t>、封面格式（参考）</w:t>
      </w:r>
      <w:bookmarkEnd w:id="32"/>
      <w:bookmarkEnd w:id="41"/>
    </w:p>
    <w:p w14:paraId="17C4B002">
      <w:pPr>
        <w:pStyle w:val="9"/>
        <w:spacing w:line="240" w:lineRule="auto"/>
        <w:ind w:left="0" w:leftChars="0" w:firstLine="0" w:firstLineChars="0"/>
        <w:jc w:val="center"/>
        <w:rPr>
          <w:rFonts w:ascii="宋体" w:hAnsi="宋体"/>
        </w:rPr>
      </w:pPr>
      <w:r>
        <w:rPr>
          <w:rFonts w:hint="eastAsia" w:ascii="宋体" w:hAnsi="宋体" w:cs="宋体"/>
          <w:b/>
          <w:bCs/>
          <w:sz w:val="32"/>
          <w:szCs w:val="32"/>
        </w:rPr>
        <w:t>封面格式（参考）</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85"/>
        <w:gridCol w:w="4775"/>
      </w:tblGrid>
      <w:tr w14:paraId="295B21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0" w:hRule="atLeast"/>
          <w:jc w:val="center"/>
        </w:trPr>
        <w:tc>
          <w:tcPr>
            <w:tcW w:w="4285" w:type="dxa"/>
            <w:noWrap w:val="0"/>
            <w:vAlign w:val="top"/>
          </w:tcPr>
          <w:p w14:paraId="6238AC70">
            <w:pPr>
              <w:pStyle w:val="9"/>
              <w:spacing w:line="240" w:lineRule="auto"/>
              <w:ind w:left="1747" w:firstLine="470"/>
              <w:jc w:val="left"/>
              <w:rPr>
                <w:rFonts w:ascii="宋体" w:hAnsi="宋体"/>
                <w:kern w:val="2"/>
                <w:sz w:val="24"/>
                <w:szCs w:val="24"/>
              </w:rPr>
            </w:pPr>
          </w:p>
          <w:p w14:paraId="6137786D">
            <w:pPr>
              <w:pStyle w:val="9"/>
              <w:spacing w:line="240" w:lineRule="auto"/>
              <w:ind w:left="0" w:leftChars="0" w:firstLine="0" w:firstLineChars="0"/>
              <w:jc w:val="left"/>
              <w:rPr>
                <w:rFonts w:ascii="宋体" w:hAnsi="宋体"/>
                <w:b/>
                <w:bCs/>
                <w:kern w:val="2"/>
                <w:sz w:val="30"/>
                <w:szCs w:val="30"/>
              </w:rPr>
            </w:pPr>
            <w:r>
              <w:rPr>
                <w:rFonts w:hint="eastAsia" w:ascii="宋体" w:hAnsi="宋体" w:cs="宋体"/>
                <w:b/>
                <w:bCs/>
                <w:kern w:val="2"/>
                <w:sz w:val="30"/>
                <w:szCs w:val="30"/>
              </w:rPr>
              <w:t>投标文件</w:t>
            </w:r>
          </w:p>
          <w:p w14:paraId="7EA3F93C">
            <w:pPr>
              <w:pStyle w:val="9"/>
              <w:spacing w:line="240" w:lineRule="auto"/>
              <w:ind w:left="0" w:leftChars="0" w:firstLine="0" w:firstLineChars="0"/>
              <w:jc w:val="left"/>
              <w:rPr>
                <w:rFonts w:ascii="宋体" w:hAnsi="宋体"/>
                <w:kern w:val="2"/>
                <w:sz w:val="30"/>
                <w:szCs w:val="30"/>
              </w:rPr>
            </w:pPr>
            <w:r>
              <w:rPr>
                <w:rFonts w:hint="eastAsia" w:ascii="宋体" w:hAnsi="宋体" w:cs="宋体"/>
                <w:b/>
                <w:bCs/>
                <w:kern w:val="2"/>
                <w:sz w:val="30"/>
                <w:szCs w:val="30"/>
              </w:rPr>
              <w:t>（正本）</w:t>
            </w:r>
          </w:p>
          <w:p w14:paraId="4446EF7D">
            <w:pPr>
              <w:pStyle w:val="9"/>
              <w:spacing w:line="240" w:lineRule="auto"/>
              <w:ind w:left="1747" w:firstLine="353"/>
              <w:jc w:val="left"/>
              <w:rPr>
                <w:rFonts w:ascii="宋体" w:hAnsi="宋体"/>
                <w:kern w:val="2"/>
                <w:sz w:val="18"/>
                <w:szCs w:val="18"/>
              </w:rPr>
            </w:pPr>
          </w:p>
          <w:p w14:paraId="34BAADCB">
            <w:pPr>
              <w:pStyle w:val="9"/>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项目名称：</w:t>
            </w:r>
          </w:p>
          <w:p w14:paraId="77D95D74">
            <w:pPr>
              <w:pStyle w:val="9"/>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投标人名称（公章）：</w:t>
            </w:r>
          </w:p>
          <w:p w14:paraId="3FA88A16">
            <w:pPr>
              <w:pStyle w:val="9"/>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地址：</w:t>
            </w:r>
          </w:p>
          <w:p w14:paraId="0CD5A9CB">
            <w:pPr>
              <w:pStyle w:val="9"/>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电话：</w:t>
            </w:r>
          </w:p>
          <w:p w14:paraId="522240BE">
            <w:pPr>
              <w:pStyle w:val="9"/>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传真：</w:t>
            </w:r>
          </w:p>
          <w:p w14:paraId="0A9488AF">
            <w:pPr>
              <w:pStyle w:val="9"/>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邮编：</w:t>
            </w:r>
            <w:r>
              <w:rPr>
                <w:rFonts w:ascii="宋体" w:hAnsi="宋体" w:cs="宋体"/>
                <w:kern w:val="2"/>
                <w:sz w:val="32"/>
                <w:szCs w:val="32"/>
              </w:rPr>
              <w:t xml:space="preserve"> </w:t>
            </w:r>
          </w:p>
        </w:tc>
        <w:tc>
          <w:tcPr>
            <w:tcW w:w="4775" w:type="dxa"/>
            <w:noWrap w:val="0"/>
            <w:vAlign w:val="top"/>
          </w:tcPr>
          <w:p w14:paraId="68B739B9">
            <w:pPr>
              <w:pStyle w:val="9"/>
              <w:spacing w:line="240" w:lineRule="auto"/>
              <w:ind w:left="1747" w:firstLine="470"/>
              <w:jc w:val="left"/>
              <w:rPr>
                <w:rFonts w:ascii="宋体" w:hAnsi="宋体"/>
                <w:kern w:val="2"/>
                <w:sz w:val="24"/>
                <w:szCs w:val="24"/>
              </w:rPr>
            </w:pPr>
          </w:p>
          <w:p w14:paraId="5110A8C2">
            <w:pPr>
              <w:pStyle w:val="9"/>
              <w:spacing w:line="240" w:lineRule="auto"/>
              <w:ind w:left="0" w:leftChars="0" w:firstLine="0" w:firstLineChars="0"/>
              <w:jc w:val="left"/>
              <w:rPr>
                <w:rFonts w:ascii="宋体" w:hAnsi="宋体"/>
                <w:b/>
                <w:bCs/>
                <w:kern w:val="2"/>
                <w:sz w:val="30"/>
                <w:szCs w:val="30"/>
              </w:rPr>
            </w:pPr>
            <w:r>
              <w:rPr>
                <w:rFonts w:hint="eastAsia" w:ascii="宋体" w:hAnsi="宋体" w:cs="宋体"/>
                <w:b/>
                <w:bCs/>
                <w:kern w:val="2"/>
                <w:sz w:val="30"/>
                <w:szCs w:val="30"/>
              </w:rPr>
              <w:t>投标文件</w:t>
            </w:r>
          </w:p>
          <w:p w14:paraId="637B5E6E">
            <w:pPr>
              <w:pStyle w:val="9"/>
              <w:spacing w:line="240" w:lineRule="auto"/>
              <w:ind w:left="0" w:leftChars="0" w:firstLine="0" w:firstLineChars="0"/>
              <w:jc w:val="left"/>
              <w:rPr>
                <w:rFonts w:ascii="宋体" w:hAnsi="宋体"/>
                <w:kern w:val="2"/>
                <w:sz w:val="30"/>
                <w:szCs w:val="30"/>
              </w:rPr>
            </w:pPr>
            <w:r>
              <w:rPr>
                <w:rFonts w:hint="eastAsia" w:ascii="宋体" w:hAnsi="宋体" w:cs="宋体"/>
                <w:b/>
                <w:bCs/>
                <w:kern w:val="2"/>
                <w:sz w:val="30"/>
                <w:szCs w:val="30"/>
              </w:rPr>
              <w:t>（副本）</w:t>
            </w:r>
          </w:p>
          <w:p w14:paraId="2DB01722">
            <w:pPr>
              <w:pStyle w:val="9"/>
              <w:spacing w:line="400" w:lineRule="exact"/>
              <w:ind w:left="0" w:leftChars="0" w:firstLine="0" w:firstLineChars="0"/>
              <w:jc w:val="left"/>
              <w:rPr>
                <w:rFonts w:ascii="宋体" w:hAnsi="宋体"/>
                <w:kern w:val="2"/>
                <w:sz w:val="24"/>
                <w:szCs w:val="24"/>
              </w:rPr>
            </w:pPr>
          </w:p>
          <w:p w14:paraId="2E807F8D">
            <w:pPr>
              <w:pStyle w:val="9"/>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项目名称：</w:t>
            </w:r>
          </w:p>
          <w:p w14:paraId="309B3AE6">
            <w:pPr>
              <w:pStyle w:val="9"/>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投标人名称（公章）：</w:t>
            </w:r>
          </w:p>
          <w:p w14:paraId="035B0CCC">
            <w:pPr>
              <w:pStyle w:val="9"/>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地址：</w:t>
            </w:r>
          </w:p>
          <w:p w14:paraId="2B1D78DF">
            <w:pPr>
              <w:pStyle w:val="9"/>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电话：</w:t>
            </w:r>
          </w:p>
          <w:p w14:paraId="520D9AAB">
            <w:pPr>
              <w:pStyle w:val="9"/>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传真：</w:t>
            </w:r>
          </w:p>
          <w:p w14:paraId="37ECFBA6">
            <w:pPr>
              <w:pStyle w:val="9"/>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邮编：</w:t>
            </w:r>
            <w:r>
              <w:rPr>
                <w:rFonts w:ascii="宋体" w:hAnsi="宋体" w:cs="宋体"/>
                <w:kern w:val="2"/>
                <w:sz w:val="32"/>
                <w:szCs w:val="32"/>
              </w:rPr>
              <w:t xml:space="preserve"> </w:t>
            </w:r>
          </w:p>
        </w:tc>
      </w:tr>
    </w:tbl>
    <w:p w14:paraId="1A476901">
      <w:pPr>
        <w:pStyle w:val="9"/>
        <w:spacing w:line="240" w:lineRule="auto"/>
        <w:ind w:left="1747" w:firstLine="412"/>
        <w:rPr>
          <w:rFonts w:ascii="宋体" w:hAnsi="宋体"/>
        </w:rPr>
      </w:pPr>
    </w:p>
    <w:p w14:paraId="2A303B17">
      <w:pPr>
        <w:pStyle w:val="9"/>
        <w:spacing w:line="240" w:lineRule="auto"/>
        <w:ind w:left="1747" w:firstLine="412"/>
        <w:rPr>
          <w:rFonts w:ascii="宋体" w:hAnsi="宋体"/>
        </w:rPr>
      </w:pPr>
    </w:p>
    <w:p w14:paraId="5C3E5B80">
      <w:pPr>
        <w:pStyle w:val="9"/>
        <w:spacing w:line="240" w:lineRule="auto"/>
        <w:ind w:left="0" w:leftChars="0" w:firstLine="0" w:firstLineChars="0"/>
        <w:rPr>
          <w:rFonts w:ascii="宋体" w:hAnsi="宋体"/>
          <w:b/>
          <w:bCs/>
          <w:sz w:val="32"/>
          <w:szCs w:val="32"/>
        </w:rPr>
      </w:pPr>
      <w:r>
        <w:rPr>
          <w:rFonts w:hint="eastAsia" w:ascii="宋体" w:hAnsi="宋体" w:cs="宋体"/>
          <w:b/>
          <w:bCs/>
          <w:sz w:val="32"/>
          <w:szCs w:val="32"/>
        </w:rPr>
        <w:t>封口格式：</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68"/>
      </w:tblGrid>
      <w:tr w14:paraId="7D5C7D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6" w:hRule="atLeast"/>
          <w:jc w:val="center"/>
        </w:trPr>
        <w:tc>
          <w:tcPr>
            <w:tcW w:w="9168" w:type="dxa"/>
            <w:noWrap w:val="0"/>
            <w:vAlign w:val="center"/>
          </w:tcPr>
          <w:p w14:paraId="6D15C7B9">
            <w:pPr>
              <w:pStyle w:val="9"/>
              <w:spacing w:line="240" w:lineRule="auto"/>
              <w:ind w:left="0" w:leftChars="0" w:firstLine="0" w:firstLineChars="0"/>
              <w:rPr>
                <w:rFonts w:ascii="宋体" w:hAnsi="宋体"/>
                <w:kern w:val="2"/>
                <w:sz w:val="24"/>
                <w:szCs w:val="24"/>
              </w:rPr>
            </w:pPr>
            <w:r>
              <w:rPr>
                <w:rFonts w:hint="eastAsia" w:ascii="宋体" w:hAnsi="宋体" w:cs="宋体"/>
                <w:kern w:val="2"/>
                <w:sz w:val="24"/>
                <w:szCs w:val="24"/>
              </w:rPr>
              <w:t>……………………于</w:t>
            </w:r>
            <w:r>
              <w:rPr>
                <w:rFonts w:hint="eastAsia" w:ascii="宋体" w:hAnsi="宋体" w:cs="宋体"/>
                <w:kern w:val="2"/>
                <w:sz w:val="24"/>
                <w:szCs w:val="24"/>
                <w:u w:val="single"/>
              </w:rPr>
              <w:t xml:space="preserve">     </w:t>
            </w:r>
            <w:r>
              <w:rPr>
                <w:rFonts w:ascii="宋体" w:hAnsi="宋体" w:cs="宋体"/>
                <w:kern w:val="2"/>
                <w:sz w:val="24"/>
                <w:szCs w:val="24"/>
              </w:rPr>
              <w:t>年</w:t>
            </w:r>
            <w:r>
              <w:rPr>
                <w:rFonts w:ascii="宋体" w:hAnsi="宋体" w:cs="宋体"/>
                <w:kern w:val="2"/>
                <w:sz w:val="24"/>
                <w:szCs w:val="24"/>
                <w:u w:val="single"/>
              </w:rPr>
              <w:t xml:space="preserve">  </w:t>
            </w:r>
            <w:r>
              <w:rPr>
                <w:rFonts w:hint="eastAsia" w:ascii="宋体" w:hAnsi="宋体" w:cs="宋体"/>
                <w:kern w:val="2"/>
                <w:sz w:val="24"/>
                <w:szCs w:val="24"/>
              </w:rPr>
              <w:t>月</w:t>
            </w:r>
            <w:r>
              <w:rPr>
                <w:rFonts w:ascii="宋体" w:hAnsi="宋体" w:cs="宋体"/>
                <w:kern w:val="2"/>
                <w:sz w:val="24"/>
                <w:szCs w:val="24"/>
                <w:u w:val="single"/>
              </w:rPr>
              <w:t xml:space="preserve">  </w:t>
            </w:r>
            <w:r>
              <w:rPr>
                <w:rFonts w:hint="eastAsia" w:ascii="宋体" w:hAnsi="宋体" w:cs="宋体"/>
                <w:kern w:val="2"/>
                <w:sz w:val="24"/>
                <w:szCs w:val="24"/>
              </w:rPr>
              <w:t>日</w:t>
            </w:r>
            <w:r>
              <w:rPr>
                <w:rFonts w:hint="eastAsia" w:ascii="宋体" w:hAnsi="宋体" w:cs="宋体"/>
                <w:kern w:val="2"/>
                <w:sz w:val="24"/>
                <w:szCs w:val="24"/>
                <w:u w:val="single"/>
              </w:rPr>
              <w:t xml:space="preserve">  </w:t>
            </w:r>
            <w:r>
              <w:rPr>
                <w:rFonts w:hint="eastAsia" w:ascii="宋体" w:hAnsi="宋体" w:cs="宋体"/>
                <w:kern w:val="2"/>
                <w:sz w:val="24"/>
                <w:szCs w:val="24"/>
              </w:rPr>
              <w:t>时之前不准启封（公章）…………………</w:t>
            </w:r>
          </w:p>
        </w:tc>
      </w:tr>
    </w:tbl>
    <w:p w14:paraId="508123C5">
      <w:pPr>
        <w:keepNext w:val="0"/>
        <w:keepLines w:val="0"/>
        <w:pageBreakBefore w:val="0"/>
        <w:widowControl w:val="0"/>
        <w:kinsoku/>
        <w:wordWrap/>
        <w:overflowPunct/>
        <w:topLinePunct w:val="0"/>
        <w:autoSpaceDE/>
        <w:autoSpaceDN/>
        <w:bidi w:val="0"/>
        <w:adjustRightInd/>
        <w:snapToGrid/>
        <w:textAlignment w:val="auto"/>
        <w:rPr>
          <w:rFonts w:hint="default" w:hAnsi="宋体"/>
          <w:color w:val="000000"/>
          <w:szCs w:val="24"/>
          <w:lang w:val="en-US" w:eastAsia="zh-CN"/>
        </w:rPr>
      </w:pPr>
    </w:p>
    <w:sectPr>
      <w:headerReference r:id="rId4" w:type="default"/>
      <w:footerReference r:id="rId5" w:type="default"/>
      <w:pgSz w:w="11906" w:h="16838"/>
      <w:pgMar w:top="1440" w:right="1644" w:bottom="1440" w:left="1803" w:header="851" w:footer="992" w:gutter="0"/>
      <w:pgBorders>
        <w:top w:val="none" w:sz="0" w:space="0"/>
        <w:left w:val="none" w:sz="0" w:space="0"/>
        <w:bottom w:val="none" w:sz="0" w:space="0"/>
        <w:right w:val="none" w:sz="0" w:space="0"/>
      </w:pgBorders>
      <w:pgNumType w:fmt="numberInDash"/>
      <w:cols w:space="0" w:num="1"/>
      <w:rtlGutter w:val="0"/>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ˎ̥">
    <w:altName w:val="Times New Roman"/>
    <w:panose1 w:val="00000000000000000000"/>
    <w:charset w:val="00"/>
    <w:family w:val="roman"/>
    <w:pitch w:val="default"/>
    <w:sig w:usb0="00000000" w:usb1="00000000" w:usb2="00000000" w:usb3="00000000" w:csb0="00040001" w:csb1="00000000"/>
  </w:font>
  <w:font w:name="等线">
    <w:panose1 w:val="02010600030101010101"/>
    <w:charset w:val="86"/>
    <w:family w:val="auto"/>
    <w:pitch w:val="default"/>
    <w:sig w:usb0="A00002BF" w:usb1="38CF7CFA" w:usb2="00000016" w:usb3="00000000" w:csb0="0004000F"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3E2FFA">
    <w:pPr>
      <w:pStyle w:val="1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0D2F189">
                          <w:pPr>
                            <w:pStyle w:val="12"/>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30D2F189">
                    <w:pPr>
                      <w:pStyle w:val="12"/>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B1A9E6">
    <w:pPr>
      <w:pStyle w:val="12"/>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33EE7C6">
                          <w:pPr>
                            <w:pStyle w:val="12"/>
                          </w:pPr>
                          <w:r>
                            <w:fldChar w:fldCharType="begin"/>
                          </w:r>
                          <w:r>
                            <w:instrText xml:space="preserve"> PAGE  \* MERGEFORMAT </w:instrText>
                          </w:r>
                          <w:r>
                            <w:fldChar w:fldCharType="separate"/>
                          </w:r>
                          <w:r>
                            <w:t>17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433EE7C6">
                    <w:pPr>
                      <w:pStyle w:val="12"/>
                    </w:pPr>
                    <w:r>
                      <w:fldChar w:fldCharType="begin"/>
                    </w:r>
                    <w:r>
                      <w:instrText xml:space="preserve"> PAGE  \* MERGEFORMAT </w:instrText>
                    </w:r>
                    <w:r>
                      <w:fldChar w:fldCharType="separate"/>
                    </w:r>
                    <w:r>
                      <w:t>17</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96A95A">
    <w:pPr>
      <w:pStyle w:val="13"/>
      <w:pBdr>
        <w:bottom w:val="none" w:color="auto" w:sz="0" w:space="1"/>
      </w:pBdr>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58199B"/>
    <w:multiLevelType w:val="multilevel"/>
    <w:tmpl w:val="0658199B"/>
    <w:lvl w:ilvl="0" w:tentative="0">
      <w:start w:val="10"/>
      <w:numFmt w:val="decimal"/>
      <w:lvlText w:val="%1．"/>
      <w:lvlJc w:val="left"/>
      <w:pPr>
        <w:tabs>
          <w:tab w:val="left" w:pos="960"/>
        </w:tabs>
        <w:ind w:left="960" w:hanging="48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
    <w:nsid w:val="0EC96118"/>
    <w:multiLevelType w:val="multilevel"/>
    <w:tmpl w:val="0EC96118"/>
    <w:lvl w:ilvl="0" w:tentative="0">
      <w:start w:val="8"/>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2">
    <w:nsid w:val="28E554A9"/>
    <w:multiLevelType w:val="singleLevel"/>
    <w:tmpl w:val="28E554A9"/>
    <w:lvl w:ilvl="0" w:tentative="0">
      <w:start w:val="1"/>
      <w:numFmt w:val="decimal"/>
      <w:suff w:val="space"/>
      <w:lvlText w:val="(%1)"/>
      <w:lvlJc w:val="left"/>
      <w:pPr>
        <w:tabs>
          <w:tab w:val="left" w:pos="0"/>
        </w:tabs>
        <w:ind w:left="0" w:firstLine="0"/>
      </w:pPr>
      <w:rPr>
        <w:rFonts w:hint="default"/>
      </w:rPr>
    </w:lvl>
  </w:abstractNum>
  <w:abstractNum w:abstractNumId="3">
    <w:nsid w:val="32B51072"/>
    <w:multiLevelType w:val="multilevel"/>
    <w:tmpl w:val="32B51072"/>
    <w:lvl w:ilvl="0" w:tentative="0">
      <w:start w:val="4"/>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4">
    <w:nsid w:val="4B14C69B"/>
    <w:multiLevelType w:val="singleLevel"/>
    <w:tmpl w:val="4B14C69B"/>
    <w:lvl w:ilvl="0" w:tentative="0">
      <w:start w:val="1"/>
      <w:numFmt w:val="decimal"/>
      <w:suff w:val="nothing"/>
      <w:lvlText w:val="%1、"/>
      <w:lvlJc w:val="left"/>
    </w:lvl>
  </w:abstractNum>
  <w:abstractNum w:abstractNumId="5">
    <w:nsid w:val="4F1E41C7"/>
    <w:multiLevelType w:val="singleLevel"/>
    <w:tmpl w:val="4F1E41C7"/>
    <w:lvl w:ilvl="0" w:tentative="0">
      <w:start w:val="1"/>
      <w:numFmt w:val="decimal"/>
      <w:suff w:val="nothing"/>
      <w:lvlText w:val="%1、"/>
      <w:lvlJc w:val="left"/>
    </w:lvl>
  </w:abstractNum>
  <w:abstractNum w:abstractNumId="6">
    <w:nsid w:val="76C04923"/>
    <w:multiLevelType w:val="singleLevel"/>
    <w:tmpl w:val="76C04923"/>
    <w:lvl w:ilvl="0" w:tentative="0">
      <w:start w:val="5"/>
      <w:numFmt w:val="decimal"/>
      <w:suff w:val="nothing"/>
      <w:lvlText w:val="%1、"/>
      <w:lvlJc w:val="left"/>
    </w:lvl>
  </w:abstractNum>
  <w:num w:numId="1">
    <w:abstractNumId w:val="4"/>
  </w:num>
  <w:num w:numId="2">
    <w:abstractNumId w:val="2"/>
  </w:num>
  <w:num w:numId="3">
    <w:abstractNumId w:val="6"/>
  </w:num>
  <w:num w:numId="4">
    <w:abstractNumId w:val="5"/>
  </w:num>
  <w:num w:numId="5">
    <w:abstractNumId w:val="3"/>
  </w:num>
  <w:num w:numId="6">
    <w:abstractNumId w:val="1"/>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DBlYThhMjhlZmI4NWQ5MzQ4ZWQ3ZTlhM2Q3OGQ1NDUifQ=="/>
  </w:docVars>
  <w:rsids>
    <w:rsidRoot w:val="00FF0026"/>
    <w:rsid w:val="000111F7"/>
    <w:rsid w:val="00024EF6"/>
    <w:rsid w:val="0004090F"/>
    <w:rsid w:val="00047152"/>
    <w:rsid w:val="00077CB0"/>
    <w:rsid w:val="0009176E"/>
    <w:rsid w:val="000A3AC5"/>
    <w:rsid w:val="000A43C4"/>
    <w:rsid w:val="000B624F"/>
    <w:rsid w:val="000C6FAA"/>
    <w:rsid w:val="00117451"/>
    <w:rsid w:val="00135D94"/>
    <w:rsid w:val="0014615E"/>
    <w:rsid w:val="001624D0"/>
    <w:rsid w:val="00176D1F"/>
    <w:rsid w:val="0019411A"/>
    <w:rsid w:val="001A7D03"/>
    <w:rsid w:val="0020743B"/>
    <w:rsid w:val="0021118A"/>
    <w:rsid w:val="002145DB"/>
    <w:rsid w:val="00250BFB"/>
    <w:rsid w:val="00293890"/>
    <w:rsid w:val="0029570A"/>
    <w:rsid w:val="002B7E19"/>
    <w:rsid w:val="002D7652"/>
    <w:rsid w:val="00305F4E"/>
    <w:rsid w:val="003364C2"/>
    <w:rsid w:val="00337C2E"/>
    <w:rsid w:val="00371932"/>
    <w:rsid w:val="00380922"/>
    <w:rsid w:val="00382653"/>
    <w:rsid w:val="0038582E"/>
    <w:rsid w:val="00393336"/>
    <w:rsid w:val="003A09CF"/>
    <w:rsid w:val="003A2AF6"/>
    <w:rsid w:val="003B7D6E"/>
    <w:rsid w:val="0042450C"/>
    <w:rsid w:val="00454310"/>
    <w:rsid w:val="00477D76"/>
    <w:rsid w:val="004A08A9"/>
    <w:rsid w:val="004E6195"/>
    <w:rsid w:val="00513E5D"/>
    <w:rsid w:val="00525285"/>
    <w:rsid w:val="005939FE"/>
    <w:rsid w:val="005D1082"/>
    <w:rsid w:val="005E2E25"/>
    <w:rsid w:val="005E321B"/>
    <w:rsid w:val="005F18AA"/>
    <w:rsid w:val="00627467"/>
    <w:rsid w:val="00631551"/>
    <w:rsid w:val="0063294C"/>
    <w:rsid w:val="00653032"/>
    <w:rsid w:val="006673E5"/>
    <w:rsid w:val="00670B55"/>
    <w:rsid w:val="006817F5"/>
    <w:rsid w:val="00695E0E"/>
    <w:rsid w:val="006B1AE4"/>
    <w:rsid w:val="006D5855"/>
    <w:rsid w:val="006D6B86"/>
    <w:rsid w:val="006F160A"/>
    <w:rsid w:val="006F44B6"/>
    <w:rsid w:val="00701025"/>
    <w:rsid w:val="00745CE7"/>
    <w:rsid w:val="00747148"/>
    <w:rsid w:val="0075582C"/>
    <w:rsid w:val="0076414E"/>
    <w:rsid w:val="00765286"/>
    <w:rsid w:val="007D1F82"/>
    <w:rsid w:val="007D306F"/>
    <w:rsid w:val="007D740D"/>
    <w:rsid w:val="00824A9D"/>
    <w:rsid w:val="00834316"/>
    <w:rsid w:val="00847C30"/>
    <w:rsid w:val="00864326"/>
    <w:rsid w:val="00872E2E"/>
    <w:rsid w:val="008767E1"/>
    <w:rsid w:val="008C2E15"/>
    <w:rsid w:val="008C3EB6"/>
    <w:rsid w:val="008C4212"/>
    <w:rsid w:val="009561D7"/>
    <w:rsid w:val="009B66FB"/>
    <w:rsid w:val="009E388A"/>
    <w:rsid w:val="00A046F6"/>
    <w:rsid w:val="00A10BA0"/>
    <w:rsid w:val="00A540D4"/>
    <w:rsid w:val="00A62C49"/>
    <w:rsid w:val="00A633EC"/>
    <w:rsid w:val="00A84BFC"/>
    <w:rsid w:val="00A942E1"/>
    <w:rsid w:val="00B01197"/>
    <w:rsid w:val="00B03414"/>
    <w:rsid w:val="00B03463"/>
    <w:rsid w:val="00B17E6A"/>
    <w:rsid w:val="00B24980"/>
    <w:rsid w:val="00B41049"/>
    <w:rsid w:val="00B448B3"/>
    <w:rsid w:val="00B8123E"/>
    <w:rsid w:val="00B879EC"/>
    <w:rsid w:val="00B96EE1"/>
    <w:rsid w:val="00BA0C14"/>
    <w:rsid w:val="00BA4466"/>
    <w:rsid w:val="00BA669F"/>
    <w:rsid w:val="00BB6925"/>
    <w:rsid w:val="00BD76AA"/>
    <w:rsid w:val="00BE4457"/>
    <w:rsid w:val="00BF3685"/>
    <w:rsid w:val="00C043D5"/>
    <w:rsid w:val="00C55AC7"/>
    <w:rsid w:val="00C6312B"/>
    <w:rsid w:val="00C76D61"/>
    <w:rsid w:val="00C8785B"/>
    <w:rsid w:val="00CD37DD"/>
    <w:rsid w:val="00CE3AC0"/>
    <w:rsid w:val="00D03804"/>
    <w:rsid w:val="00D203AC"/>
    <w:rsid w:val="00D27F4E"/>
    <w:rsid w:val="00D3450A"/>
    <w:rsid w:val="00D65E91"/>
    <w:rsid w:val="00D937BC"/>
    <w:rsid w:val="00DA3A19"/>
    <w:rsid w:val="00DE1DDF"/>
    <w:rsid w:val="00DE736D"/>
    <w:rsid w:val="00E41055"/>
    <w:rsid w:val="00E46E3B"/>
    <w:rsid w:val="00EA003A"/>
    <w:rsid w:val="00EA0C85"/>
    <w:rsid w:val="00ED4258"/>
    <w:rsid w:val="00ED50C4"/>
    <w:rsid w:val="00EF1CF9"/>
    <w:rsid w:val="00EF4DB2"/>
    <w:rsid w:val="00F041B8"/>
    <w:rsid w:val="00F21132"/>
    <w:rsid w:val="00F30785"/>
    <w:rsid w:val="00F43B47"/>
    <w:rsid w:val="00F50C1F"/>
    <w:rsid w:val="00F767DB"/>
    <w:rsid w:val="00FD4023"/>
    <w:rsid w:val="00FF0026"/>
    <w:rsid w:val="03AC7D7B"/>
    <w:rsid w:val="04C14B1F"/>
    <w:rsid w:val="05A056BD"/>
    <w:rsid w:val="06DB6379"/>
    <w:rsid w:val="07A1616B"/>
    <w:rsid w:val="07DA5B44"/>
    <w:rsid w:val="08053EFD"/>
    <w:rsid w:val="088E5CA1"/>
    <w:rsid w:val="0A821835"/>
    <w:rsid w:val="0B8B296C"/>
    <w:rsid w:val="0D4407E4"/>
    <w:rsid w:val="0ED32F97"/>
    <w:rsid w:val="10D33E35"/>
    <w:rsid w:val="11071773"/>
    <w:rsid w:val="113924AE"/>
    <w:rsid w:val="123553DF"/>
    <w:rsid w:val="13207E3D"/>
    <w:rsid w:val="142F3E33"/>
    <w:rsid w:val="144F18C3"/>
    <w:rsid w:val="14D93764"/>
    <w:rsid w:val="15311A2B"/>
    <w:rsid w:val="15A03CEE"/>
    <w:rsid w:val="169706CE"/>
    <w:rsid w:val="16AC3E43"/>
    <w:rsid w:val="16B409FB"/>
    <w:rsid w:val="171120E0"/>
    <w:rsid w:val="172E4F11"/>
    <w:rsid w:val="18AD2173"/>
    <w:rsid w:val="18DD4A4D"/>
    <w:rsid w:val="1942209A"/>
    <w:rsid w:val="196B509A"/>
    <w:rsid w:val="19B65058"/>
    <w:rsid w:val="19FB74CF"/>
    <w:rsid w:val="1A0A315D"/>
    <w:rsid w:val="1A7F18ED"/>
    <w:rsid w:val="1B4D379A"/>
    <w:rsid w:val="1C8771D2"/>
    <w:rsid w:val="1C937E08"/>
    <w:rsid w:val="1CA4329E"/>
    <w:rsid w:val="1CDF48C5"/>
    <w:rsid w:val="1CE11664"/>
    <w:rsid w:val="1D686522"/>
    <w:rsid w:val="1DB6066B"/>
    <w:rsid w:val="1F96101E"/>
    <w:rsid w:val="1FF94334"/>
    <w:rsid w:val="200D0DF4"/>
    <w:rsid w:val="206D3F96"/>
    <w:rsid w:val="20BB43C2"/>
    <w:rsid w:val="20C20786"/>
    <w:rsid w:val="21FC6B12"/>
    <w:rsid w:val="21FF3E27"/>
    <w:rsid w:val="2246745C"/>
    <w:rsid w:val="226F0499"/>
    <w:rsid w:val="22885D2C"/>
    <w:rsid w:val="236F0808"/>
    <w:rsid w:val="2426102C"/>
    <w:rsid w:val="242D79A2"/>
    <w:rsid w:val="268D5392"/>
    <w:rsid w:val="26B741BD"/>
    <w:rsid w:val="273645D4"/>
    <w:rsid w:val="27545EB0"/>
    <w:rsid w:val="27FF406E"/>
    <w:rsid w:val="28D63020"/>
    <w:rsid w:val="28EE2BF1"/>
    <w:rsid w:val="2A045531"/>
    <w:rsid w:val="2C5801F0"/>
    <w:rsid w:val="2CED6086"/>
    <w:rsid w:val="2E897750"/>
    <w:rsid w:val="2EAD0586"/>
    <w:rsid w:val="2ED80E4B"/>
    <w:rsid w:val="30182170"/>
    <w:rsid w:val="30262507"/>
    <w:rsid w:val="30564A47"/>
    <w:rsid w:val="339A4DE4"/>
    <w:rsid w:val="33FB508D"/>
    <w:rsid w:val="341B222F"/>
    <w:rsid w:val="342920E8"/>
    <w:rsid w:val="343B7E3B"/>
    <w:rsid w:val="344957AB"/>
    <w:rsid w:val="34945BFB"/>
    <w:rsid w:val="34AC6306"/>
    <w:rsid w:val="353C5505"/>
    <w:rsid w:val="3570572B"/>
    <w:rsid w:val="35C47813"/>
    <w:rsid w:val="35CF47B4"/>
    <w:rsid w:val="36507572"/>
    <w:rsid w:val="387C71A0"/>
    <w:rsid w:val="393C6ED0"/>
    <w:rsid w:val="39436BFA"/>
    <w:rsid w:val="39CA797B"/>
    <w:rsid w:val="3A5D284A"/>
    <w:rsid w:val="3A843B7A"/>
    <w:rsid w:val="3AE167F2"/>
    <w:rsid w:val="3CDE6D7A"/>
    <w:rsid w:val="3CF47AC1"/>
    <w:rsid w:val="3D0D072A"/>
    <w:rsid w:val="3DD0408A"/>
    <w:rsid w:val="3DEF7181"/>
    <w:rsid w:val="3E155F41"/>
    <w:rsid w:val="3E3E423C"/>
    <w:rsid w:val="3F00274D"/>
    <w:rsid w:val="41413DA2"/>
    <w:rsid w:val="41474664"/>
    <w:rsid w:val="416848B5"/>
    <w:rsid w:val="418E2292"/>
    <w:rsid w:val="43270D4C"/>
    <w:rsid w:val="438576C5"/>
    <w:rsid w:val="43A56E19"/>
    <w:rsid w:val="43BA383F"/>
    <w:rsid w:val="43BD4EEE"/>
    <w:rsid w:val="440D361B"/>
    <w:rsid w:val="44C50212"/>
    <w:rsid w:val="4574085F"/>
    <w:rsid w:val="45B72EEB"/>
    <w:rsid w:val="46423DE7"/>
    <w:rsid w:val="474C5178"/>
    <w:rsid w:val="47AC18DC"/>
    <w:rsid w:val="47AF4D11"/>
    <w:rsid w:val="47CA4E86"/>
    <w:rsid w:val="485B222B"/>
    <w:rsid w:val="49585C74"/>
    <w:rsid w:val="49D62E0D"/>
    <w:rsid w:val="49E35AD9"/>
    <w:rsid w:val="4A5F0DDF"/>
    <w:rsid w:val="4AA516F0"/>
    <w:rsid w:val="4C343941"/>
    <w:rsid w:val="4C3A6B73"/>
    <w:rsid w:val="4C554D79"/>
    <w:rsid w:val="4CBE5950"/>
    <w:rsid w:val="4D265A75"/>
    <w:rsid w:val="4D351122"/>
    <w:rsid w:val="4DD92AE7"/>
    <w:rsid w:val="4E4653AE"/>
    <w:rsid w:val="4E9D1BAF"/>
    <w:rsid w:val="4EF9697E"/>
    <w:rsid w:val="4FB8202C"/>
    <w:rsid w:val="50615016"/>
    <w:rsid w:val="50A66492"/>
    <w:rsid w:val="511709ED"/>
    <w:rsid w:val="51D710D6"/>
    <w:rsid w:val="522512B4"/>
    <w:rsid w:val="52456D14"/>
    <w:rsid w:val="52764D46"/>
    <w:rsid w:val="534722A1"/>
    <w:rsid w:val="53900FC0"/>
    <w:rsid w:val="53E051BF"/>
    <w:rsid w:val="53E067D5"/>
    <w:rsid w:val="53E2021C"/>
    <w:rsid w:val="542E5D06"/>
    <w:rsid w:val="549E36A6"/>
    <w:rsid w:val="54A64913"/>
    <w:rsid w:val="54BB0714"/>
    <w:rsid w:val="55356D0B"/>
    <w:rsid w:val="556A671B"/>
    <w:rsid w:val="562433A7"/>
    <w:rsid w:val="58C44394"/>
    <w:rsid w:val="597162CA"/>
    <w:rsid w:val="5A504131"/>
    <w:rsid w:val="5AF70A51"/>
    <w:rsid w:val="5B000625"/>
    <w:rsid w:val="5B4608D0"/>
    <w:rsid w:val="5BC212FC"/>
    <w:rsid w:val="5BD97F3D"/>
    <w:rsid w:val="5D116DDB"/>
    <w:rsid w:val="5D8650C0"/>
    <w:rsid w:val="5DFD183B"/>
    <w:rsid w:val="5E676D8B"/>
    <w:rsid w:val="5EFC6636"/>
    <w:rsid w:val="5FC353A5"/>
    <w:rsid w:val="617040A3"/>
    <w:rsid w:val="619C2E88"/>
    <w:rsid w:val="62A36F0C"/>
    <w:rsid w:val="632F015E"/>
    <w:rsid w:val="65664885"/>
    <w:rsid w:val="65F242EE"/>
    <w:rsid w:val="6780592A"/>
    <w:rsid w:val="67E265E5"/>
    <w:rsid w:val="67E567DC"/>
    <w:rsid w:val="684115A9"/>
    <w:rsid w:val="68F0088D"/>
    <w:rsid w:val="69E342A2"/>
    <w:rsid w:val="6A606214"/>
    <w:rsid w:val="6AB77562"/>
    <w:rsid w:val="6AFC0D70"/>
    <w:rsid w:val="6B89686E"/>
    <w:rsid w:val="6B9F17B3"/>
    <w:rsid w:val="6C531237"/>
    <w:rsid w:val="6C8934D3"/>
    <w:rsid w:val="6D01750D"/>
    <w:rsid w:val="6D050DAB"/>
    <w:rsid w:val="6D493AD6"/>
    <w:rsid w:val="6E936335"/>
    <w:rsid w:val="702929F8"/>
    <w:rsid w:val="706A7307"/>
    <w:rsid w:val="71C34D91"/>
    <w:rsid w:val="72B53BCB"/>
    <w:rsid w:val="73045661"/>
    <w:rsid w:val="735F4F8D"/>
    <w:rsid w:val="73BE043F"/>
    <w:rsid w:val="74036642"/>
    <w:rsid w:val="740604B8"/>
    <w:rsid w:val="74404BA7"/>
    <w:rsid w:val="744422CE"/>
    <w:rsid w:val="74E56535"/>
    <w:rsid w:val="75CD3EE3"/>
    <w:rsid w:val="75DD2802"/>
    <w:rsid w:val="771A7938"/>
    <w:rsid w:val="78E45036"/>
    <w:rsid w:val="79DD2C1A"/>
    <w:rsid w:val="79F04B91"/>
    <w:rsid w:val="7A140F71"/>
    <w:rsid w:val="7BBE6ADF"/>
    <w:rsid w:val="7C1A31D7"/>
    <w:rsid w:val="7CAB5105"/>
    <w:rsid w:val="7D2A07E5"/>
    <w:rsid w:val="7FFD1D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nhideWhenUsed="0" w:uiPriority="9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qFormat="1" w:unhideWhenUsed="0" w:uiPriority="99"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0"/>
    <w:pPr>
      <w:keepNext/>
      <w:keepLines/>
      <w:jc w:val="center"/>
      <w:outlineLvl w:val="0"/>
    </w:pPr>
    <w:rPr>
      <w:b/>
      <w:kern w:val="44"/>
      <w:sz w:val="36"/>
    </w:rPr>
  </w:style>
  <w:style w:type="paragraph" w:styleId="4">
    <w:name w:val="heading 2"/>
    <w:basedOn w:val="1"/>
    <w:next w:val="1"/>
    <w:unhideWhenUsed/>
    <w:qFormat/>
    <w:uiPriority w:val="0"/>
    <w:pPr>
      <w:keepNext/>
      <w:keepLines/>
      <w:spacing w:beforeLines="0" w:beforeAutospacing="0" w:afterLines="0" w:afterAutospacing="0" w:line="240" w:lineRule="auto"/>
      <w:outlineLvl w:val="1"/>
    </w:pPr>
    <w:rPr>
      <w:rFonts w:ascii="Arial" w:hAnsi="Arial" w:eastAsia="黑体"/>
      <w:b/>
      <w:sz w:val="30"/>
    </w:rPr>
  </w:style>
  <w:style w:type="paragraph" w:styleId="5">
    <w:name w:val="heading 3"/>
    <w:basedOn w:val="1"/>
    <w:next w:val="1"/>
    <w:qFormat/>
    <w:uiPriority w:val="99"/>
    <w:pPr>
      <w:keepNext/>
      <w:keepLines/>
      <w:spacing w:before="260" w:after="260" w:line="416" w:lineRule="auto"/>
      <w:outlineLvl w:val="2"/>
    </w:pPr>
    <w:rPr>
      <w:b/>
      <w:bCs/>
      <w:kern w:val="0"/>
      <w:sz w:val="32"/>
      <w:szCs w:val="32"/>
    </w:rPr>
  </w:style>
  <w:style w:type="character" w:default="1" w:styleId="18">
    <w:name w:val="Default Paragraph Font"/>
    <w:semiHidden/>
    <w:qFormat/>
    <w:uiPriority w:val="0"/>
  </w:style>
  <w:style w:type="table" w:default="1" w:styleId="16">
    <w:name w:val="Normal Table"/>
    <w:semiHidden/>
    <w:qFormat/>
    <w:uiPriority w:val="0"/>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宋体" w:hAnsi="Times New Roman" w:eastAsia="宋体" w:cs="Times New Roman"/>
      <w:color w:val="000000"/>
      <w:sz w:val="24"/>
      <w:szCs w:val="24"/>
      <w:lang w:val="en-US" w:eastAsia="zh-CN" w:bidi="ar-SA"/>
    </w:rPr>
  </w:style>
  <w:style w:type="paragraph" w:styleId="6">
    <w:name w:val="Normal Indent"/>
    <w:basedOn w:val="1"/>
    <w:next w:val="1"/>
    <w:qFormat/>
    <w:uiPriority w:val="99"/>
    <w:pPr>
      <w:ind w:firstLine="420" w:firstLineChars="200"/>
    </w:pPr>
    <w:rPr>
      <w:kern w:val="0"/>
    </w:rPr>
  </w:style>
  <w:style w:type="paragraph" w:styleId="7">
    <w:name w:val="annotation text"/>
    <w:basedOn w:val="1"/>
    <w:qFormat/>
    <w:uiPriority w:val="99"/>
    <w:pPr>
      <w:spacing w:after="200" w:line="276" w:lineRule="auto"/>
      <w:jc w:val="left"/>
    </w:pPr>
    <w:rPr>
      <w:kern w:val="0"/>
    </w:rPr>
  </w:style>
  <w:style w:type="paragraph" w:styleId="8">
    <w:name w:val="Body Text"/>
    <w:basedOn w:val="1"/>
    <w:qFormat/>
    <w:uiPriority w:val="99"/>
    <w:pPr>
      <w:spacing w:after="120"/>
    </w:pPr>
    <w:rPr>
      <w:kern w:val="0"/>
    </w:rPr>
  </w:style>
  <w:style w:type="paragraph" w:styleId="9">
    <w:name w:val="Body Text Indent"/>
    <w:basedOn w:val="1"/>
    <w:qFormat/>
    <w:uiPriority w:val="0"/>
    <w:pPr>
      <w:spacing w:after="120"/>
      <w:ind w:left="420"/>
    </w:pPr>
    <w:rPr>
      <w:szCs w:val="24"/>
    </w:rPr>
  </w:style>
  <w:style w:type="paragraph" w:styleId="10">
    <w:name w:val="Plain Text"/>
    <w:basedOn w:val="1"/>
    <w:qFormat/>
    <w:uiPriority w:val="0"/>
    <w:rPr>
      <w:rFonts w:ascii="宋体" w:hAnsi="Courier New"/>
      <w:sz w:val="24"/>
    </w:rPr>
  </w:style>
  <w:style w:type="paragraph" w:styleId="11">
    <w:name w:val="Date"/>
    <w:basedOn w:val="1"/>
    <w:next w:val="1"/>
    <w:qFormat/>
    <w:uiPriority w:val="0"/>
    <w:pPr>
      <w:ind w:left="100" w:leftChars="2500"/>
    </w:pPr>
    <w:rPr>
      <w:kern w:val="0"/>
    </w:rPr>
  </w:style>
  <w:style w:type="paragraph" w:styleId="12">
    <w:name w:val="footer"/>
    <w:basedOn w:val="1"/>
    <w:qFormat/>
    <w:uiPriority w:val="0"/>
    <w:pPr>
      <w:tabs>
        <w:tab w:val="center" w:pos="4153"/>
        <w:tab w:val="right" w:pos="8306"/>
      </w:tabs>
      <w:snapToGrid w:val="0"/>
      <w:jc w:val="left"/>
    </w:pPr>
    <w:rPr>
      <w:sz w:val="18"/>
      <w:szCs w:val="18"/>
    </w:rPr>
  </w:style>
  <w:style w:type="paragraph" w:styleId="13">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4">
    <w:name w:val="toc 1"/>
    <w:basedOn w:val="1"/>
    <w:next w:val="1"/>
    <w:qFormat/>
    <w:uiPriority w:val="39"/>
  </w:style>
  <w:style w:type="paragraph" w:styleId="15">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Hyperlink"/>
    <w:qFormat/>
    <w:uiPriority w:val="0"/>
    <w:rPr>
      <w:color w:val="0000FF"/>
      <w:u w:val="single"/>
    </w:rPr>
  </w:style>
  <w:style w:type="paragraph" w:customStyle="1" w:styleId="20">
    <w:name w:val="_Style 2"/>
    <w:basedOn w:val="3"/>
    <w:next w:val="1"/>
    <w:qFormat/>
    <w:uiPriority w:val="39"/>
    <w:pPr>
      <w:widowControl/>
      <w:spacing w:before="240" w:line="259" w:lineRule="auto"/>
      <w:jc w:val="left"/>
      <w:outlineLvl w:val="9"/>
    </w:pPr>
    <w:rPr>
      <w:rFonts w:ascii="等线 Light" w:hAnsi="等线 Light" w:eastAsia="等线 Light" w:cs="Times New Roman"/>
      <w:b w:val="0"/>
      <w:color w:val="2F5496"/>
      <w:kern w:val="0"/>
      <w:sz w:val="32"/>
      <w:szCs w:val="32"/>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22</Pages>
  <Words>5513</Words>
  <Characters>5815</Characters>
  <Lines>1</Lines>
  <Paragraphs>3</Paragraphs>
  <TotalTime>171</TotalTime>
  <ScaleCrop>false</ScaleCrop>
  <LinksUpToDate>false</LinksUpToDate>
  <CharactersWithSpaces>6516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2020-12-14T04:00:00Z</dcterms:created>
  <dc:creator>123</dc:creator>
  <cp:lastModifiedBy>言葉.</cp:lastModifiedBy>
  <cp:lastPrinted>2022-02-12T07:59:00Z</cp:lastPrinted>
  <dcterms:modified xsi:type="dcterms:W3CDTF">2025-11-21T09:20:03Z</dcterms:modified>
  <dc:title>中国重汽集团泰安五岳专用汽车有限公司</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_DocHome">
    <vt:i4>1616010081</vt:i4>
  </property>
  <property fmtid="{D5CDD505-2E9C-101B-9397-08002B2CF9AE}" pid="4" name="ICV">
    <vt:lpwstr>1CE5A52954544BD89B9865EA20E31E9E_13</vt:lpwstr>
  </property>
  <property fmtid="{D5CDD505-2E9C-101B-9397-08002B2CF9AE}" pid="5" name="KSOTemplateDocerSaveRecord">
    <vt:lpwstr>eyJoZGlkIjoiNDM2YmI2N2RlNGI2MTFmNGY2MzI2NTYyYTE1YjRmOTIiLCJ1c2VySWQiOiIxMTM3NzE2NzUwIn0=</vt:lpwstr>
  </property>
</Properties>
</file>