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旧件园区地磅搬迁项目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FSCZB2025090137</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yellow"/>
          <w:u w:val="singl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10</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2"/>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2"/>
          </w:pPr>
          <w:r>
            <w:rPr>
              <w:rFonts w:hint="eastAsia" w:ascii="Calibri" w:hAnsi="Calibri" w:eastAsia="宋体" w:cs="Times New Roman"/>
              <w:bCs/>
              <w:kern w:val="44"/>
              <w:szCs w:val="44"/>
            </w:rPr>
            <w:fldChar w:fldCharType="end"/>
          </w:r>
        </w:p>
      </w:sdtContent>
    </w:sdt>
    <w:p w14:paraId="582BF911">
      <w:pPr>
        <w:pStyle w:val="16"/>
        <w:tabs>
          <w:tab w:val="left" w:pos="2940"/>
        </w:tabs>
        <w:spacing w:line="360" w:lineRule="auto"/>
      </w:pPr>
      <w:r>
        <w:tab/>
      </w:r>
    </w:p>
    <w:p w14:paraId="29FEE1FC">
      <w:pPr>
        <w:pStyle w:val="16"/>
        <w:spacing w:line="360" w:lineRule="auto"/>
        <w:jc w:val="center"/>
      </w:pPr>
    </w:p>
    <w:p w14:paraId="1A6E7B1A">
      <w:pPr>
        <w:pStyle w:val="16"/>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5953C7BF">
      <w:pPr>
        <w:pStyle w:val="71"/>
        <w:rPr>
          <w:rFonts w:hint="eastAsia"/>
          <w:sz w:val="28"/>
        </w:rPr>
      </w:pPr>
      <w:bookmarkStart w:id="2" w:name="_Toc32474"/>
      <w:r>
        <w:rPr>
          <w:rFonts w:hint="eastAsia"/>
          <w:sz w:val="28"/>
        </w:rPr>
        <w:t>旧件园区地磅搬迁项目招标公告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旧件园区地磅搬迁项目</w:t>
      </w:r>
    </w:p>
    <w:p w14:paraId="15020D03">
      <w:pPr>
        <w:pStyle w:val="73"/>
      </w:pPr>
      <w:r>
        <w:rPr>
          <w:rFonts w:hint="eastAsia"/>
        </w:rPr>
        <w:t>项目编号：</w:t>
      </w:r>
      <w:r>
        <w:rPr>
          <w:rFonts w:hint="eastAsia"/>
          <w:highlight w:val="yellow"/>
        </w:rPr>
        <w:t xml:space="preserve"> FSCZB2025090137</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ascii="宋体" w:hAnsi="宋体" w:cs="宋体"/>
          <w:color w:val="000000"/>
          <w:szCs w:val="21"/>
          <w:u w:val="single"/>
        </w:rPr>
        <w:t>全球客户服务中心刁镇旧件园区地磅搬迁</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0B813421">
      <w:pPr>
        <w:pStyle w:val="72"/>
        <w:rPr>
          <w:highlight w:val="yellow"/>
        </w:rPr>
      </w:pPr>
      <w:bookmarkStart w:id="5" w:name="_Toc47976590"/>
      <w:r>
        <w:rPr>
          <w:rFonts w:hint="eastAsia"/>
          <w:highlight w:val="yellow"/>
        </w:rPr>
        <w:t>投标人资格要求</w:t>
      </w:r>
      <w:bookmarkEnd w:id="5"/>
    </w:p>
    <w:p w14:paraId="7120D2AD">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（1）投标人须遵守《中华人民共和国招标投标法》、《中华人民共和国民法典》及其它有关的法律和法规；为中华人民共和国境内注册的独立法人机构，具有独立承担民事责任能力。</w:t>
      </w:r>
    </w:p>
    <w:p w14:paraId="3E97DFFD">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（2）公司成立</w:t>
      </w:r>
      <w:r>
        <w:rPr>
          <w:rFonts w:hint="eastAsia" w:ascii="宋体" w:hAnsi="宋体" w:eastAsia="宋体" w:cs="宋体"/>
          <w:sz w:val="21"/>
          <w:szCs w:val="21"/>
          <w:highlight w:val="none"/>
          <w:lang w:val="en-US" w:eastAsia="zh-CN"/>
        </w:rPr>
        <w:t>三</w:t>
      </w:r>
      <w:r>
        <w:rPr>
          <w:rFonts w:hint="eastAsia" w:ascii="宋体" w:hAnsi="宋体" w:eastAsia="宋体" w:cs="宋体"/>
          <w:sz w:val="21"/>
          <w:szCs w:val="21"/>
          <w:highlight w:val="none"/>
        </w:rPr>
        <w:t>年及以上（以营业执照成立日期到开标当日满三年为准）；原则上注册资金不少于1000万元，投标人注册资金不符条件但却属优秀的，经项目实施单位和业务主管部门负责人会签后，可接受其投标。企业营业执照经营范围满足招标内容。具备与本招标项目施工内容相似的业绩。建筑业企业资质证书具备以下类别（满足任一即可）：建筑工程施工总承包三级及以上、市政公用工程施工总承包三级及以上。具备有效的安全生产许可证。</w:t>
      </w:r>
    </w:p>
    <w:p w14:paraId="7AF862EB">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（3）投标人须提供具有统一社会信用代码的新版营业执照复印件（加盖公章）。</w:t>
      </w:r>
    </w:p>
    <w:p w14:paraId="43BB3FDF">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（4）满足技术、质量、资金等要求，财务状况良好、经营稳定，具有全面履约的能力，能提供相关信用等级和完税证明； </w:t>
      </w:r>
    </w:p>
    <w:p w14:paraId="3B1BC9CB">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（5）投标人之间必须具有充分的竞争关系； </w:t>
      </w:r>
    </w:p>
    <w:p w14:paraId="35074CD3">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（6）在“国家企业信用信息公示系统”、“中国执行信息公开网”、“信用中国”、“天眼查”“裁判文书网”等信息平台中，无行政处罚及失信记录等信息； </w:t>
      </w:r>
    </w:p>
    <w:p w14:paraId="0166D88B">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（7）无招标违规、谎报年度报告信息、提供虚假资质资料等行为或其他行政处罚记录；</w:t>
      </w:r>
    </w:p>
    <w:p w14:paraId="325BAA55">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（8）没有被公司列入黑名单； </w:t>
      </w:r>
    </w:p>
    <w:p w14:paraId="7D12C963">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（9）供方的直接或间接股东、法定代表人、董事、监事、高管非重汽员工及其亲属。</w:t>
      </w:r>
    </w:p>
    <w:p w14:paraId="2374461D">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（10）投标人须认可招标人的工作指令，包括节、假日能正常开展工作的要求。</w:t>
      </w:r>
    </w:p>
    <w:p w14:paraId="5A3E5EF7">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（11）投标人必须是最终投标、签订合同的单位，不得以任何理由将已中标项目以任何形式转包给其他单位。</w:t>
      </w:r>
    </w:p>
    <w:p w14:paraId="5F9A9AC6">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（12）本次招标项目不接受联合体投标。</w:t>
      </w:r>
    </w:p>
    <w:p w14:paraId="3E5EF829">
      <w:pPr>
        <w:pStyle w:val="72"/>
        <w:numPr>
          <w:ilvl w:val="0"/>
          <w:numId w:val="0"/>
        </w:numPr>
        <w:ind w:leftChars="0"/>
        <w:rPr>
          <w:rFonts w:hint="eastAsia" w:ascii="宋体" w:hAnsi="宋体" w:eastAsia="宋体" w:cs="宋体"/>
          <w:sz w:val="21"/>
          <w:szCs w:val="21"/>
          <w:highlight w:val="yellow"/>
        </w:rPr>
      </w:pPr>
      <w:r>
        <w:rPr>
          <w:rFonts w:hint="eastAsia" w:ascii="宋体" w:hAnsi="宋体" w:eastAsia="宋体" w:cs="宋体"/>
          <w:sz w:val="21"/>
          <w:szCs w:val="21"/>
          <w:highlight w:val="none"/>
        </w:rPr>
        <w:t>（13）投标人须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w:t>
      </w:r>
    </w:p>
    <w:p w14:paraId="76B97D53">
      <w:pPr>
        <w:pStyle w:val="72"/>
        <w:rPr>
          <w:highlight w:val="yellow"/>
        </w:rPr>
      </w:pPr>
      <w:bookmarkStart w:id="6" w:name="_Toc47976591"/>
      <w:r>
        <w:rPr>
          <w:rFonts w:hint="eastAsia"/>
          <w:highlight w:val="yellow"/>
        </w:rPr>
        <w:t>报名及招标文件的获取</w:t>
      </w:r>
      <w:bookmarkEnd w:id="6"/>
    </w:p>
    <w:p w14:paraId="06CAB1A1">
      <w:pPr>
        <w:pStyle w:val="16"/>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w:t>
      </w:r>
      <w:r>
        <w:rPr>
          <w:rFonts w:hint="eastAsia" w:hAnsi="宋体" w:cs="宋体"/>
          <w:b/>
          <w:bCs/>
          <w:szCs w:val="21"/>
          <w:lang w:val="en-US" w:eastAsia="zh-CN"/>
        </w:rPr>
        <w:t>10</w:t>
      </w:r>
      <w:r>
        <w:rPr>
          <w:rFonts w:hint="eastAsia" w:hAnsi="宋体" w:cs="宋体"/>
          <w:b/>
          <w:bCs/>
          <w:szCs w:val="21"/>
        </w:rPr>
        <w:t>月</w:t>
      </w:r>
      <w:r>
        <w:rPr>
          <w:rFonts w:hint="eastAsia" w:hAnsi="宋体" w:cs="宋体"/>
          <w:b/>
          <w:bCs/>
          <w:szCs w:val="21"/>
          <w:lang w:val="en-US" w:eastAsia="zh-CN"/>
        </w:rPr>
        <w:t>27</w:t>
      </w:r>
      <w:r>
        <w:rPr>
          <w:rFonts w:hint="eastAsia" w:hAnsi="宋体" w:cs="宋体"/>
          <w:b/>
          <w:bCs/>
          <w:szCs w:val="21"/>
        </w:rPr>
        <w:t>日下午17点</w:t>
      </w:r>
    </w:p>
    <w:p w14:paraId="2CDA9095">
      <w:pPr>
        <w:pStyle w:val="16"/>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5E47871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4509C0DA">
      <w:pPr>
        <w:pStyle w:val="72"/>
        <w:rPr>
          <w:highlight w:val="yellow"/>
        </w:rPr>
      </w:pPr>
      <w:bookmarkStart w:id="7" w:name="_Toc47976592"/>
      <w:r>
        <w:rPr>
          <w:rFonts w:hint="eastAsia"/>
          <w:highlight w:val="yellow"/>
        </w:rPr>
        <w:t>投标文件的递交</w:t>
      </w:r>
      <w:bookmarkEnd w:id="7"/>
    </w:p>
    <w:p w14:paraId="56DE3663">
      <w:pPr>
        <w:pStyle w:val="72"/>
        <w:numPr>
          <w:ilvl w:val="0"/>
          <w:numId w:val="0"/>
        </w:numPr>
        <w:ind w:leftChars="0"/>
        <w:rPr>
          <w:highlight w:val="yellow"/>
        </w:rPr>
      </w:pPr>
      <w:r>
        <w:rPr>
          <w:rFonts w:hint="eastAsia" w:ascii="宋体" w:hAnsi="宋体" w:eastAsia="宋体" w:cs="宋体"/>
          <w:b/>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7B65ABD">
      <w:pPr>
        <w:pStyle w:val="72"/>
        <w:rPr>
          <w:highlight w:val="yellow"/>
        </w:rPr>
      </w:pPr>
      <w:r>
        <w:rPr>
          <w:rFonts w:hint="eastAsia"/>
          <w:highlight w:val="yellow"/>
          <w:lang w:val="en-US" w:eastAsia="zh-CN"/>
        </w:rPr>
        <w:t>开标时间和地点</w:t>
      </w:r>
    </w:p>
    <w:p w14:paraId="489EEA33">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1</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17</w:t>
      </w:r>
      <w:r>
        <w:rPr>
          <w:rFonts w:hint="eastAsia" w:ascii="宋体" w:hAnsi="宋体" w:eastAsia="宋体" w:cs="宋体"/>
          <w:sz w:val="21"/>
          <w:szCs w:val="21"/>
          <w:highlight w:val="yellow"/>
        </w:rPr>
        <w:t>日9:00:00</w:t>
      </w:r>
    </w:p>
    <w:p w14:paraId="092D8E7F">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22385406">
      <w:pPr>
        <w:pStyle w:val="72"/>
      </w:pPr>
      <w:bookmarkStart w:id="8" w:name="_Toc47976593"/>
      <w:r>
        <w:rPr>
          <w:rFonts w:hint="eastAsia"/>
        </w:rPr>
        <w:t>招标公告发布媒介</w:t>
      </w:r>
      <w:bookmarkEnd w:id="8"/>
    </w:p>
    <w:p w14:paraId="15C59335">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65FC2213">
      <w:pPr>
        <w:pStyle w:val="72"/>
        <w:rPr>
          <w:highlight w:val="yellow"/>
        </w:rPr>
      </w:pPr>
      <w:bookmarkStart w:id="9" w:name="_Toc47976594"/>
      <w:r>
        <w:rPr>
          <w:rFonts w:hint="eastAsia"/>
          <w:highlight w:val="yellow"/>
        </w:rPr>
        <w:t>联系方式</w:t>
      </w:r>
      <w:bookmarkEnd w:id="9"/>
    </w:p>
    <w:p w14:paraId="467084F2">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w:t>
      </w:r>
    </w:p>
    <w:p w14:paraId="26FF52CC">
      <w:pPr>
        <w:pStyle w:val="72"/>
        <w:numPr>
          <w:ilvl w:val="0"/>
          <w:numId w:val="0"/>
        </w:numPr>
        <w:ind w:firstLine="422" w:firstLineChars="200"/>
        <w:rPr>
          <w:bCs w:val="0"/>
          <w:sz w:val="21"/>
          <w:szCs w:val="21"/>
          <w:highlight w:val="yellow"/>
        </w:rPr>
      </w:pPr>
      <w:r>
        <w:rPr>
          <w:rFonts w:hint="eastAsia" w:ascii="宋体" w:hAnsi="宋体" w:eastAsia="宋体" w:cs="宋体"/>
          <w:bCs w:val="0"/>
          <w:snapToGrid w:val="0"/>
          <w:kern w:val="0"/>
          <w:sz w:val="21"/>
          <w:szCs w:val="21"/>
        </w:rPr>
        <w:t>招标人地址：</w:t>
      </w:r>
      <w:r>
        <w:rPr>
          <w:rFonts w:hint="eastAsia" w:ascii="宋体" w:hAnsi="宋体" w:eastAsia="宋体" w:cs="宋体"/>
          <w:bCs w:val="0"/>
          <w:sz w:val="21"/>
          <w:szCs w:val="21"/>
          <w:u w:val="single"/>
        </w:rPr>
        <w:t>济南市历城区华奥路777号</w:t>
      </w:r>
    </w:p>
    <w:p w14:paraId="669BF84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6CE0E42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2CAE25E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2242C6EA">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赵志峰</w:t>
      </w:r>
    </w:p>
    <w:p w14:paraId="62F80E4E">
      <w:pPr>
        <w:pStyle w:val="72"/>
        <w:numPr>
          <w:ilvl w:val="0"/>
          <w:numId w:val="0"/>
        </w:numPr>
        <w:ind w:firstLine="422" w:firstLineChars="200"/>
        <w:rPr>
          <w:rFonts w:hint="eastAsia" w:ascii="宋体" w:hAnsi="宋体" w:eastAsia="宋体" w:cs="宋体"/>
          <w:bCs w:val="0"/>
          <w:sz w:val="21"/>
          <w:szCs w:val="21"/>
        </w:rPr>
      </w:pPr>
      <w:r>
        <w:rPr>
          <w:rFonts w:hint="eastAsia" w:ascii="宋体" w:hAnsi="宋体" w:eastAsia="宋体" w:cs="宋体"/>
          <w:bCs w:val="0"/>
          <w:sz w:val="21"/>
          <w:szCs w:val="21"/>
        </w:rPr>
        <w:t>电话：13589090710</w:t>
      </w:r>
    </w:p>
    <w:p w14:paraId="6FFA2A4A">
      <w:pPr>
        <w:pStyle w:val="72"/>
        <w:numPr>
          <w:ilvl w:val="0"/>
          <w:numId w:val="0"/>
        </w:numPr>
        <w:ind w:leftChars="0" w:firstLine="422" w:firstLineChars="200"/>
        <w:rPr>
          <w:highlight w:val="yellow"/>
        </w:rPr>
      </w:pPr>
      <w:r>
        <w:rPr>
          <w:rFonts w:hint="eastAsia" w:ascii="宋体" w:hAnsi="宋体" w:eastAsia="宋体" w:cs="宋体"/>
          <w:b/>
          <w:bCs/>
          <w:sz w:val="21"/>
          <w:szCs w:val="21"/>
        </w:rPr>
        <w:t>邮箱：</w:t>
      </w:r>
      <w:r>
        <w:rPr>
          <w:rFonts w:hint="eastAsia" w:hAnsi="宋体" w:cs="宋体"/>
          <w:b/>
          <w:bCs/>
          <w:sz w:val="21"/>
          <w:szCs w:val="21"/>
          <w:lang w:val="en-US" w:eastAsia="zh-CN"/>
        </w:rPr>
        <w:t>zhaozhf@sinotruk.com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10</w:t>
      </w:r>
      <w:r>
        <w:rPr>
          <w:rFonts w:hint="eastAsia"/>
        </w:rPr>
        <w:t>月</w:t>
      </w:r>
      <w:r>
        <w:rPr>
          <w:rFonts w:hint="eastAsia"/>
          <w:lang w:val="en-US" w:eastAsia="zh-CN"/>
        </w:rPr>
        <w:t>21</w:t>
      </w:r>
      <w:r>
        <w:rPr>
          <w:rFonts w:hint="eastAsia"/>
        </w:rPr>
        <w:t>日</w:t>
      </w:r>
    </w:p>
    <w:p w14:paraId="04C96706">
      <w:pPr>
        <w:pStyle w:val="76"/>
      </w:pPr>
    </w:p>
    <w:p w14:paraId="3D820EEC">
      <w:pPr>
        <w:pStyle w:val="71"/>
      </w:pPr>
      <w:bookmarkStart w:id="10" w:name="_Toc7753"/>
      <w:bookmarkStart w:id="11" w:name="_Toc47976595"/>
      <w:r>
        <w:rPr>
          <w:rFonts w:hint="eastAsia"/>
        </w:rPr>
        <w:t>第一部分  投标人须知</w:t>
      </w:r>
      <w:bookmarkEnd w:id="10"/>
      <w:bookmarkEnd w:id="11"/>
    </w:p>
    <w:p w14:paraId="418340FC">
      <w:pPr>
        <w:pStyle w:val="72"/>
        <w:numPr>
          <w:ilvl w:val="0"/>
          <w:numId w:val="12"/>
        </w:numPr>
        <w:ind w:left="420"/>
        <w:jc w:val="left"/>
      </w:pPr>
      <w:bookmarkStart w:id="12" w:name="_Toc47976596"/>
      <w:r>
        <w:rPr>
          <w:rFonts w:hint="eastAsia"/>
        </w:rPr>
        <w:t>项目介绍</w:t>
      </w:r>
      <w:bookmarkEnd w:id="12"/>
    </w:p>
    <w:p w14:paraId="6360E7CD">
      <w:pPr>
        <w:pStyle w:val="76"/>
        <w:numPr>
          <w:ilvl w:val="0"/>
          <w:numId w:val="13"/>
        </w:numPr>
        <w:ind w:left="425" w:leftChars="0" w:hanging="425" w:firstLineChars="0"/>
      </w:pPr>
      <w:r>
        <w:rPr>
          <w:rFonts w:hint="eastAsia"/>
        </w:rPr>
        <w:t>项目名称：</w:t>
      </w:r>
      <w:r>
        <w:rPr>
          <w:rFonts w:hint="eastAsia"/>
          <w:highlight w:val="yellow"/>
        </w:rPr>
        <w:t>旧件园区地磅搬迁项目</w:t>
      </w:r>
    </w:p>
    <w:p w14:paraId="17A97EAA">
      <w:pPr>
        <w:pStyle w:val="76"/>
        <w:numPr>
          <w:ilvl w:val="0"/>
          <w:numId w:val="13"/>
        </w:numPr>
        <w:ind w:left="425" w:leftChars="0" w:hanging="425" w:firstLineChars="0"/>
      </w:pPr>
      <w:r>
        <w:rPr>
          <w:rFonts w:hint="eastAsia"/>
        </w:rPr>
        <w:t>项目编号：</w:t>
      </w:r>
      <w:r>
        <w:rPr>
          <w:rFonts w:hint="eastAsia"/>
          <w:highlight w:val="yellow"/>
        </w:rPr>
        <w:t>FSCZB2025090137</w:t>
      </w:r>
    </w:p>
    <w:p w14:paraId="5C6CF568">
      <w:pPr>
        <w:pStyle w:val="76"/>
        <w:numPr>
          <w:ilvl w:val="0"/>
          <w:numId w:val="13"/>
        </w:numPr>
        <w:ind w:left="425" w:leftChars="0" w:hanging="425" w:firstLineChars="0"/>
      </w:pPr>
      <w:r>
        <w:rPr>
          <w:rFonts w:hint="eastAsia"/>
        </w:rPr>
        <w:t>招标形式：</w:t>
      </w:r>
      <w:bookmarkStart w:id="13" w:name="_Toc47112482"/>
      <w:r>
        <w:rPr>
          <w:rFonts w:hint="eastAsia"/>
          <w:highlight w:val="yellow"/>
        </w:rPr>
        <w:t>公开招标</w:t>
      </w:r>
    </w:p>
    <w:p w14:paraId="742B3A80">
      <w:pPr>
        <w:pStyle w:val="76"/>
        <w:numPr>
          <w:ilvl w:val="0"/>
          <w:numId w:val="13"/>
        </w:numPr>
        <w:ind w:left="425" w:leftChars="0" w:hanging="425" w:firstLineChars="0"/>
      </w:pPr>
      <w:r>
        <w:rPr>
          <w:rFonts w:hint="eastAsia"/>
          <w:lang w:val="en-US" w:eastAsia="zh-CN"/>
        </w:rPr>
        <w:t>项目概况：</w:t>
      </w:r>
      <w:r>
        <w:rPr>
          <w:rFonts w:hint="eastAsia" w:ascii="宋体" w:hAnsi="宋体"/>
          <w:szCs w:val="21"/>
          <w:u w:val="single"/>
        </w:rPr>
        <w:t>全球客户服务中心刁镇旧件东园区拆除原地磅，安装在西园区，同时在原地磅基础上加长四米，施工破坏的路面按原地面恢复。</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p w14:paraId="2A2F2260">
      <w:pPr>
        <w:pStyle w:val="76"/>
        <w:numPr>
          <w:ilvl w:val="0"/>
          <w:numId w:val="13"/>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22D36C2F">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w:t>
      </w:r>
    </w:p>
    <w:p w14:paraId="45649B03">
      <w:pPr>
        <w:pStyle w:val="72"/>
        <w:numPr>
          <w:ilvl w:val="0"/>
          <w:numId w:val="0"/>
        </w:numPr>
        <w:ind w:firstLine="422" w:firstLineChars="200"/>
        <w:rPr>
          <w:bCs w:val="0"/>
          <w:sz w:val="21"/>
          <w:szCs w:val="21"/>
          <w:highlight w:val="yellow"/>
        </w:rPr>
      </w:pPr>
      <w:r>
        <w:rPr>
          <w:rFonts w:hint="eastAsia" w:ascii="宋体" w:hAnsi="宋体" w:eastAsia="宋体" w:cs="宋体"/>
          <w:bCs w:val="0"/>
          <w:snapToGrid w:val="0"/>
          <w:kern w:val="0"/>
          <w:sz w:val="21"/>
          <w:szCs w:val="21"/>
        </w:rPr>
        <w:t>招标人地址：</w:t>
      </w:r>
      <w:r>
        <w:rPr>
          <w:rFonts w:hint="eastAsia" w:ascii="宋体" w:hAnsi="宋体" w:eastAsia="宋体" w:cs="宋体"/>
          <w:bCs w:val="0"/>
          <w:sz w:val="21"/>
          <w:szCs w:val="21"/>
          <w:u w:val="single"/>
        </w:rPr>
        <w:t>济南市历城区华奥路777号</w:t>
      </w:r>
    </w:p>
    <w:p w14:paraId="445341C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17B3994A">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6673E228">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bookmarkEnd w:id="13"/>
    <w:p w14:paraId="2145641E">
      <w:pPr>
        <w:pStyle w:val="72"/>
        <w:numPr>
          <w:ilvl w:val="0"/>
          <w:numId w:val="0"/>
        </w:numPr>
        <w:ind w:firstLine="422" w:firstLineChars="200"/>
        <w:rPr>
          <w:rFonts w:ascii="宋体" w:hAnsi="宋体" w:eastAsia="宋体" w:cs="宋体"/>
          <w:bCs w:val="0"/>
          <w:sz w:val="21"/>
          <w:szCs w:val="21"/>
        </w:rPr>
      </w:pPr>
      <w:bookmarkStart w:id="14" w:name="_Toc47976598"/>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赵志峰</w:t>
      </w:r>
    </w:p>
    <w:p w14:paraId="0598D5AB">
      <w:pPr>
        <w:pStyle w:val="72"/>
        <w:numPr>
          <w:ilvl w:val="0"/>
          <w:numId w:val="0"/>
        </w:numPr>
        <w:ind w:firstLine="422" w:firstLineChars="200"/>
        <w:rPr>
          <w:rFonts w:hint="eastAsia" w:ascii="宋体" w:hAnsi="宋体" w:eastAsia="宋体" w:cs="宋体"/>
          <w:bCs w:val="0"/>
          <w:sz w:val="21"/>
          <w:szCs w:val="21"/>
        </w:rPr>
      </w:pPr>
      <w:r>
        <w:rPr>
          <w:rFonts w:hint="eastAsia" w:ascii="宋体" w:hAnsi="宋体" w:eastAsia="宋体" w:cs="宋体"/>
          <w:bCs w:val="0"/>
          <w:sz w:val="21"/>
          <w:szCs w:val="21"/>
        </w:rPr>
        <w:t>电话：13589090710</w:t>
      </w:r>
    </w:p>
    <w:p w14:paraId="645AC54E">
      <w:pPr>
        <w:pStyle w:val="72"/>
        <w:numPr>
          <w:ilvl w:val="0"/>
          <w:numId w:val="0"/>
        </w:numPr>
        <w:ind w:leftChars="0" w:firstLine="422" w:firstLineChars="200"/>
        <w:rPr>
          <w:highlight w:val="yellow"/>
        </w:rPr>
      </w:pPr>
      <w:r>
        <w:rPr>
          <w:rFonts w:hint="eastAsia" w:ascii="宋体" w:hAnsi="宋体" w:eastAsia="宋体" w:cs="宋体"/>
          <w:b/>
          <w:bCs/>
          <w:sz w:val="21"/>
          <w:szCs w:val="21"/>
        </w:rPr>
        <w:t>邮箱：</w:t>
      </w:r>
      <w:r>
        <w:rPr>
          <w:rFonts w:hint="eastAsia" w:hAnsi="宋体" w:cs="宋体"/>
          <w:b/>
          <w:bCs/>
          <w:sz w:val="21"/>
          <w:szCs w:val="21"/>
          <w:lang w:val="en-US" w:eastAsia="zh-CN"/>
        </w:rPr>
        <w:t>zhaozhf@sinotruk.com</w:t>
      </w:r>
    </w:p>
    <w:p w14:paraId="50DC6C75">
      <w:pPr>
        <w:pStyle w:val="72"/>
      </w:pPr>
      <w:r>
        <w:rPr>
          <w:rFonts w:hint="eastAsia"/>
        </w:rPr>
        <w:t>合格的投标人。</w:t>
      </w:r>
      <w:bookmarkEnd w:id="14"/>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1000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2A9C12BF">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4980891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bCs/>
        </w:rPr>
        <w:t xml:space="preserve">本项目工程量较大，为让各投标单位了解施工现场环境，保证报价的公平及准确，需在开标前对现场进行勘察。勘查联系人及联系电话：赵志峰 </w:t>
      </w:r>
      <w:r>
        <w:rPr>
          <w:b/>
          <w:bCs/>
        </w:rPr>
        <w:t xml:space="preserve"> 13589090710</w:t>
      </w:r>
      <w:r>
        <w:rPr>
          <w:rFonts w:hint="eastAsia"/>
          <w:b/>
          <w:bCs/>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45A58D4A">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21</w:t>
      </w:r>
      <w:r>
        <w:rPr>
          <w:rFonts w:hint="eastAsia" w:ascii="宋体" w:hAnsi="Courier New" w:eastAsia="宋体" w:cs="Times New Roman"/>
          <w:highlight w:val="yellow"/>
          <w:lang w:val="en-US" w:eastAsia="zh-CN"/>
        </w:rPr>
        <w:t>日</w:t>
      </w:r>
    </w:p>
    <w:p w14:paraId="06F551C0">
      <w:pPr>
        <w:pStyle w:val="76"/>
        <w:numPr>
          <w:ilvl w:val="0"/>
          <w:numId w:val="15"/>
        </w:numPr>
        <w:jc w:val="both"/>
        <w:rPr>
          <w:highlight w:val="yellow"/>
        </w:rPr>
      </w:pPr>
      <w:r>
        <w:rPr>
          <w:rFonts w:hint="eastAsia"/>
          <w:highlight w:val="yellow"/>
        </w:rPr>
        <w:t>招标文件领取方式：线上</w:t>
      </w:r>
    </w:p>
    <w:p w14:paraId="5BA032BB">
      <w:pPr>
        <w:pStyle w:val="76"/>
        <w:ind w:firstLine="210" w:firstLineChars="100"/>
        <w:jc w:val="both"/>
        <w:rPr>
          <w:highlight w:val="yellow"/>
        </w:rPr>
      </w:pPr>
      <w:r>
        <w:rPr>
          <w:rFonts w:hint="eastAsia"/>
          <w:highlight w:val="yellow"/>
        </w:rPr>
        <w:t>地点：中国重汽e采通平台</w:t>
      </w:r>
    </w:p>
    <w:p w14:paraId="5C2ED88E">
      <w:pPr>
        <w:pStyle w:val="76"/>
        <w:numPr>
          <w:ilvl w:val="0"/>
          <w:numId w:val="0"/>
        </w:numPr>
        <w:ind w:leftChars="0" w:firstLine="210" w:firstLineChars="100"/>
        <w:jc w:val="both"/>
        <w:rPr>
          <w:rFonts w:hint="default" w:ascii="宋体" w:hAnsi="Courier New" w:eastAsia="宋体" w:cs="Times New Roman"/>
          <w:highlight w:val="yellow"/>
          <w:lang w:val="en-US" w:eastAsia="zh-CN"/>
        </w:rPr>
      </w:pPr>
      <w:r>
        <w:rPr>
          <w:rFonts w:hint="eastAsia"/>
          <w:highlight w:val="yellow"/>
        </w:rPr>
        <w:t>领取截止时间：2025年</w:t>
      </w:r>
      <w:r>
        <w:rPr>
          <w:rFonts w:hint="eastAsia"/>
          <w:highlight w:val="yellow"/>
          <w:lang w:val="en-US" w:eastAsia="zh-CN"/>
        </w:rPr>
        <w:t>10</w:t>
      </w:r>
      <w:r>
        <w:rPr>
          <w:rFonts w:hint="eastAsia"/>
          <w:highlight w:val="yellow"/>
        </w:rPr>
        <w:t>月</w:t>
      </w:r>
      <w:r>
        <w:rPr>
          <w:rFonts w:hint="eastAsia"/>
          <w:highlight w:val="yellow"/>
          <w:lang w:val="en-US" w:eastAsia="zh-CN"/>
        </w:rPr>
        <w:t>27</w:t>
      </w:r>
      <w:r>
        <w:rPr>
          <w:rFonts w:hint="eastAsia"/>
          <w:highlight w:val="yellow"/>
        </w:rPr>
        <w:t>日</w:t>
      </w:r>
    </w:p>
    <w:p w14:paraId="37ED2C3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31</w:t>
      </w:r>
      <w:r>
        <w:rPr>
          <w:rFonts w:hint="eastAsia" w:ascii="宋体" w:hAnsi="Courier New" w:eastAsia="宋体" w:cs="Times New Roman"/>
          <w:highlight w:val="yellow"/>
          <w:lang w:val="en-US" w:eastAsia="zh-CN"/>
        </w:rPr>
        <w:t>日</w:t>
      </w:r>
      <w:r>
        <w:rPr>
          <w:rFonts w:hint="eastAsia" w:ascii="宋体" w:hAnsi="宋体" w:eastAsia="宋体" w:cs="宋体"/>
          <w:bCs/>
          <w:sz w:val="21"/>
          <w:szCs w:val="21"/>
          <w:highlight w:val="yellow"/>
        </w:rPr>
        <w:t>1</w:t>
      </w:r>
      <w:r>
        <w:rPr>
          <w:rFonts w:hint="eastAsia" w:ascii="宋体" w:hAnsi="宋体" w:eastAsia="宋体" w:cs="宋体"/>
          <w:bCs/>
          <w:sz w:val="21"/>
          <w:szCs w:val="21"/>
          <w:highlight w:val="yellow"/>
          <w:lang w:val="en-US" w:eastAsia="zh-CN"/>
        </w:rPr>
        <w:t>2</w:t>
      </w:r>
      <w:r>
        <w:rPr>
          <w:rFonts w:hint="eastAsia" w:ascii="宋体" w:hAnsi="宋体" w:eastAsia="宋体" w:cs="宋体"/>
          <w:bCs/>
          <w:sz w:val="21"/>
          <w:szCs w:val="21"/>
          <w:highlight w:val="yellow"/>
        </w:rPr>
        <w:t>:00:00</w:t>
      </w:r>
      <w:r>
        <w:rPr>
          <w:rFonts w:hint="eastAsia" w:ascii="宋体" w:hAnsi="Courier New" w:eastAsia="宋体" w:cs="Times New Roman"/>
          <w:highlight w:val="yellow"/>
          <w:lang w:val="en-US" w:eastAsia="zh-CN"/>
        </w:rPr>
        <w:t>前</w:t>
      </w:r>
    </w:p>
    <w:p w14:paraId="62CB87C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2025年10月</w:t>
      </w:r>
      <w:r>
        <w:rPr>
          <w:rFonts w:hint="eastAsia"/>
          <w:highlight w:val="yellow"/>
          <w:lang w:val="en-US" w:eastAsia="zh-CN"/>
        </w:rPr>
        <w:t>31</w:t>
      </w:r>
      <w:r>
        <w:rPr>
          <w:rFonts w:hint="eastAsia"/>
          <w:highlight w:val="yellow"/>
        </w:rPr>
        <w:t>日</w:t>
      </w:r>
      <w:r>
        <w:rPr>
          <w:rFonts w:hint="eastAsia" w:ascii="宋体" w:hAnsi="宋体" w:eastAsia="宋体" w:cs="宋体"/>
          <w:bCs/>
          <w:sz w:val="21"/>
          <w:szCs w:val="21"/>
          <w:highlight w:val="yellow"/>
        </w:rPr>
        <w:t>17:00:00</w:t>
      </w:r>
      <w:r>
        <w:rPr>
          <w:rFonts w:hint="eastAsia"/>
          <w:highlight w:val="yellow"/>
        </w:rPr>
        <w:t>前：</w:t>
      </w:r>
    </w:p>
    <w:p w14:paraId="59AC1516">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50653E88">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报名方式</w:t>
      </w:r>
      <w:r>
        <w:rPr>
          <w:rFonts w:hint="eastAsia" w:cs="Times New Roman"/>
          <w:highlight w:val="yellow"/>
          <w:lang w:val="en-US" w:eastAsia="zh-CN"/>
        </w:rPr>
        <w:t>：</w:t>
      </w:r>
      <w:r>
        <w:rPr>
          <w:rFonts w:hint="eastAsia"/>
          <w:highlight w:val="yellow"/>
        </w:rPr>
        <w:t>在“中国重汽e采通”平台报名</w:t>
      </w:r>
    </w:p>
    <w:p w14:paraId="6D5C4C0F">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w:t>
      </w:r>
      <w:r>
        <w:rPr>
          <w:rFonts w:hint="eastAsia" w:hAnsi="宋体" w:cs="宋体"/>
          <w:sz w:val="24"/>
          <w:szCs w:val="24"/>
          <w:highlight w:val="yellow"/>
        </w:rPr>
        <w:t>2025年</w:t>
      </w:r>
      <w:r>
        <w:rPr>
          <w:rFonts w:hint="eastAsia" w:hAnsi="宋体" w:cs="宋体"/>
          <w:sz w:val="24"/>
          <w:szCs w:val="24"/>
          <w:highlight w:val="yellow"/>
          <w:lang w:val="en-US" w:eastAsia="zh-CN"/>
        </w:rPr>
        <w:t>10</w:t>
      </w:r>
      <w:r>
        <w:rPr>
          <w:rFonts w:hint="eastAsia" w:hAnsi="宋体" w:cs="宋体"/>
          <w:sz w:val="24"/>
          <w:szCs w:val="24"/>
          <w:highlight w:val="yellow"/>
        </w:rPr>
        <w:t>月</w:t>
      </w:r>
      <w:r>
        <w:rPr>
          <w:rFonts w:hint="eastAsia" w:hAnsi="宋体" w:cs="宋体"/>
          <w:sz w:val="24"/>
          <w:szCs w:val="24"/>
          <w:highlight w:val="yellow"/>
          <w:lang w:val="en-US" w:eastAsia="zh-CN"/>
        </w:rPr>
        <w:t>27</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2048C48B">
      <w:pPr>
        <w:pStyle w:val="75"/>
        <w:numPr>
          <w:ilvl w:val="0"/>
          <w:numId w:val="18"/>
        </w:numPr>
        <w:ind w:left="425" w:leftChars="0" w:hanging="425" w:firstLineChars="0"/>
        <w:rPr>
          <w:b w:val="0"/>
          <w:bCs/>
          <w:highlight w:val="none"/>
        </w:rPr>
      </w:pPr>
      <w:r>
        <w:rPr>
          <w:rFonts w:hint="eastAsia" w:ascii="宋体" w:hAnsi="宋体"/>
          <w:szCs w:val="21"/>
        </w:rPr>
        <w:t>建筑业企业资质证书</w:t>
      </w:r>
      <w:r>
        <w:rPr>
          <w:rFonts w:hint="eastAsia" w:ascii="宋体" w:hAnsi="宋体"/>
          <w:szCs w:val="21"/>
          <w:lang w:eastAsia="zh-CN"/>
        </w:rPr>
        <w:t>。</w:t>
      </w:r>
    </w:p>
    <w:p w14:paraId="5F98A3C1">
      <w:pPr>
        <w:pStyle w:val="75"/>
        <w:numPr>
          <w:ilvl w:val="0"/>
          <w:numId w:val="18"/>
        </w:numPr>
        <w:ind w:left="425" w:leftChars="0" w:hanging="425" w:firstLineChars="0"/>
        <w:rPr>
          <w:b w:val="0"/>
          <w:bCs/>
          <w:highlight w:val="none"/>
        </w:rPr>
      </w:pPr>
      <w:r>
        <w:rPr>
          <w:rFonts w:hint="eastAsia" w:ascii="宋体" w:hAnsi="宋体"/>
          <w:szCs w:val="21"/>
        </w:rPr>
        <w:t>企业实力</w:t>
      </w:r>
      <w:r>
        <w:rPr>
          <w:rFonts w:hint="eastAsia" w:ascii="宋体" w:hAnsi="宋体"/>
          <w:szCs w:val="21"/>
          <w:lang w:eastAsia="zh-CN"/>
        </w:rPr>
        <w:t>。</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p w14:paraId="7CB8DE54">
      <w:pPr>
        <w:pStyle w:val="75"/>
        <w:numPr>
          <w:ilvl w:val="0"/>
          <w:numId w:val="20"/>
        </w:numPr>
        <w:ind w:left="425" w:leftChars="0" w:hanging="425" w:firstLineChars="0"/>
        <w:rPr>
          <w:b w:val="0"/>
          <w:bCs/>
          <w:highlight w:val="yellow"/>
        </w:rPr>
      </w:pPr>
      <w:r>
        <w:rPr>
          <w:rFonts w:hint="eastAsia"/>
          <w:b w:val="0"/>
          <w:bCs/>
          <w:highlight w:val="yellow"/>
        </w:rPr>
        <w:t>技术配置对比表。</w:t>
      </w:r>
    </w:p>
    <w:p w14:paraId="3D6F729D">
      <w:pPr>
        <w:pStyle w:val="75"/>
        <w:numPr>
          <w:ilvl w:val="0"/>
          <w:numId w:val="20"/>
        </w:numPr>
        <w:ind w:left="425" w:leftChars="0" w:hanging="425" w:firstLineChars="0"/>
        <w:rPr>
          <w:b w:val="0"/>
          <w:bCs/>
          <w:highlight w:val="yellow"/>
        </w:rPr>
      </w:pPr>
      <w:r>
        <w:rPr>
          <w:rFonts w:hint="eastAsia"/>
          <w:b w:val="0"/>
          <w:bCs/>
          <w:highlight w:val="yellow"/>
        </w:rPr>
        <w:t>投标设备配置明细表；</w:t>
      </w:r>
    </w:p>
    <w:p w14:paraId="69AE970B">
      <w:pPr>
        <w:pStyle w:val="75"/>
        <w:numPr>
          <w:ilvl w:val="0"/>
          <w:numId w:val="20"/>
        </w:numPr>
        <w:ind w:left="425" w:leftChars="0" w:hanging="425" w:firstLineChars="0"/>
        <w:rPr>
          <w:b w:val="0"/>
          <w:bCs/>
          <w:highlight w:val="yellow"/>
        </w:rPr>
      </w:pPr>
      <w:r>
        <w:rPr>
          <w:rFonts w:hint="eastAsia"/>
          <w:b w:val="0"/>
          <w:bCs/>
          <w:highlight w:val="yellow"/>
        </w:rPr>
        <w:t>技术规格偏离表；</w:t>
      </w:r>
    </w:p>
    <w:p w14:paraId="5D2BBFAC">
      <w:pPr>
        <w:pStyle w:val="75"/>
        <w:numPr>
          <w:ilvl w:val="0"/>
          <w:numId w:val="20"/>
        </w:numPr>
        <w:ind w:left="425" w:leftChars="0" w:hanging="425" w:firstLineChars="0"/>
        <w:rPr>
          <w:b w:val="0"/>
          <w:bCs/>
          <w:highlight w:val="yellow"/>
        </w:rPr>
      </w:pPr>
      <w:r>
        <w:rPr>
          <w:rFonts w:hint="eastAsia"/>
          <w:b w:val="0"/>
          <w:bCs/>
          <w:highlight w:val="yellow"/>
        </w:rPr>
        <w:t>技术性能、参数的描述；</w:t>
      </w:r>
      <w:r>
        <w:rPr>
          <w:b w:val="0"/>
          <w:bCs/>
          <w:highlight w:val="yellow"/>
        </w:rPr>
        <w:t xml:space="preserve"> </w:t>
      </w:r>
    </w:p>
    <w:p w14:paraId="6E70AD99">
      <w:pPr>
        <w:pStyle w:val="75"/>
        <w:numPr>
          <w:ilvl w:val="0"/>
          <w:numId w:val="20"/>
        </w:numPr>
        <w:ind w:left="425" w:leftChars="0" w:hanging="425" w:firstLineChars="0"/>
        <w:rPr>
          <w:b w:val="0"/>
          <w:bCs/>
          <w:highlight w:val="yellow"/>
        </w:rPr>
      </w:pPr>
      <w:r>
        <w:rPr>
          <w:rFonts w:hint="eastAsia"/>
          <w:b w:val="0"/>
          <w:bCs/>
          <w:highlight w:val="yellow"/>
        </w:rPr>
        <w:t>备品备件工具材料明细表；</w:t>
      </w:r>
      <w:r>
        <w:rPr>
          <w:b w:val="0"/>
          <w:bCs/>
          <w:highlight w:val="yellow"/>
        </w:rPr>
        <w:t xml:space="preserve"> </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1"/>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1"/>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1"/>
        </w:numPr>
        <w:ind w:left="425" w:leftChars="0" w:hanging="425" w:firstLineChars="0"/>
        <w:rPr>
          <w:b w:val="0"/>
          <w:bCs/>
          <w:highlight w:val="yellow"/>
        </w:rPr>
      </w:pPr>
      <w:r>
        <w:rPr>
          <w:rFonts w:hint="eastAsia"/>
          <w:b w:val="0"/>
          <w:bCs/>
          <w:highlight w:val="yellow"/>
        </w:rPr>
        <w:t>投标货物分项报价表；</w:t>
      </w:r>
    </w:p>
    <w:p w14:paraId="0BD75519">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备配件目录价格及折扣报价表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14.73 </w:t>
      </w:r>
      <w:r>
        <w:rPr>
          <w:rFonts w:hint="eastAsia" w:cs="Times New Roman"/>
          <w:b w:val="0"/>
          <w:bCs/>
          <w:highlight w:val="none"/>
        </w:rPr>
        <w:t>万元（含税</w:t>
      </w:r>
      <w:r>
        <w:rPr>
          <w:rFonts w:hint="eastAsia" w:cs="Times New Roman"/>
          <w:b w:val="0"/>
          <w:bCs/>
          <w:highlight w:val="none"/>
          <w:lang w:eastAsia="zh-CN"/>
        </w:rPr>
        <w:t>，</w:t>
      </w:r>
      <w:r>
        <w:rPr>
          <w:rFonts w:hint="eastAsia" w:cs="Times New Roman"/>
          <w:b w:val="0"/>
          <w:bCs/>
          <w:highlight w:val="none"/>
          <w:lang w:val="en-US" w:eastAsia="zh-CN"/>
        </w:rPr>
        <w:t>税率见附件5</w:t>
      </w:r>
      <w:r>
        <w:rPr>
          <w:rFonts w:hint="eastAsia" w:cs="Times New Roman"/>
          <w:b w:val="0"/>
          <w:bCs/>
          <w:highlight w:val="none"/>
        </w:rPr>
        <w:t>），超过投标限价无法投标。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15D88EA">
      <w:pPr>
        <w:pStyle w:val="75"/>
        <w:numPr>
          <w:ilvl w:val="0"/>
          <w:numId w:val="22"/>
        </w:numPr>
        <w:rPr>
          <w:bCs/>
          <w:highlight w:val="none"/>
        </w:rPr>
      </w:pPr>
      <w:r>
        <w:rPr>
          <w:rFonts w:hint="eastAsia"/>
          <w:bCs/>
          <w:highlight w:val="none"/>
        </w:rPr>
        <w:t>投标方式：</w:t>
      </w:r>
      <w:r>
        <w:rPr>
          <w:rFonts w:hint="eastAsia"/>
          <w:highlight w:val="none"/>
        </w:rPr>
        <w:t>在“中国重汽e采通”平台</w:t>
      </w:r>
      <w:r>
        <w:rPr>
          <w:rFonts w:hint="eastAsia"/>
          <w:bCs/>
          <w:highlight w:val="none"/>
        </w:rPr>
        <w:t>线上投标</w:t>
      </w:r>
    </w:p>
    <w:p w14:paraId="66216534">
      <w:pPr>
        <w:pStyle w:val="75"/>
        <w:numPr>
          <w:ilvl w:val="0"/>
          <w:numId w:val="22"/>
        </w:numPr>
        <w:rPr>
          <w:bCs/>
          <w:highlight w:val="none"/>
        </w:rPr>
      </w:pPr>
      <w:r>
        <w:rPr>
          <w:rFonts w:hint="eastAsia"/>
          <w:bCs/>
          <w:highlight w:val="none"/>
        </w:rPr>
        <w:t>联系人及联系方式：郭朝琛/15275666282</w:t>
      </w:r>
    </w:p>
    <w:p w14:paraId="7971AFD1">
      <w:pPr>
        <w:pStyle w:val="75"/>
        <w:numPr>
          <w:ilvl w:val="0"/>
          <w:numId w:val="22"/>
        </w:numPr>
        <w:ind w:left="425" w:leftChars="0" w:hanging="425" w:firstLineChars="0"/>
        <w:rPr>
          <w:rFonts w:hint="eastAsia" w:ascii="宋体" w:hAnsi="Courier New" w:eastAsia="宋体" w:cs="Times New Roman"/>
          <w:b w:val="0"/>
          <w:bCs/>
          <w:highlight w:val="none"/>
          <w:lang w:val="en-US" w:eastAsia="zh-CN"/>
        </w:rPr>
      </w:pPr>
      <w:r>
        <w:rPr>
          <w:rFonts w:hint="eastAsia"/>
          <w:bCs/>
          <w:highlight w:val="none"/>
        </w:rPr>
        <w:t>投标文件递交截止时间：</w:t>
      </w:r>
      <w:r>
        <w:rPr>
          <w:rFonts w:hint="eastAsia"/>
          <w:bCs/>
          <w:highlight w:val="yellow"/>
        </w:rPr>
        <w:t>2025年1</w:t>
      </w:r>
      <w:r>
        <w:rPr>
          <w:rFonts w:hint="eastAsia"/>
          <w:bCs/>
          <w:highlight w:val="yellow"/>
          <w:lang w:val="en-US" w:eastAsia="zh-CN"/>
        </w:rPr>
        <w:t>1</w:t>
      </w:r>
      <w:r>
        <w:rPr>
          <w:rFonts w:hint="eastAsia"/>
          <w:bCs/>
          <w:highlight w:val="yellow"/>
        </w:rPr>
        <w:t>月</w:t>
      </w:r>
      <w:r>
        <w:rPr>
          <w:rFonts w:hint="eastAsia"/>
          <w:bCs/>
          <w:highlight w:val="yellow"/>
          <w:lang w:val="en-US" w:eastAsia="zh-CN"/>
        </w:rPr>
        <w:t>17</w:t>
      </w:r>
      <w:r>
        <w:rPr>
          <w:rFonts w:hint="eastAsia"/>
          <w:bCs/>
          <w:highlight w:val="yellow"/>
        </w:rPr>
        <w:t>日9:00:00</w:t>
      </w:r>
    </w:p>
    <w:p w14:paraId="25974AAC">
      <w:pPr>
        <w:pStyle w:val="72"/>
        <w:rPr>
          <w:rFonts w:hint="eastAsia" w:hAnsi="Courier New" w:cs="Times New Roman"/>
          <w:highlight w:val="none"/>
        </w:rPr>
      </w:pPr>
      <w:bookmarkStart w:id="1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20472740">
      <w:pPr>
        <w:pStyle w:val="72"/>
        <w:numPr>
          <w:ilvl w:val="0"/>
          <w:numId w:val="24"/>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开户名称：</w:t>
      </w:r>
      <w:r>
        <w:rPr>
          <w:rFonts w:hint="eastAsia" w:ascii="宋体" w:hAnsi="宋体" w:eastAsia="宋体" w:cs="宋体"/>
          <w:b w:val="0"/>
          <w:bCs w:val="0"/>
          <w:sz w:val="21"/>
          <w:szCs w:val="21"/>
          <w:highlight w:val="yellow"/>
          <w:u w:val="single"/>
        </w:rPr>
        <w:t xml:space="preserve">  中国重汽集团济南动力有限公司</w:t>
      </w:r>
    </w:p>
    <w:p w14:paraId="34045B41">
      <w:pPr>
        <w:pStyle w:val="72"/>
        <w:numPr>
          <w:ilvl w:val="0"/>
          <w:numId w:val="0"/>
        </w:numPr>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开户银行：</w:t>
      </w:r>
      <w:r>
        <w:rPr>
          <w:rFonts w:hint="eastAsia" w:ascii="宋体" w:hAnsi="宋体" w:eastAsia="宋体" w:cs="宋体"/>
          <w:b w:val="0"/>
          <w:bCs w:val="0"/>
          <w:sz w:val="21"/>
          <w:szCs w:val="21"/>
          <w:highlight w:val="yellow"/>
          <w:u w:val="single"/>
        </w:rPr>
        <w:t>中国建设银行股份有限公司济南天桥支行</w:t>
      </w:r>
    </w:p>
    <w:p w14:paraId="0B307584">
      <w:pPr>
        <w:pStyle w:val="72"/>
        <w:numPr>
          <w:ilvl w:val="0"/>
          <w:numId w:val="0"/>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银行帐号：</w:t>
      </w:r>
      <w:r>
        <w:rPr>
          <w:rFonts w:hint="eastAsia" w:ascii="宋体" w:hAnsi="宋体" w:eastAsia="宋体" w:cs="宋体"/>
          <w:b w:val="0"/>
          <w:bCs w:val="0"/>
          <w:sz w:val="21"/>
          <w:szCs w:val="21"/>
          <w:highlight w:val="yellow"/>
          <w:u w:val="single"/>
        </w:rPr>
        <w:t>37001616508050150300</w:t>
      </w:r>
    </w:p>
    <w:p w14:paraId="77031664">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开户行联号：</w:t>
      </w:r>
      <w:r>
        <w:rPr>
          <w:rFonts w:hint="eastAsia" w:ascii="宋体" w:hAnsi="宋体" w:eastAsia="宋体" w:cs="宋体"/>
          <w:b w:val="0"/>
          <w:bCs w:val="0"/>
          <w:sz w:val="21"/>
          <w:szCs w:val="21"/>
          <w:highlight w:val="yellow"/>
          <w:u w:val="single"/>
        </w:rPr>
        <w:t>105451000362</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24"/>
        </w:numPr>
        <w:ind w:left="425" w:leftChars="0" w:hanging="425" w:firstLineChars="0"/>
        <w:rPr>
          <w:rFonts w:hint="eastAsia" w:ascii="宋体" w:hAnsi="宋体" w:eastAsia="宋体" w:cs="宋体"/>
          <w:b w:val="0"/>
          <w:bCs w:val="0"/>
          <w:sz w:val="21"/>
          <w:szCs w:val="21"/>
        </w:rPr>
      </w:pP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1</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17</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（同</w:t>
      </w:r>
      <w:r>
        <w:rPr>
          <w:rFonts w:hint="eastAsia" w:ascii="宋体" w:hAnsi="宋体" w:eastAsia="宋体" w:cs="宋体"/>
          <w:bCs/>
          <w:sz w:val="21"/>
          <w:szCs w:val="21"/>
          <w:highlight w:val="none"/>
        </w:rPr>
        <w:t>投标文件递交截止</w:t>
      </w:r>
      <w:r>
        <w:rPr>
          <w:rFonts w:hint="eastAsia" w:ascii="宋体" w:hAnsi="宋体" w:eastAsia="宋体" w:cs="宋体"/>
          <w:b w:val="0"/>
          <w:bCs w:val="0"/>
          <w:sz w:val="21"/>
          <w:szCs w:val="21"/>
        </w:rPr>
        <w:t>时间）</w:t>
      </w:r>
    </w:p>
    <w:p w14:paraId="73FE1E15">
      <w:pPr>
        <w:pStyle w:val="72"/>
        <w:numPr>
          <w:ilvl w:val="0"/>
          <w:numId w:val="24"/>
        </w:numPr>
        <w:ind w:left="425" w:leftChars="0" w:hanging="425" w:firstLineChars="0"/>
        <w:rPr>
          <w:rFonts w:hint="eastAsia" w:ascii="宋体" w:hAnsi="宋体" w:eastAsia="宋体" w:cs="宋体"/>
          <w:b w:val="0"/>
          <w:bCs w:val="0"/>
          <w:sz w:val="21"/>
          <w:szCs w:val="21"/>
        </w:rPr>
      </w:pPr>
      <w:r>
        <w:rPr>
          <w:rFonts w:hint="eastAsia" w:ascii="宋体" w:hAnsi="宋体"/>
          <w:b/>
          <w:bCs/>
          <w:color w:val="000000"/>
          <w:sz w:val="21"/>
          <w:szCs w:val="21"/>
          <w:u w:val="single"/>
        </w:rPr>
        <w:t>中标单位保证金在确认中标资格之后，自动转为施工履约保证金。</w:t>
      </w:r>
    </w:p>
    <w:p w14:paraId="4C2C93DA">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2"/>
      </w:pPr>
      <w:r>
        <w:rPr>
          <w:rFonts w:hint="eastAsia"/>
          <w:lang w:val="en-US" w:eastAsia="zh-CN"/>
        </w:rPr>
        <w:t>开评标</w:t>
      </w:r>
    </w:p>
    <w:p w14:paraId="10049441">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lang w:val="en-US" w:eastAsia="zh-CN"/>
        </w:rPr>
        <w:t>开标时间：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1</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17</w:t>
      </w:r>
      <w:r>
        <w:rPr>
          <w:rFonts w:hint="eastAsia" w:ascii="宋体" w:hAnsi="宋体" w:eastAsia="宋体" w:cs="宋体"/>
          <w:b w:val="0"/>
          <w:bCs w:val="0"/>
          <w:sz w:val="21"/>
          <w:szCs w:val="21"/>
          <w:highlight w:val="yellow"/>
        </w:rPr>
        <w:t>日9:00:00</w:t>
      </w:r>
    </w:p>
    <w:p w14:paraId="1466C93B">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1A7C6FA9">
      <w:pPr>
        <w:pStyle w:val="72"/>
        <w:numPr>
          <w:ilvl w:val="0"/>
          <w:numId w:val="0"/>
        </w:numPr>
        <w:ind w:left="59" w:leftChars="0"/>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4CE150C3">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p w14:paraId="4E9415CC">
      <w:pPr>
        <w:widowControl/>
        <w:jc w:val="left"/>
        <w:rPr>
          <w:rFonts w:ascii="宋体" w:hAnsi="宋体" w:cs="宋体"/>
        </w:rPr>
      </w:pPr>
      <w:r>
        <w:rPr>
          <w:rFonts w:hint="eastAsia" w:ascii="宋体" w:hAnsi="宋体" w:cs="宋体"/>
        </w:rPr>
        <w:t>所有项目经资质审查通过后，先进行开唱标工作，并统一报价要求。技术标与商务标分别开标，先开技术标，按照标书中规定的详细技术配置对比表进行技术评标，在满足技术要求的前提下（含技术澄清），推荐至少3家投标人进入商务标。</w:t>
      </w:r>
      <w:r>
        <w:rPr>
          <w:rFonts w:hint="eastAsia" w:ascii="宋体" w:hAnsi="宋体" w:cs="宋体"/>
          <w:b/>
          <w:bCs/>
        </w:rPr>
        <w:t>技术标评分不带入商务标</w:t>
      </w:r>
      <w:r>
        <w:rPr>
          <w:rFonts w:hint="eastAsia" w:ascii="宋体" w:hAnsi="宋体" w:cs="宋体"/>
        </w:rPr>
        <w:t>，商务标专家组与技术入围的有效投标人在其开标报价的基础上开展</w:t>
      </w:r>
      <w:r>
        <w:rPr>
          <w:rFonts w:hint="eastAsia" w:ascii="宋体" w:hAnsi="宋体" w:cs="宋体"/>
          <w:b/>
          <w:bCs/>
        </w:rPr>
        <w:t>至少3轮商务谈判</w:t>
      </w:r>
      <w:r>
        <w:rPr>
          <w:rFonts w:hint="eastAsia" w:ascii="宋体" w:hAnsi="宋体" w:cs="宋体"/>
        </w:rPr>
        <w:t>，确定推荐中标人，原则上按照评标合理最低价选择中标人。</w:t>
      </w:r>
    </w:p>
    <w:p w14:paraId="22151053">
      <w:pPr>
        <w:ind w:firstLine="420" w:firstLineChars="200"/>
        <w:rPr>
          <w:rFonts w:ascii="宋体" w:hAnsi="宋体"/>
          <w:szCs w:val="21"/>
        </w:rPr>
      </w:pPr>
      <w:r>
        <w:rPr>
          <w:rFonts w:hint="eastAsia" w:ascii="宋体" w:hAnsi="Courier New"/>
        </w:rPr>
        <w:t>（4）技术标对</w:t>
      </w:r>
      <w:r>
        <w:rPr>
          <w:rFonts w:hint="eastAsia" w:ascii="宋体" w:hAnsi="宋体"/>
          <w:szCs w:val="21"/>
        </w:rPr>
        <w:t>施工组织设计方案、项目管理机构、企业信誉及实力进行评分，其中施工组织设计方案75分，项目管理机构15分，企业信誉及实力10分，总分100分。</w:t>
      </w:r>
    </w:p>
    <w:p w14:paraId="1D1FF222">
      <w:pPr>
        <w:pStyle w:val="14"/>
        <w:ind w:firstLine="420" w:firstLineChars="200"/>
        <w:rPr>
          <w:rFonts w:ascii="宋体" w:hAnsi="宋体" w:eastAsia="宋体"/>
          <w:sz w:val="21"/>
          <w:szCs w:val="21"/>
        </w:rPr>
      </w:pPr>
      <w:r>
        <w:rPr>
          <w:rFonts w:hint="eastAsia" w:ascii="宋体" w:hAnsi="宋体" w:eastAsia="宋体"/>
          <w:sz w:val="21"/>
          <w:szCs w:val="21"/>
        </w:rPr>
        <w:t>评分原则及标准：各项评分数值合计为总分数，后取各专家打分的平均值作为最终成绩。</w:t>
      </w:r>
    </w:p>
    <w:tbl>
      <w:tblPr>
        <w:tblStyle w:val="30"/>
        <w:tblW w:w="8505" w:type="dxa"/>
        <w:tblInd w:w="-5" w:type="dxa"/>
        <w:tblLayout w:type="autofit"/>
        <w:tblCellMar>
          <w:top w:w="0" w:type="dxa"/>
          <w:left w:w="108" w:type="dxa"/>
          <w:bottom w:w="0" w:type="dxa"/>
          <w:right w:w="108" w:type="dxa"/>
        </w:tblCellMar>
      </w:tblPr>
      <w:tblGrid>
        <w:gridCol w:w="1896"/>
        <w:gridCol w:w="2317"/>
        <w:gridCol w:w="3652"/>
        <w:gridCol w:w="640"/>
      </w:tblGrid>
      <w:tr w14:paraId="0315025F">
        <w:tblPrEx>
          <w:tblCellMar>
            <w:top w:w="0" w:type="dxa"/>
            <w:left w:w="108" w:type="dxa"/>
            <w:bottom w:w="0" w:type="dxa"/>
            <w:right w:w="108" w:type="dxa"/>
          </w:tblCellMar>
        </w:tblPrEx>
        <w:trPr>
          <w:trHeight w:val="288"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3AD9DEEE">
            <w:pPr>
              <w:widowControl/>
              <w:snapToGrid/>
              <w:spacing w:line="240" w:lineRule="auto"/>
              <w:jc w:val="center"/>
              <w:rPr>
                <w:rFonts w:ascii="宋体" w:hAnsi="宋体" w:cs="宋体"/>
                <w:kern w:val="0"/>
                <w:szCs w:val="21"/>
              </w:rPr>
            </w:pPr>
            <w:r>
              <w:rPr>
                <w:rFonts w:hint="eastAsia" w:ascii="宋体" w:hAnsi="宋体" w:cs="宋体"/>
                <w:kern w:val="0"/>
                <w:szCs w:val="21"/>
              </w:rPr>
              <w:t>评审项目</w:t>
            </w:r>
          </w:p>
        </w:tc>
        <w:tc>
          <w:tcPr>
            <w:tcW w:w="2317" w:type="dxa"/>
            <w:tcBorders>
              <w:top w:val="single" w:color="auto" w:sz="4" w:space="0"/>
              <w:left w:val="nil"/>
              <w:bottom w:val="single" w:color="auto" w:sz="4" w:space="0"/>
              <w:right w:val="single" w:color="auto" w:sz="4" w:space="0"/>
            </w:tcBorders>
            <w:shd w:val="clear" w:color="auto" w:fill="auto"/>
            <w:noWrap/>
            <w:vAlign w:val="center"/>
          </w:tcPr>
          <w:p w14:paraId="534A10E6">
            <w:pPr>
              <w:widowControl/>
              <w:snapToGrid/>
              <w:spacing w:line="240" w:lineRule="auto"/>
              <w:jc w:val="center"/>
              <w:rPr>
                <w:rFonts w:hint="eastAsia" w:ascii="宋体" w:hAnsi="宋体" w:cs="宋体"/>
                <w:kern w:val="0"/>
                <w:szCs w:val="21"/>
              </w:rPr>
            </w:pPr>
            <w:r>
              <w:rPr>
                <w:rFonts w:hint="eastAsia" w:ascii="宋体" w:hAnsi="宋体" w:cs="宋体"/>
                <w:kern w:val="0"/>
                <w:szCs w:val="21"/>
              </w:rPr>
              <w:t>评分内容</w:t>
            </w:r>
          </w:p>
        </w:tc>
        <w:tc>
          <w:tcPr>
            <w:tcW w:w="3652" w:type="dxa"/>
            <w:tcBorders>
              <w:top w:val="single" w:color="auto" w:sz="4" w:space="0"/>
              <w:left w:val="nil"/>
              <w:bottom w:val="single" w:color="auto" w:sz="4" w:space="0"/>
              <w:right w:val="single" w:color="auto" w:sz="4" w:space="0"/>
            </w:tcBorders>
            <w:shd w:val="clear" w:color="auto" w:fill="auto"/>
            <w:vAlign w:val="center"/>
          </w:tcPr>
          <w:p w14:paraId="5B77297C">
            <w:pPr>
              <w:widowControl/>
              <w:snapToGrid/>
              <w:spacing w:line="240" w:lineRule="auto"/>
              <w:jc w:val="center"/>
              <w:rPr>
                <w:rFonts w:hint="eastAsia" w:ascii="宋体" w:hAnsi="宋体" w:cs="宋体"/>
                <w:kern w:val="0"/>
                <w:szCs w:val="21"/>
              </w:rPr>
            </w:pPr>
            <w:r>
              <w:rPr>
                <w:rFonts w:hint="eastAsia" w:ascii="宋体" w:hAnsi="宋体" w:cs="宋体"/>
                <w:kern w:val="0"/>
                <w:szCs w:val="21"/>
              </w:rPr>
              <w:t>评分标准</w:t>
            </w:r>
          </w:p>
        </w:tc>
        <w:tc>
          <w:tcPr>
            <w:tcW w:w="640" w:type="dxa"/>
            <w:tcBorders>
              <w:top w:val="single" w:color="auto" w:sz="4" w:space="0"/>
              <w:left w:val="nil"/>
              <w:bottom w:val="single" w:color="auto" w:sz="4" w:space="0"/>
              <w:right w:val="single" w:color="auto" w:sz="4" w:space="0"/>
            </w:tcBorders>
            <w:shd w:val="clear" w:color="auto" w:fill="auto"/>
            <w:vAlign w:val="center"/>
          </w:tcPr>
          <w:p w14:paraId="057F6366">
            <w:pPr>
              <w:widowControl/>
              <w:snapToGrid/>
              <w:spacing w:line="240" w:lineRule="auto"/>
              <w:jc w:val="center"/>
              <w:rPr>
                <w:rFonts w:hint="eastAsia" w:ascii="宋体" w:hAnsi="宋体" w:cs="宋体"/>
                <w:kern w:val="0"/>
                <w:szCs w:val="21"/>
              </w:rPr>
            </w:pPr>
            <w:r>
              <w:rPr>
                <w:rFonts w:hint="eastAsia" w:ascii="宋体" w:hAnsi="宋体" w:cs="宋体"/>
                <w:kern w:val="0"/>
                <w:szCs w:val="21"/>
              </w:rPr>
              <w:t>最高分值</w:t>
            </w:r>
          </w:p>
        </w:tc>
      </w:tr>
      <w:tr w14:paraId="669205D1">
        <w:tblPrEx>
          <w:tblCellMar>
            <w:top w:w="0" w:type="dxa"/>
            <w:left w:w="108" w:type="dxa"/>
            <w:bottom w:w="0" w:type="dxa"/>
            <w:right w:w="108" w:type="dxa"/>
          </w:tblCellMar>
        </w:tblPrEx>
        <w:trPr>
          <w:trHeight w:val="1728" w:hRule="atLeast"/>
        </w:trPr>
        <w:tc>
          <w:tcPr>
            <w:tcW w:w="0" w:type="auto"/>
            <w:vMerge w:val="restart"/>
            <w:tcBorders>
              <w:top w:val="nil"/>
              <w:left w:val="single" w:color="auto" w:sz="4" w:space="0"/>
              <w:right w:val="single" w:color="auto" w:sz="4" w:space="0"/>
            </w:tcBorders>
            <w:shd w:val="clear" w:color="auto" w:fill="auto"/>
            <w:noWrap/>
            <w:vAlign w:val="center"/>
          </w:tcPr>
          <w:p w14:paraId="5808A078">
            <w:pPr>
              <w:widowControl/>
              <w:snapToGrid/>
              <w:spacing w:line="240" w:lineRule="auto"/>
              <w:jc w:val="left"/>
              <w:rPr>
                <w:rFonts w:hint="eastAsia" w:ascii="宋体" w:hAnsi="宋体" w:cs="宋体"/>
                <w:kern w:val="0"/>
                <w:szCs w:val="21"/>
              </w:rPr>
            </w:pPr>
            <w:r>
              <w:rPr>
                <w:rFonts w:hint="eastAsia" w:ascii="宋体" w:hAnsi="宋体" w:cs="宋体"/>
                <w:kern w:val="0"/>
                <w:szCs w:val="21"/>
              </w:rPr>
              <w:t>施工组织设计方案</w:t>
            </w:r>
          </w:p>
        </w:tc>
        <w:tc>
          <w:tcPr>
            <w:tcW w:w="2317" w:type="dxa"/>
            <w:tcBorders>
              <w:top w:val="nil"/>
              <w:left w:val="nil"/>
              <w:bottom w:val="single" w:color="auto" w:sz="4" w:space="0"/>
              <w:right w:val="single" w:color="auto" w:sz="4" w:space="0"/>
            </w:tcBorders>
            <w:shd w:val="clear" w:color="auto" w:fill="auto"/>
            <w:noWrap/>
            <w:vAlign w:val="center"/>
          </w:tcPr>
          <w:p w14:paraId="5E011102">
            <w:pPr>
              <w:widowControl/>
              <w:snapToGrid/>
              <w:spacing w:line="240" w:lineRule="auto"/>
              <w:jc w:val="left"/>
              <w:rPr>
                <w:rFonts w:hint="eastAsia" w:ascii="宋体" w:hAnsi="宋体" w:cs="宋体"/>
                <w:kern w:val="0"/>
                <w:szCs w:val="21"/>
              </w:rPr>
            </w:pPr>
            <w:r>
              <w:rPr>
                <w:rFonts w:hint="eastAsia" w:ascii="宋体" w:hAnsi="宋体" w:cs="宋体"/>
                <w:kern w:val="0"/>
                <w:szCs w:val="21"/>
              </w:rPr>
              <w:t>1、施工进度计划合理、确保工期的技术组织措施</w:t>
            </w:r>
          </w:p>
        </w:tc>
        <w:tc>
          <w:tcPr>
            <w:tcW w:w="3652" w:type="dxa"/>
            <w:tcBorders>
              <w:top w:val="nil"/>
              <w:left w:val="nil"/>
              <w:bottom w:val="single" w:color="auto" w:sz="4" w:space="0"/>
              <w:right w:val="single" w:color="auto" w:sz="4" w:space="0"/>
            </w:tcBorders>
            <w:shd w:val="clear" w:color="auto" w:fill="auto"/>
            <w:vAlign w:val="center"/>
          </w:tcPr>
          <w:p w14:paraId="69F65C68">
            <w:pPr>
              <w:widowControl/>
              <w:snapToGrid/>
              <w:spacing w:line="240" w:lineRule="auto"/>
              <w:jc w:val="left"/>
              <w:rPr>
                <w:rFonts w:hint="eastAsia" w:ascii="宋体" w:hAnsi="宋体" w:cs="宋体"/>
                <w:kern w:val="0"/>
                <w:sz w:val="22"/>
                <w:szCs w:val="22"/>
              </w:rPr>
            </w:pPr>
            <w:r>
              <w:rPr>
                <w:rFonts w:hint="eastAsia" w:ascii="宋体" w:hAnsi="宋体" w:cs="宋体"/>
                <w:kern w:val="0"/>
                <w:sz w:val="22"/>
                <w:szCs w:val="22"/>
              </w:rPr>
              <w:t>措施完善得15分；</w:t>
            </w:r>
            <w:r>
              <w:rPr>
                <w:rFonts w:hint="eastAsia" w:ascii="宋体" w:hAnsi="宋体" w:cs="宋体"/>
                <w:kern w:val="0"/>
                <w:sz w:val="22"/>
                <w:szCs w:val="22"/>
              </w:rPr>
              <w:br w:type="textWrapping"/>
            </w:r>
            <w:r>
              <w:rPr>
                <w:rFonts w:hint="eastAsia" w:ascii="宋体" w:hAnsi="宋体" w:cs="宋体"/>
                <w:kern w:val="0"/>
                <w:sz w:val="22"/>
                <w:szCs w:val="22"/>
              </w:rPr>
              <w:t>施工进度计划不尽合理的扣3分，确保工期的技术组织措施不尽完善的扣4分；</w:t>
            </w:r>
            <w:r>
              <w:rPr>
                <w:rFonts w:hint="eastAsia" w:ascii="宋体" w:hAnsi="宋体" w:cs="宋体"/>
                <w:kern w:val="0"/>
                <w:sz w:val="22"/>
                <w:szCs w:val="22"/>
              </w:rPr>
              <w:br w:type="textWrapping"/>
            </w:r>
            <w:r>
              <w:rPr>
                <w:rFonts w:hint="eastAsia" w:ascii="宋体" w:hAnsi="宋体" w:cs="宋体"/>
                <w:kern w:val="0"/>
                <w:sz w:val="22"/>
                <w:szCs w:val="22"/>
              </w:rPr>
              <w:t>无施工进度计划的扣7分，无确保工期的技术组织措施扣8分。</w:t>
            </w:r>
          </w:p>
        </w:tc>
        <w:tc>
          <w:tcPr>
            <w:tcW w:w="640" w:type="dxa"/>
            <w:tcBorders>
              <w:top w:val="nil"/>
              <w:left w:val="nil"/>
              <w:bottom w:val="single" w:color="auto" w:sz="4" w:space="0"/>
              <w:right w:val="single" w:color="auto" w:sz="4" w:space="0"/>
            </w:tcBorders>
            <w:shd w:val="clear" w:color="auto" w:fill="auto"/>
            <w:noWrap/>
            <w:vAlign w:val="center"/>
          </w:tcPr>
          <w:p w14:paraId="2B43E417">
            <w:pPr>
              <w:widowControl/>
              <w:snapToGrid/>
              <w:spacing w:line="240" w:lineRule="auto"/>
              <w:jc w:val="center"/>
              <w:rPr>
                <w:rFonts w:hint="eastAsia" w:ascii="宋体" w:hAnsi="宋体" w:cs="宋体"/>
                <w:kern w:val="0"/>
                <w:sz w:val="22"/>
                <w:szCs w:val="22"/>
              </w:rPr>
            </w:pPr>
            <w:r>
              <w:rPr>
                <w:rFonts w:hint="eastAsia" w:ascii="宋体" w:hAnsi="宋体" w:cs="宋体"/>
                <w:kern w:val="0"/>
                <w:sz w:val="22"/>
                <w:szCs w:val="22"/>
              </w:rPr>
              <w:t>15</w:t>
            </w:r>
          </w:p>
        </w:tc>
      </w:tr>
      <w:tr w14:paraId="29A87C3A">
        <w:tblPrEx>
          <w:tblCellMar>
            <w:top w:w="0" w:type="dxa"/>
            <w:left w:w="108" w:type="dxa"/>
            <w:bottom w:w="0" w:type="dxa"/>
            <w:right w:w="108" w:type="dxa"/>
          </w:tblCellMar>
        </w:tblPrEx>
        <w:trPr>
          <w:trHeight w:val="1152" w:hRule="atLeast"/>
        </w:trPr>
        <w:tc>
          <w:tcPr>
            <w:tcW w:w="0" w:type="auto"/>
            <w:vMerge w:val="continue"/>
            <w:tcBorders>
              <w:left w:val="single" w:color="auto" w:sz="4" w:space="0"/>
              <w:right w:val="single" w:color="auto" w:sz="4" w:space="0"/>
            </w:tcBorders>
            <w:shd w:val="clear" w:color="auto" w:fill="auto"/>
            <w:noWrap/>
            <w:vAlign w:val="center"/>
          </w:tcPr>
          <w:p w14:paraId="0AF61D5D">
            <w:pPr>
              <w:spacing w:line="240" w:lineRule="auto"/>
              <w:jc w:val="left"/>
              <w:rPr>
                <w:rFonts w:hint="eastAsia" w:ascii="宋体" w:hAnsi="宋体" w:cs="宋体"/>
                <w:kern w:val="0"/>
                <w:sz w:val="22"/>
                <w:szCs w:val="22"/>
              </w:rPr>
            </w:pPr>
          </w:p>
        </w:tc>
        <w:tc>
          <w:tcPr>
            <w:tcW w:w="2317" w:type="dxa"/>
            <w:tcBorders>
              <w:top w:val="nil"/>
              <w:left w:val="nil"/>
              <w:bottom w:val="single" w:color="auto" w:sz="4" w:space="0"/>
              <w:right w:val="single" w:color="auto" w:sz="4" w:space="0"/>
            </w:tcBorders>
            <w:shd w:val="clear" w:color="auto" w:fill="auto"/>
            <w:noWrap/>
            <w:vAlign w:val="center"/>
          </w:tcPr>
          <w:p w14:paraId="1ED1249F">
            <w:pPr>
              <w:widowControl/>
              <w:snapToGrid/>
              <w:spacing w:line="240" w:lineRule="auto"/>
              <w:jc w:val="left"/>
              <w:rPr>
                <w:rFonts w:hint="eastAsia" w:ascii="宋体" w:hAnsi="宋体" w:cs="宋体"/>
                <w:kern w:val="0"/>
                <w:szCs w:val="21"/>
              </w:rPr>
            </w:pPr>
            <w:r>
              <w:rPr>
                <w:rFonts w:hint="eastAsia" w:ascii="宋体" w:hAnsi="宋体" w:cs="宋体"/>
                <w:kern w:val="0"/>
                <w:szCs w:val="21"/>
              </w:rPr>
              <w:t>2、针对施工现场的具体情况，制定针对性的组织施工方案</w:t>
            </w:r>
          </w:p>
        </w:tc>
        <w:tc>
          <w:tcPr>
            <w:tcW w:w="3652" w:type="dxa"/>
            <w:tcBorders>
              <w:top w:val="nil"/>
              <w:left w:val="nil"/>
              <w:bottom w:val="single" w:color="auto" w:sz="4" w:space="0"/>
              <w:right w:val="single" w:color="auto" w:sz="4" w:space="0"/>
            </w:tcBorders>
            <w:shd w:val="clear" w:color="auto" w:fill="auto"/>
            <w:vAlign w:val="center"/>
          </w:tcPr>
          <w:p w14:paraId="5876A534">
            <w:pPr>
              <w:widowControl/>
              <w:snapToGrid/>
              <w:spacing w:line="240" w:lineRule="auto"/>
              <w:jc w:val="left"/>
              <w:rPr>
                <w:rFonts w:hint="eastAsia" w:ascii="宋体" w:hAnsi="宋体" w:cs="宋体"/>
                <w:kern w:val="0"/>
                <w:sz w:val="22"/>
                <w:szCs w:val="22"/>
              </w:rPr>
            </w:pPr>
            <w:r>
              <w:rPr>
                <w:rFonts w:hint="eastAsia" w:ascii="宋体" w:hAnsi="宋体" w:cs="宋体"/>
                <w:kern w:val="0"/>
                <w:sz w:val="22"/>
                <w:szCs w:val="22"/>
              </w:rPr>
              <w:t>有针对性的组织施工方案得15分；</w:t>
            </w:r>
            <w:r>
              <w:rPr>
                <w:rFonts w:hint="eastAsia" w:ascii="宋体" w:hAnsi="宋体" w:cs="宋体"/>
                <w:kern w:val="0"/>
                <w:sz w:val="22"/>
                <w:szCs w:val="22"/>
              </w:rPr>
              <w:br w:type="textWrapping"/>
            </w:r>
            <w:r>
              <w:rPr>
                <w:rFonts w:hint="eastAsia" w:ascii="宋体" w:hAnsi="宋体" w:cs="宋体"/>
                <w:kern w:val="0"/>
                <w:sz w:val="22"/>
                <w:szCs w:val="22"/>
              </w:rPr>
              <w:t>没有针对施工现场具体情况组织的施工方案扣8分；</w:t>
            </w:r>
            <w:r>
              <w:rPr>
                <w:rFonts w:hint="eastAsia" w:ascii="宋体" w:hAnsi="宋体" w:cs="宋体"/>
                <w:kern w:val="0"/>
                <w:sz w:val="22"/>
                <w:szCs w:val="22"/>
              </w:rPr>
              <w:br w:type="textWrapping"/>
            </w:r>
            <w:r>
              <w:rPr>
                <w:rFonts w:hint="eastAsia" w:ascii="宋体" w:hAnsi="宋体" w:cs="宋体"/>
                <w:kern w:val="0"/>
                <w:sz w:val="22"/>
                <w:szCs w:val="22"/>
              </w:rPr>
              <w:t>无施工方案的不得分。</w:t>
            </w:r>
          </w:p>
        </w:tc>
        <w:tc>
          <w:tcPr>
            <w:tcW w:w="640" w:type="dxa"/>
            <w:tcBorders>
              <w:top w:val="nil"/>
              <w:left w:val="nil"/>
              <w:bottom w:val="single" w:color="auto" w:sz="4" w:space="0"/>
              <w:right w:val="single" w:color="auto" w:sz="4" w:space="0"/>
            </w:tcBorders>
            <w:shd w:val="clear" w:color="auto" w:fill="auto"/>
            <w:noWrap/>
            <w:vAlign w:val="center"/>
          </w:tcPr>
          <w:p w14:paraId="5AAC93A1">
            <w:pPr>
              <w:widowControl/>
              <w:snapToGrid/>
              <w:spacing w:line="240" w:lineRule="auto"/>
              <w:jc w:val="center"/>
              <w:rPr>
                <w:rFonts w:hint="eastAsia" w:ascii="宋体" w:hAnsi="宋体" w:cs="宋体"/>
                <w:kern w:val="0"/>
                <w:sz w:val="22"/>
                <w:szCs w:val="22"/>
              </w:rPr>
            </w:pPr>
            <w:r>
              <w:rPr>
                <w:rFonts w:hint="eastAsia" w:ascii="宋体" w:hAnsi="宋体" w:cs="宋体"/>
                <w:kern w:val="0"/>
                <w:sz w:val="22"/>
                <w:szCs w:val="22"/>
              </w:rPr>
              <w:t>15</w:t>
            </w:r>
          </w:p>
        </w:tc>
      </w:tr>
      <w:tr w14:paraId="18379356">
        <w:tblPrEx>
          <w:tblCellMar>
            <w:top w:w="0" w:type="dxa"/>
            <w:left w:w="108" w:type="dxa"/>
            <w:bottom w:w="0" w:type="dxa"/>
            <w:right w:w="108" w:type="dxa"/>
          </w:tblCellMar>
        </w:tblPrEx>
        <w:trPr>
          <w:trHeight w:val="576" w:hRule="atLeast"/>
        </w:trPr>
        <w:tc>
          <w:tcPr>
            <w:tcW w:w="0" w:type="auto"/>
            <w:vMerge w:val="continue"/>
            <w:tcBorders>
              <w:left w:val="single" w:color="auto" w:sz="4" w:space="0"/>
              <w:right w:val="single" w:color="auto" w:sz="4" w:space="0"/>
            </w:tcBorders>
            <w:shd w:val="clear" w:color="auto" w:fill="auto"/>
            <w:noWrap/>
            <w:vAlign w:val="center"/>
          </w:tcPr>
          <w:p w14:paraId="3FB296C3">
            <w:pPr>
              <w:spacing w:line="240" w:lineRule="auto"/>
              <w:jc w:val="left"/>
              <w:rPr>
                <w:rFonts w:hint="eastAsia" w:ascii="宋体" w:hAnsi="宋体" w:cs="宋体"/>
                <w:kern w:val="0"/>
                <w:sz w:val="22"/>
                <w:szCs w:val="22"/>
              </w:rPr>
            </w:pPr>
          </w:p>
        </w:tc>
        <w:tc>
          <w:tcPr>
            <w:tcW w:w="2317" w:type="dxa"/>
            <w:tcBorders>
              <w:top w:val="nil"/>
              <w:left w:val="nil"/>
              <w:bottom w:val="single" w:color="auto" w:sz="4" w:space="0"/>
              <w:right w:val="single" w:color="auto" w:sz="4" w:space="0"/>
            </w:tcBorders>
            <w:shd w:val="clear" w:color="auto" w:fill="auto"/>
            <w:noWrap/>
            <w:vAlign w:val="center"/>
          </w:tcPr>
          <w:p w14:paraId="414E7A93">
            <w:pPr>
              <w:widowControl/>
              <w:snapToGrid/>
              <w:spacing w:line="240" w:lineRule="auto"/>
              <w:jc w:val="left"/>
              <w:rPr>
                <w:rFonts w:hint="eastAsia" w:ascii="宋体" w:hAnsi="宋体" w:cs="宋体"/>
                <w:kern w:val="0"/>
                <w:szCs w:val="21"/>
              </w:rPr>
            </w:pPr>
            <w:r>
              <w:rPr>
                <w:rFonts w:hint="eastAsia" w:ascii="宋体" w:hAnsi="宋体" w:cs="宋体"/>
                <w:kern w:val="0"/>
                <w:szCs w:val="21"/>
              </w:rPr>
              <w:t>3、制定确保工程质量的技术组织措施</w:t>
            </w:r>
          </w:p>
        </w:tc>
        <w:tc>
          <w:tcPr>
            <w:tcW w:w="3652" w:type="dxa"/>
            <w:tcBorders>
              <w:top w:val="nil"/>
              <w:left w:val="nil"/>
              <w:bottom w:val="single" w:color="auto" w:sz="4" w:space="0"/>
              <w:right w:val="single" w:color="auto" w:sz="4" w:space="0"/>
            </w:tcBorders>
            <w:shd w:val="clear" w:color="auto" w:fill="auto"/>
            <w:vAlign w:val="center"/>
          </w:tcPr>
          <w:p w14:paraId="7AC13B08">
            <w:pPr>
              <w:widowControl/>
              <w:snapToGrid/>
              <w:spacing w:line="240" w:lineRule="auto"/>
              <w:jc w:val="left"/>
              <w:rPr>
                <w:rFonts w:hint="eastAsia" w:ascii="宋体" w:hAnsi="宋体" w:cs="宋体"/>
                <w:kern w:val="0"/>
                <w:sz w:val="22"/>
                <w:szCs w:val="22"/>
              </w:rPr>
            </w:pPr>
            <w:r>
              <w:rPr>
                <w:rFonts w:hint="eastAsia" w:ascii="宋体" w:hAnsi="宋体" w:cs="宋体"/>
                <w:kern w:val="0"/>
                <w:sz w:val="22"/>
                <w:szCs w:val="22"/>
              </w:rPr>
              <w:t>有确保工程质量的技术组织措施得15分；否则不得分。</w:t>
            </w:r>
          </w:p>
        </w:tc>
        <w:tc>
          <w:tcPr>
            <w:tcW w:w="640" w:type="dxa"/>
            <w:tcBorders>
              <w:top w:val="nil"/>
              <w:left w:val="nil"/>
              <w:bottom w:val="single" w:color="auto" w:sz="4" w:space="0"/>
              <w:right w:val="single" w:color="auto" w:sz="4" w:space="0"/>
            </w:tcBorders>
            <w:shd w:val="clear" w:color="auto" w:fill="auto"/>
            <w:noWrap/>
            <w:vAlign w:val="center"/>
          </w:tcPr>
          <w:p w14:paraId="620295BE">
            <w:pPr>
              <w:widowControl/>
              <w:snapToGrid/>
              <w:spacing w:line="240" w:lineRule="auto"/>
              <w:jc w:val="center"/>
              <w:rPr>
                <w:rFonts w:hint="eastAsia" w:ascii="宋体" w:hAnsi="宋体" w:cs="宋体"/>
                <w:kern w:val="0"/>
                <w:sz w:val="22"/>
                <w:szCs w:val="22"/>
              </w:rPr>
            </w:pPr>
            <w:r>
              <w:rPr>
                <w:rFonts w:hint="eastAsia" w:ascii="宋体" w:hAnsi="宋体" w:cs="宋体"/>
                <w:kern w:val="0"/>
                <w:sz w:val="22"/>
                <w:szCs w:val="22"/>
              </w:rPr>
              <w:t>15</w:t>
            </w:r>
          </w:p>
        </w:tc>
      </w:tr>
      <w:tr w14:paraId="26C4494F">
        <w:tblPrEx>
          <w:tblCellMar>
            <w:top w:w="0" w:type="dxa"/>
            <w:left w:w="108" w:type="dxa"/>
            <w:bottom w:w="0" w:type="dxa"/>
            <w:right w:w="108" w:type="dxa"/>
          </w:tblCellMar>
        </w:tblPrEx>
        <w:trPr>
          <w:trHeight w:val="576" w:hRule="atLeast"/>
        </w:trPr>
        <w:tc>
          <w:tcPr>
            <w:tcW w:w="0" w:type="auto"/>
            <w:vMerge w:val="continue"/>
            <w:tcBorders>
              <w:left w:val="single" w:color="auto" w:sz="4" w:space="0"/>
              <w:right w:val="single" w:color="auto" w:sz="4" w:space="0"/>
            </w:tcBorders>
            <w:shd w:val="clear" w:color="auto" w:fill="auto"/>
            <w:noWrap/>
            <w:vAlign w:val="center"/>
          </w:tcPr>
          <w:p w14:paraId="271C00A4">
            <w:pPr>
              <w:spacing w:line="240" w:lineRule="auto"/>
              <w:jc w:val="left"/>
              <w:rPr>
                <w:rFonts w:hint="eastAsia" w:ascii="宋体" w:hAnsi="宋体" w:cs="宋体"/>
                <w:kern w:val="0"/>
                <w:sz w:val="22"/>
                <w:szCs w:val="22"/>
              </w:rPr>
            </w:pPr>
          </w:p>
        </w:tc>
        <w:tc>
          <w:tcPr>
            <w:tcW w:w="2317" w:type="dxa"/>
            <w:tcBorders>
              <w:top w:val="nil"/>
              <w:left w:val="nil"/>
              <w:bottom w:val="single" w:color="auto" w:sz="4" w:space="0"/>
              <w:right w:val="single" w:color="auto" w:sz="4" w:space="0"/>
            </w:tcBorders>
            <w:shd w:val="clear" w:color="auto" w:fill="auto"/>
            <w:noWrap/>
            <w:vAlign w:val="center"/>
          </w:tcPr>
          <w:p w14:paraId="78516878">
            <w:pPr>
              <w:widowControl/>
              <w:snapToGrid/>
              <w:spacing w:line="240" w:lineRule="auto"/>
              <w:jc w:val="left"/>
              <w:rPr>
                <w:rFonts w:hint="eastAsia" w:ascii="宋体" w:hAnsi="宋体" w:cs="宋体"/>
                <w:kern w:val="0"/>
                <w:szCs w:val="21"/>
              </w:rPr>
            </w:pPr>
            <w:r>
              <w:rPr>
                <w:rFonts w:hint="eastAsia" w:ascii="宋体" w:hAnsi="宋体" w:cs="宋体"/>
                <w:kern w:val="0"/>
                <w:szCs w:val="21"/>
              </w:rPr>
              <w:t>4、制定确保安全生产的技术组织措施</w:t>
            </w:r>
          </w:p>
        </w:tc>
        <w:tc>
          <w:tcPr>
            <w:tcW w:w="3652" w:type="dxa"/>
            <w:tcBorders>
              <w:top w:val="nil"/>
              <w:left w:val="nil"/>
              <w:bottom w:val="single" w:color="auto" w:sz="4" w:space="0"/>
              <w:right w:val="single" w:color="auto" w:sz="4" w:space="0"/>
            </w:tcBorders>
            <w:shd w:val="clear" w:color="auto" w:fill="auto"/>
            <w:vAlign w:val="center"/>
          </w:tcPr>
          <w:p w14:paraId="6621BC14">
            <w:pPr>
              <w:widowControl/>
              <w:snapToGrid/>
              <w:spacing w:line="240" w:lineRule="auto"/>
              <w:jc w:val="left"/>
              <w:rPr>
                <w:rFonts w:hint="eastAsia" w:ascii="宋体" w:hAnsi="宋体" w:cs="宋体"/>
                <w:kern w:val="0"/>
                <w:sz w:val="22"/>
                <w:szCs w:val="22"/>
              </w:rPr>
            </w:pPr>
            <w:r>
              <w:rPr>
                <w:rFonts w:hint="eastAsia" w:ascii="宋体" w:hAnsi="宋体" w:cs="宋体"/>
                <w:kern w:val="0"/>
                <w:sz w:val="22"/>
                <w:szCs w:val="22"/>
              </w:rPr>
              <w:t>有确保安全生产的技术组织措施得15分；否则不得分。</w:t>
            </w:r>
          </w:p>
        </w:tc>
        <w:tc>
          <w:tcPr>
            <w:tcW w:w="640" w:type="dxa"/>
            <w:tcBorders>
              <w:top w:val="nil"/>
              <w:left w:val="nil"/>
              <w:bottom w:val="single" w:color="auto" w:sz="4" w:space="0"/>
              <w:right w:val="single" w:color="auto" w:sz="4" w:space="0"/>
            </w:tcBorders>
            <w:shd w:val="clear" w:color="auto" w:fill="auto"/>
            <w:noWrap/>
            <w:vAlign w:val="center"/>
          </w:tcPr>
          <w:p w14:paraId="3739281A">
            <w:pPr>
              <w:widowControl/>
              <w:snapToGrid/>
              <w:spacing w:line="240" w:lineRule="auto"/>
              <w:jc w:val="center"/>
              <w:rPr>
                <w:rFonts w:hint="eastAsia" w:ascii="宋体" w:hAnsi="宋体" w:cs="宋体"/>
                <w:kern w:val="0"/>
                <w:sz w:val="22"/>
                <w:szCs w:val="22"/>
              </w:rPr>
            </w:pPr>
            <w:r>
              <w:rPr>
                <w:rFonts w:hint="eastAsia" w:ascii="宋体" w:hAnsi="宋体" w:cs="宋体"/>
                <w:kern w:val="0"/>
                <w:sz w:val="22"/>
                <w:szCs w:val="22"/>
              </w:rPr>
              <w:t>15</w:t>
            </w:r>
          </w:p>
        </w:tc>
      </w:tr>
      <w:tr w14:paraId="04D57E03">
        <w:tblPrEx>
          <w:tblCellMar>
            <w:top w:w="0" w:type="dxa"/>
            <w:left w:w="108" w:type="dxa"/>
            <w:bottom w:w="0" w:type="dxa"/>
            <w:right w:w="108" w:type="dxa"/>
          </w:tblCellMar>
        </w:tblPrEx>
        <w:trPr>
          <w:trHeight w:val="576" w:hRule="atLeast"/>
        </w:trPr>
        <w:tc>
          <w:tcPr>
            <w:tcW w:w="0" w:type="auto"/>
            <w:vMerge w:val="continue"/>
            <w:tcBorders>
              <w:left w:val="single" w:color="auto" w:sz="4" w:space="0"/>
              <w:bottom w:val="single" w:color="auto" w:sz="4" w:space="0"/>
              <w:right w:val="single" w:color="auto" w:sz="4" w:space="0"/>
            </w:tcBorders>
            <w:shd w:val="clear" w:color="auto" w:fill="auto"/>
            <w:noWrap/>
            <w:vAlign w:val="center"/>
          </w:tcPr>
          <w:p w14:paraId="533D29B3">
            <w:pPr>
              <w:widowControl/>
              <w:snapToGrid/>
              <w:spacing w:line="240" w:lineRule="auto"/>
              <w:jc w:val="left"/>
              <w:rPr>
                <w:rFonts w:hint="eastAsia" w:ascii="宋体" w:hAnsi="宋体" w:cs="宋体"/>
                <w:kern w:val="0"/>
                <w:sz w:val="22"/>
                <w:szCs w:val="22"/>
              </w:rPr>
            </w:pPr>
          </w:p>
        </w:tc>
        <w:tc>
          <w:tcPr>
            <w:tcW w:w="2317" w:type="dxa"/>
            <w:tcBorders>
              <w:top w:val="nil"/>
              <w:left w:val="nil"/>
              <w:bottom w:val="single" w:color="auto" w:sz="4" w:space="0"/>
              <w:right w:val="single" w:color="auto" w:sz="4" w:space="0"/>
            </w:tcBorders>
            <w:shd w:val="clear" w:color="auto" w:fill="auto"/>
            <w:noWrap/>
            <w:vAlign w:val="center"/>
          </w:tcPr>
          <w:p w14:paraId="6C75953C">
            <w:pPr>
              <w:widowControl/>
              <w:snapToGrid/>
              <w:spacing w:line="240" w:lineRule="auto"/>
              <w:jc w:val="left"/>
              <w:rPr>
                <w:rFonts w:hint="eastAsia" w:ascii="宋体" w:hAnsi="宋体" w:cs="宋体"/>
                <w:kern w:val="0"/>
                <w:szCs w:val="21"/>
              </w:rPr>
            </w:pPr>
            <w:r>
              <w:rPr>
                <w:rFonts w:hint="eastAsia" w:ascii="宋体" w:hAnsi="宋体" w:cs="宋体"/>
                <w:kern w:val="0"/>
                <w:szCs w:val="21"/>
              </w:rPr>
              <w:t>5、制定确保文明施工的技术组织措施</w:t>
            </w:r>
          </w:p>
        </w:tc>
        <w:tc>
          <w:tcPr>
            <w:tcW w:w="3652" w:type="dxa"/>
            <w:tcBorders>
              <w:top w:val="nil"/>
              <w:left w:val="nil"/>
              <w:bottom w:val="single" w:color="auto" w:sz="4" w:space="0"/>
              <w:right w:val="single" w:color="auto" w:sz="4" w:space="0"/>
            </w:tcBorders>
            <w:shd w:val="clear" w:color="auto" w:fill="auto"/>
            <w:vAlign w:val="center"/>
          </w:tcPr>
          <w:p w14:paraId="75EB1D7F">
            <w:pPr>
              <w:widowControl/>
              <w:snapToGrid/>
              <w:spacing w:line="240" w:lineRule="auto"/>
              <w:jc w:val="left"/>
              <w:rPr>
                <w:rFonts w:hint="eastAsia" w:ascii="宋体" w:hAnsi="宋体" w:cs="宋体"/>
                <w:kern w:val="0"/>
                <w:sz w:val="22"/>
                <w:szCs w:val="22"/>
              </w:rPr>
            </w:pPr>
            <w:r>
              <w:rPr>
                <w:rFonts w:hint="eastAsia" w:ascii="宋体" w:hAnsi="宋体" w:cs="宋体"/>
                <w:kern w:val="0"/>
                <w:sz w:val="22"/>
                <w:szCs w:val="22"/>
              </w:rPr>
              <w:t>有确保文明施工的技术组织措施得15分；否则不得分。</w:t>
            </w:r>
          </w:p>
        </w:tc>
        <w:tc>
          <w:tcPr>
            <w:tcW w:w="640" w:type="dxa"/>
            <w:tcBorders>
              <w:top w:val="nil"/>
              <w:left w:val="nil"/>
              <w:bottom w:val="single" w:color="auto" w:sz="4" w:space="0"/>
              <w:right w:val="single" w:color="auto" w:sz="4" w:space="0"/>
            </w:tcBorders>
            <w:shd w:val="clear" w:color="auto" w:fill="auto"/>
            <w:noWrap/>
            <w:vAlign w:val="center"/>
          </w:tcPr>
          <w:p w14:paraId="57D79755">
            <w:pPr>
              <w:widowControl/>
              <w:snapToGrid/>
              <w:spacing w:line="240" w:lineRule="auto"/>
              <w:jc w:val="center"/>
              <w:rPr>
                <w:rFonts w:hint="eastAsia" w:ascii="宋体" w:hAnsi="宋体" w:cs="宋体"/>
                <w:kern w:val="0"/>
                <w:sz w:val="22"/>
                <w:szCs w:val="22"/>
              </w:rPr>
            </w:pPr>
            <w:r>
              <w:rPr>
                <w:rFonts w:hint="eastAsia" w:ascii="宋体" w:hAnsi="宋体" w:cs="宋体"/>
                <w:kern w:val="0"/>
                <w:sz w:val="22"/>
                <w:szCs w:val="22"/>
              </w:rPr>
              <w:t>15</w:t>
            </w:r>
          </w:p>
        </w:tc>
      </w:tr>
      <w:tr w14:paraId="7B0C3900">
        <w:tblPrEx>
          <w:tblCellMar>
            <w:top w:w="0" w:type="dxa"/>
            <w:left w:w="108" w:type="dxa"/>
            <w:bottom w:w="0" w:type="dxa"/>
            <w:right w:w="108" w:type="dxa"/>
          </w:tblCellMar>
        </w:tblPrEx>
        <w:trPr>
          <w:trHeight w:val="1152"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14:paraId="0D4FDC4F">
            <w:pPr>
              <w:widowControl/>
              <w:snapToGrid/>
              <w:spacing w:line="240" w:lineRule="auto"/>
              <w:jc w:val="left"/>
              <w:rPr>
                <w:rFonts w:hint="eastAsia" w:ascii="宋体" w:hAnsi="宋体" w:cs="宋体"/>
                <w:kern w:val="0"/>
                <w:sz w:val="22"/>
                <w:szCs w:val="22"/>
              </w:rPr>
            </w:pPr>
            <w:r>
              <w:rPr>
                <w:rFonts w:hint="eastAsia" w:ascii="宋体" w:hAnsi="宋体" w:cs="宋体"/>
                <w:kern w:val="0"/>
                <w:sz w:val="22"/>
                <w:szCs w:val="22"/>
              </w:rPr>
              <w:t>项目管理机构</w:t>
            </w:r>
          </w:p>
        </w:tc>
        <w:tc>
          <w:tcPr>
            <w:tcW w:w="2317" w:type="dxa"/>
            <w:tcBorders>
              <w:top w:val="nil"/>
              <w:left w:val="nil"/>
              <w:bottom w:val="single" w:color="auto" w:sz="4" w:space="0"/>
              <w:right w:val="single" w:color="auto" w:sz="4" w:space="0"/>
            </w:tcBorders>
            <w:shd w:val="clear" w:color="auto" w:fill="auto"/>
            <w:vAlign w:val="center"/>
          </w:tcPr>
          <w:p w14:paraId="4BC38469">
            <w:pPr>
              <w:widowControl/>
              <w:snapToGrid/>
              <w:spacing w:line="240" w:lineRule="auto"/>
              <w:jc w:val="left"/>
              <w:rPr>
                <w:rFonts w:hint="eastAsia" w:ascii="宋体" w:hAnsi="宋体" w:cs="宋体"/>
                <w:kern w:val="0"/>
                <w:szCs w:val="21"/>
              </w:rPr>
            </w:pPr>
            <w:r>
              <w:rPr>
                <w:rFonts w:hint="eastAsia" w:ascii="宋体" w:hAnsi="宋体" w:cs="宋体"/>
                <w:kern w:val="0"/>
                <w:szCs w:val="21"/>
              </w:rPr>
              <w:t>项目经理资质评价，项目人员及专业技术力量配置评价</w:t>
            </w:r>
          </w:p>
        </w:tc>
        <w:tc>
          <w:tcPr>
            <w:tcW w:w="3652" w:type="dxa"/>
            <w:tcBorders>
              <w:top w:val="nil"/>
              <w:left w:val="nil"/>
              <w:bottom w:val="single" w:color="auto" w:sz="4" w:space="0"/>
              <w:right w:val="single" w:color="auto" w:sz="4" w:space="0"/>
            </w:tcBorders>
            <w:shd w:val="clear" w:color="auto" w:fill="auto"/>
            <w:vAlign w:val="center"/>
          </w:tcPr>
          <w:p w14:paraId="26BB9573">
            <w:pPr>
              <w:widowControl/>
              <w:snapToGrid/>
              <w:spacing w:line="240" w:lineRule="auto"/>
              <w:jc w:val="left"/>
              <w:rPr>
                <w:rFonts w:hint="eastAsia" w:ascii="宋体" w:hAnsi="宋体" w:cs="宋体"/>
                <w:kern w:val="0"/>
                <w:sz w:val="22"/>
                <w:szCs w:val="22"/>
              </w:rPr>
            </w:pPr>
            <w:r>
              <w:rPr>
                <w:rFonts w:hint="eastAsia" w:ascii="宋体" w:hAnsi="宋体" w:cs="宋体"/>
                <w:kern w:val="0"/>
                <w:sz w:val="22"/>
                <w:szCs w:val="22"/>
              </w:rPr>
              <w:t>项目经理具备二级及以上资质证书得5分，否则不得分；项目部人员配备齐全得5分，不全得3分；各专业技术力量配置雄厚得5分，不全得3分。</w:t>
            </w:r>
          </w:p>
        </w:tc>
        <w:tc>
          <w:tcPr>
            <w:tcW w:w="640" w:type="dxa"/>
            <w:tcBorders>
              <w:top w:val="nil"/>
              <w:left w:val="nil"/>
              <w:bottom w:val="single" w:color="auto" w:sz="4" w:space="0"/>
              <w:right w:val="single" w:color="auto" w:sz="4" w:space="0"/>
            </w:tcBorders>
            <w:shd w:val="clear" w:color="auto" w:fill="auto"/>
            <w:noWrap/>
            <w:vAlign w:val="center"/>
          </w:tcPr>
          <w:p w14:paraId="05612670">
            <w:pPr>
              <w:widowControl/>
              <w:snapToGrid/>
              <w:spacing w:line="240" w:lineRule="auto"/>
              <w:jc w:val="center"/>
              <w:rPr>
                <w:rFonts w:hint="eastAsia" w:ascii="宋体" w:hAnsi="宋体" w:cs="宋体"/>
                <w:kern w:val="0"/>
                <w:sz w:val="22"/>
                <w:szCs w:val="22"/>
              </w:rPr>
            </w:pPr>
            <w:r>
              <w:rPr>
                <w:rFonts w:hint="eastAsia" w:ascii="宋体" w:hAnsi="宋体" w:cs="宋体"/>
                <w:kern w:val="0"/>
                <w:sz w:val="22"/>
                <w:szCs w:val="22"/>
              </w:rPr>
              <w:t>15</w:t>
            </w:r>
          </w:p>
        </w:tc>
      </w:tr>
      <w:tr w14:paraId="2091EC98">
        <w:tblPrEx>
          <w:tblCellMar>
            <w:top w:w="0" w:type="dxa"/>
            <w:left w:w="108" w:type="dxa"/>
            <w:bottom w:w="0" w:type="dxa"/>
            <w:right w:w="108" w:type="dxa"/>
          </w:tblCellMar>
        </w:tblPrEx>
        <w:trPr>
          <w:trHeight w:val="1440"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14:paraId="1EF3BC8C">
            <w:pPr>
              <w:widowControl/>
              <w:snapToGrid/>
              <w:spacing w:line="240" w:lineRule="auto"/>
              <w:jc w:val="left"/>
              <w:rPr>
                <w:rFonts w:hint="eastAsia" w:ascii="宋体" w:hAnsi="宋体" w:cs="宋体"/>
                <w:kern w:val="0"/>
                <w:szCs w:val="21"/>
              </w:rPr>
            </w:pPr>
            <w:r>
              <w:rPr>
                <w:rFonts w:hint="eastAsia" w:ascii="宋体" w:hAnsi="宋体" w:cs="宋体"/>
                <w:kern w:val="0"/>
                <w:szCs w:val="21"/>
              </w:rPr>
              <w:t>企业信誉及实力</w:t>
            </w:r>
          </w:p>
        </w:tc>
        <w:tc>
          <w:tcPr>
            <w:tcW w:w="2317" w:type="dxa"/>
            <w:tcBorders>
              <w:top w:val="nil"/>
              <w:left w:val="nil"/>
              <w:bottom w:val="single" w:color="auto" w:sz="4" w:space="0"/>
              <w:right w:val="single" w:color="auto" w:sz="4" w:space="0"/>
            </w:tcBorders>
            <w:shd w:val="clear" w:color="auto" w:fill="auto"/>
            <w:vAlign w:val="center"/>
          </w:tcPr>
          <w:p w14:paraId="079510F8">
            <w:pPr>
              <w:widowControl/>
              <w:snapToGrid/>
              <w:spacing w:line="240" w:lineRule="auto"/>
              <w:jc w:val="left"/>
              <w:rPr>
                <w:rFonts w:hint="eastAsia" w:ascii="宋体" w:hAnsi="宋体" w:cs="宋体"/>
                <w:kern w:val="0"/>
                <w:szCs w:val="21"/>
              </w:rPr>
            </w:pPr>
            <w:r>
              <w:rPr>
                <w:rFonts w:hint="eastAsia" w:ascii="宋体" w:hAnsi="宋体" w:cs="宋体"/>
                <w:kern w:val="0"/>
                <w:szCs w:val="21"/>
              </w:rPr>
              <w:t>企业近三年类似项目业绩评价</w:t>
            </w:r>
          </w:p>
        </w:tc>
        <w:tc>
          <w:tcPr>
            <w:tcW w:w="3652" w:type="dxa"/>
            <w:tcBorders>
              <w:top w:val="nil"/>
              <w:left w:val="nil"/>
              <w:bottom w:val="single" w:color="auto" w:sz="4" w:space="0"/>
              <w:right w:val="single" w:color="auto" w:sz="4" w:space="0"/>
            </w:tcBorders>
            <w:shd w:val="clear" w:color="auto" w:fill="auto"/>
            <w:vAlign w:val="center"/>
          </w:tcPr>
          <w:p w14:paraId="7CB89FDB">
            <w:pPr>
              <w:widowControl/>
              <w:snapToGrid/>
              <w:spacing w:line="240" w:lineRule="auto"/>
              <w:jc w:val="left"/>
              <w:rPr>
                <w:rFonts w:hint="eastAsia" w:ascii="宋体" w:hAnsi="宋体" w:cs="宋体"/>
                <w:kern w:val="0"/>
                <w:sz w:val="22"/>
                <w:szCs w:val="22"/>
              </w:rPr>
            </w:pPr>
            <w:r>
              <w:rPr>
                <w:rFonts w:hint="eastAsia" w:ascii="宋体" w:hAnsi="宋体" w:cs="宋体"/>
                <w:kern w:val="0"/>
                <w:sz w:val="22"/>
                <w:szCs w:val="22"/>
              </w:rPr>
              <w:t>企业近三年类似项目业绩（指2022年1月1日至今，以合同签订时间为准），须提供合同业绩原件或证明材料原件，一项得3分，两项得6分，三项及以上得满分。</w:t>
            </w:r>
          </w:p>
        </w:tc>
        <w:tc>
          <w:tcPr>
            <w:tcW w:w="640" w:type="dxa"/>
            <w:tcBorders>
              <w:top w:val="nil"/>
              <w:left w:val="nil"/>
              <w:bottom w:val="single" w:color="auto" w:sz="4" w:space="0"/>
              <w:right w:val="single" w:color="auto" w:sz="4" w:space="0"/>
            </w:tcBorders>
            <w:shd w:val="clear" w:color="auto" w:fill="auto"/>
            <w:noWrap/>
            <w:vAlign w:val="center"/>
          </w:tcPr>
          <w:p w14:paraId="51D98360">
            <w:pPr>
              <w:widowControl/>
              <w:snapToGrid/>
              <w:spacing w:line="240" w:lineRule="auto"/>
              <w:jc w:val="center"/>
              <w:rPr>
                <w:rFonts w:hint="eastAsia" w:ascii="宋体" w:hAnsi="宋体" w:cs="宋体"/>
                <w:kern w:val="0"/>
                <w:sz w:val="22"/>
                <w:szCs w:val="22"/>
              </w:rPr>
            </w:pPr>
            <w:r>
              <w:rPr>
                <w:rFonts w:hint="eastAsia" w:ascii="宋体" w:hAnsi="宋体" w:cs="宋体"/>
                <w:kern w:val="0"/>
                <w:sz w:val="22"/>
                <w:szCs w:val="22"/>
              </w:rPr>
              <w:t>10</w:t>
            </w:r>
          </w:p>
        </w:tc>
      </w:tr>
      <w:tr w14:paraId="413A597E">
        <w:tblPrEx>
          <w:tblCellMar>
            <w:top w:w="0" w:type="dxa"/>
            <w:left w:w="108" w:type="dxa"/>
            <w:bottom w:w="0" w:type="dxa"/>
            <w:right w:w="108" w:type="dxa"/>
          </w:tblCellMar>
        </w:tblPrEx>
        <w:trPr>
          <w:trHeight w:val="288"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14:paraId="192E3A38">
            <w:pPr>
              <w:widowControl/>
              <w:snapToGrid/>
              <w:spacing w:line="240" w:lineRule="auto"/>
              <w:jc w:val="left"/>
              <w:rPr>
                <w:rFonts w:hint="eastAsia" w:ascii="宋体" w:hAnsi="宋体" w:cs="宋体"/>
                <w:kern w:val="0"/>
                <w:sz w:val="22"/>
                <w:szCs w:val="22"/>
              </w:rPr>
            </w:pPr>
            <w:r>
              <w:rPr>
                <w:rFonts w:hint="eastAsia" w:ascii="宋体" w:hAnsi="宋体" w:cs="宋体"/>
                <w:kern w:val="0"/>
                <w:sz w:val="22"/>
                <w:szCs w:val="22"/>
              </w:rPr>
              <w:t>合计</w:t>
            </w:r>
          </w:p>
        </w:tc>
        <w:tc>
          <w:tcPr>
            <w:tcW w:w="6609" w:type="dxa"/>
            <w:gridSpan w:val="3"/>
            <w:tcBorders>
              <w:top w:val="single" w:color="auto" w:sz="4" w:space="0"/>
              <w:left w:val="nil"/>
              <w:bottom w:val="single" w:color="auto" w:sz="4" w:space="0"/>
              <w:right w:val="single" w:color="auto" w:sz="4" w:space="0"/>
            </w:tcBorders>
            <w:shd w:val="clear" w:color="auto" w:fill="auto"/>
            <w:noWrap/>
            <w:vAlign w:val="center"/>
          </w:tcPr>
          <w:p w14:paraId="1D7C3643">
            <w:pPr>
              <w:widowControl/>
              <w:snapToGrid/>
              <w:spacing w:line="240" w:lineRule="auto"/>
              <w:jc w:val="left"/>
              <w:rPr>
                <w:rFonts w:hint="eastAsia" w:ascii="宋体" w:hAnsi="宋体" w:cs="宋体"/>
                <w:kern w:val="0"/>
                <w:sz w:val="22"/>
                <w:szCs w:val="22"/>
              </w:rPr>
            </w:pPr>
            <w:r>
              <w:rPr>
                <w:rFonts w:hint="eastAsia" w:ascii="宋体" w:hAnsi="宋体" w:cs="宋体"/>
                <w:kern w:val="0"/>
                <w:sz w:val="22"/>
                <w:szCs w:val="22"/>
              </w:rPr>
              <w:t>100分</w:t>
            </w:r>
          </w:p>
        </w:tc>
      </w:tr>
    </w:tbl>
    <w:p w14:paraId="77F37812">
      <w:pPr>
        <w:pStyle w:val="16"/>
        <w:ind w:firstLine="422" w:firstLineChars="200"/>
        <w:rPr>
          <w:b/>
          <w:bCs/>
        </w:rPr>
      </w:pPr>
      <w:r>
        <w:rPr>
          <w:rFonts w:hint="eastAsia"/>
          <w:b/>
          <w:bCs/>
        </w:rPr>
        <w:t>（5）</w:t>
      </w:r>
      <w:r>
        <w:rPr>
          <w:rFonts w:hint="eastAsia"/>
          <w:b/>
          <w:bCs/>
          <w:szCs w:val="21"/>
        </w:rPr>
        <w:t>商务标采用</w:t>
      </w:r>
      <w:r>
        <w:rPr>
          <w:rFonts w:hint="eastAsia"/>
          <w:b/>
          <w:bCs/>
          <w:szCs w:val="21"/>
          <w:u w:val="single"/>
        </w:rPr>
        <w:t>多轮报价</w:t>
      </w:r>
      <w:r>
        <w:rPr>
          <w:rFonts w:hint="eastAsia"/>
          <w:b/>
          <w:bCs/>
          <w:szCs w:val="21"/>
        </w:rPr>
        <w:t>，除开标唱标为公开报价方式外，后续多轮澄清报价根据专家组商议后，确认是否为公开/非公开，</w:t>
      </w:r>
      <w:r>
        <w:rPr>
          <w:rFonts w:hint="eastAsia"/>
          <w:b/>
          <w:bCs/>
          <w:szCs w:val="21"/>
          <w:u w:val="single"/>
        </w:rPr>
        <w:t>在重汽e采通进行提报。</w:t>
      </w:r>
      <w:r>
        <w:rPr>
          <w:rFonts w:hint="eastAsia"/>
          <w:b/>
          <w:bCs/>
        </w:rPr>
        <w:t>合理最低价中标，所有清单价格按照总价下浮比例等比例下浮。</w:t>
      </w:r>
    </w:p>
    <w:p w14:paraId="52523B88">
      <w:pPr>
        <w:pStyle w:val="14"/>
        <w:ind w:firstLine="422" w:firstLineChars="200"/>
      </w:pPr>
      <w:r>
        <w:rPr>
          <w:rFonts w:hint="eastAsia" w:ascii="宋体" w:hAnsi="宋体" w:eastAsia="宋体"/>
          <w:b/>
          <w:bCs/>
          <w:sz w:val="21"/>
          <w:szCs w:val="21"/>
          <w:u w:val="single"/>
        </w:rPr>
        <w:t>注意：每一轮填报澄清报价均有时间限制，投标人应关注e采通本轮报价截止时间，到点后未能提交的按无效处理</w:t>
      </w:r>
      <w:r>
        <w:rPr>
          <w:rFonts w:hint="eastAsia" w:ascii="宋体" w:hAnsi="宋体" w:eastAsia="宋体"/>
          <w:sz w:val="21"/>
          <w:szCs w:val="21"/>
          <w:u w:val="single"/>
        </w:rPr>
        <w:t>。</w:t>
      </w:r>
      <w:r>
        <w:rPr>
          <w:rFonts w:hint="eastAsia" w:ascii="宋体" w:hAnsi="宋体" w:eastAsia="宋体"/>
          <w:b/>
          <w:bCs/>
          <w:sz w:val="21"/>
          <w:szCs w:val="21"/>
          <w:u w:val="single"/>
        </w:rPr>
        <w:t>每一轮澄清函中，应分别写明报价的含税总价、不含税总价（单位，元）、税率、项目工期、质保期等内容。</w:t>
      </w:r>
    </w:p>
    <w:p w14:paraId="37C2A6F3">
      <w:pPr>
        <w:ind w:firstLine="420" w:firstLineChars="200"/>
      </w:pPr>
      <w:r>
        <w:rPr>
          <w:rFonts w:hint="eastAsia" w:hAnsi="宋体"/>
          <w:szCs w:val="21"/>
        </w:rPr>
        <w:t>（6）评标工作由招标人为该项目依法组织的、由三人及以上单数成员（视标的额大小按规定确定专家人数）组成的评标工作小组负责，</w:t>
      </w:r>
      <w:r>
        <w:rPr>
          <w:rFonts w:hint="eastAsia"/>
        </w:rPr>
        <w:t>采用</w:t>
      </w:r>
      <w:r>
        <w:rPr>
          <w:rFonts w:hint="eastAsia"/>
          <w:b/>
          <w:bCs/>
        </w:rPr>
        <w:t>技术入围合理最低价中标</w:t>
      </w:r>
      <w:r>
        <w:rPr>
          <w:rFonts w:hint="eastAsia"/>
        </w:rPr>
        <w:t>，</w:t>
      </w:r>
      <w:r>
        <w:rPr>
          <w:rFonts w:hint="eastAsia"/>
          <w:b/>
          <w:bCs/>
        </w:rPr>
        <w:t>确定一家中标人。</w:t>
      </w:r>
      <w:r>
        <w:rPr>
          <w:rFonts w:hint="eastAsia"/>
        </w:rPr>
        <w:t>即由评标工作小组按照国家招投标有关规定，本着公平、公正、公开、有序的原则，在最大限度地满足招标文件实质性要求的前提下，按照招标文件中规定的各项因素进行综合评定，并根据报价情况同时结合项目需求，依据本招标书列示的相关报价规则，按需</w:t>
      </w:r>
      <w:r>
        <w:rPr>
          <w:rFonts w:hint="eastAsia" w:hAnsi="宋体"/>
          <w:szCs w:val="21"/>
        </w:rPr>
        <w:t>确定中标候选人及中标项目，</w:t>
      </w:r>
      <w:r>
        <w:rPr>
          <w:rFonts w:hint="eastAsia" w:hAnsi="宋体"/>
          <w:b/>
          <w:szCs w:val="21"/>
        </w:rPr>
        <w:t>对未中标人不做任何解释</w:t>
      </w:r>
      <w:r>
        <w:rPr>
          <w:rFonts w:hint="eastAsia"/>
        </w:rPr>
        <w:t>。</w:t>
      </w:r>
    </w:p>
    <w:p w14:paraId="418B8A40">
      <w:pPr>
        <w:pStyle w:val="2"/>
        <w:ind w:left="0" w:leftChars="0" w:firstLine="422"/>
        <w:rPr>
          <w:b/>
          <w:bCs/>
          <w:u w:val="single"/>
        </w:rPr>
      </w:pPr>
      <w:r>
        <w:rPr>
          <w:rFonts w:hint="eastAsia"/>
          <w:b/>
          <w:bCs/>
          <w:u w:val="single"/>
        </w:rPr>
        <w:t>（7）中标价格须经招标人价格审核部门审核报价清单内各分项单价，以审核商谈后价格为准，作为合同单价。</w:t>
      </w:r>
    </w:p>
    <w:p w14:paraId="540BCB91">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8"/>
      <w:bookmarkStart w:id="17" w:name="OLE_LINK25"/>
      <w:bookmarkStart w:id="18" w:name="OLE_LINK29"/>
      <w:bookmarkStart w:id="19" w:name="OLE_LINK27"/>
      <w:bookmarkStart w:id="20" w:name="OLE_LINK26"/>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cs="宋体"/>
          <w:b/>
          <w:sz w:val="21"/>
          <w:szCs w:val="21"/>
        </w:rPr>
      </w:pPr>
      <w:r>
        <w:rPr>
          <w:rFonts w:hint="eastAsia" w:ascii="宋体" w:hAnsi="宋体" w:cs="宋体"/>
          <w:b/>
          <w:sz w:val="21"/>
          <w:szCs w:val="21"/>
        </w:rPr>
        <w:t>5.合同以双方最终签署的版本为准。</w:t>
      </w:r>
    </w:p>
    <w:p w14:paraId="03F158B0">
      <w:pPr>
        <w:pStyle w:val="2"/>
        <w:ind w:left="0" w:leftChars="0" w:firstLine="0" w:firstLineChars="0"/>
        <w:rPr>
          <w:rFonts w:hint="default" w:eastAsia="宋体"/>
          <w:lang w:val="en-US" w:eastAsia="zh-CN"/>
        </w:rPr>
      </w:pPr>
      <w:r>
        <w:rPr>
          <w:rFonts w:hint="eastAsia" w:ascii="宋体" w:hAnsi="宋体" w:cs="宋体"/>
          <w:b/>
          <w:sz w:val="21"/>
          <w:szCs w:val="21"/>
          <w:lang w:val="en-US" w:eastAsia="zh-CN"/>
        </w:rPr>
        <w:t>6.</w:t>
      </w:r>
      <w:r>
        <w:rPr>
          <w:rFonts w:ascii="宋体" w:hAnsi="宋体" w:eastAsia="宋体" w:cs="宋体"/>
          <w:sz w:val="21"/>
          <w:szCs w:val="21"/>
        </w:rPr>
        <w:t>招标人有权指定招标人的关联单位作为合</w:t>
      </w:r>
      <w:bookmarkStart w:id="55" w:name="_GoBack"/>
      <w:bookmarkEnd w:id="55"/>
      <w:r>
        <w:rPr>
          <w:rFonts w:ascii="宋体" w:hAnsi="宋体" w:eastAsia="宋体" w:cs="宋体"/>
          <w:sz w:val="21"/>
          <w:szCs w:val="21"/>
        </w:rPr>
        <w:t>同签订人，与中标人签署相关合同，且具体权利义务以中标人与招标人的关联公司最终签署的合同为准</w:t>
      </w:r>
    </w:p>
    <w:p w14:paraId="610E8BB3">
      <w:pPr>
        <w:pStyle w:val="72"/>
      </w:pPr>
      <w:r>
        <w:rPr>
          <w:rFonts w:hint="eastAsia"/>
          <w:lang w:val="en-US" w:eastAsia="zh-CN"/>
        </w:rPr>
        <w:t>交货及付款</w:t>
      </w:r>
    </w:p>
    <w:p w14:paraId="1494B402">
      <w:pPr>
        <w:pStyle w:val="72"/>
        <w:numPr>
          <w:ilvl w:val="0"/>
          <w:numId w:val="28"/>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11A96CBD">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lang w:val="en-US" w:eastAsia="zh-CN"/>
        </w:rPr>
      </w:pPr>
      <w:r>
        <w:rPr>
          <w:rFonts w:hint="eastAsia" w:ascii="宋体" w:hAnsi="宋体" w:eastAsia="宋体" w:cs="宋体"/>
          <w:sz w:val="21"/>
          <w:szCs w:val="21"/>
          <w:highlight w:val="yellow"/>
        </w:rPr>
        <w:t>9：1：</w:t>
      </w:r>
      <w:r>
        <w:rPr>
          <w:rFonts w:hint="eastAsia" w:ascii="宋体" w:hAnsi="宋体" w:eastAsia="宋体" w:cs="宋体"/>
          <w:sz w:val="21"/>
          <w:szCs w:val="21"/>
          <w:highlight w:val="none"/>
        </w:rPr>
        <w:t>乙方完成甲方的需求，乙方开具合同价款90%的收据并100%的增值税专用发票，经甲方核对无误后支付90%。质保金10%在质保期届满后开具合同价款10%的收据后支付。</w:t>
      </w:r>
    </w:p>
    <w:p w14:paraId="6E0D7439">
      <w:pPr>
        <w:pStyle w:val="72"/>
        <w:rPr>
          <w:rFonts w:hint="eastAsia"/>
          <w:lang w:val="en-US" w:eastAsia="zh-CN"/>
        </w:rPr>
      </w:pPr>
      <w:r>
        <w:rPr>
          <w:rFonts w:hint="eastAsia"/>
          <w:lang w:val="en-US" w:eastAsia="zh-CN"/>
        </w:rPr>
        <w:t>本次招标最终解释权归中国重汽集团</w:t>
      </w:r>
      <w:r>
        <w:rPr>
          <w:rFonts w:hint="eastAsia"/>
          <w:u w:val="single"/>
          <w:lang w:val="en-US" w:eastAsia="zh-CN"/>
        </w:rPr>
        <w:t>济南动力</w:t>
      </w:r>
      <w:r>
        <w:rPr>
          <w:rFonts w:hint="eastAsia"/>
          <w:lang w:val="en-US" w:eastAsia="zh-CN"/>
        </w:rPr>
        <w:t>有限公司。</w:t>
      </w:r>
    </w:p>
    <w:p w14:paraId="66BCACD8">
      <w:pPr>
        <w:pStyle w:val="76"/>
      </w:pPr>
    </w:p>
    <w:p w14:paraId="07A4B493">
      <w:pPr>
        <w:rPr>
          <w:rFonts w:hint="eastAsia"/>
        </w:rPr>
      </w:pPr>
      <w:bookmarkStart w:id="21" w:name="_Toc47976607"/>
      <w:r>
        <w:rPr>
          <w:rFonts w:hint="eastAsia"/>
        </w:rPr>
        <w:br w:type="page"/>
      </w:r>
    </w:p>
    <w:p w14:paraId="6B0BDAFB">
      <w:pPr>
        <w:pStyle w:val="71"/>
        <w:jc w:val="both"/>
        <w:rPr>
          <w:rFonts w:hint="eastAsia"/>
        </w:rPr>
      </w:pPr>
    </w:p>
    <w:p w14:paraId="243FF35F">
      <w:pPr>
        <w:pStyle w:val="71"/>
        <w:jc w:val="both"/>
        <w:rPr>
          <w:rFonts w:hint="eastAsia"/>
        </w:rPr>
      </w:pPr>
    </w:p>
    <w:p w14:paraId="1FB6CA61">
      <w:pPr>
        <w:pStyle w:val="71"/>
        <w:jc w:val="center"/>
        <w:rPr>
          <w:rFonts w:hint="default" w:eastAsia="黑体"/>
          <w:lang w:val="en-US" w:eastAsia="zh-CN"/>
        </w:rPr>
      </w:pPr>
      <w:bookmarkStart w:id="22" w:name="_Toc1910"/>
      <w:r>
        <w:rPr>
          <w:rFonts w:hint="eastAsia"/>
        </w:rPr>
        <w:t>第二部分　</w:t>
      </w:r>
      <w:bookmarkEnd w:id="21"/>
      <w:r>
        <w:rPr>
          <w:rFonts w:hint="eastAsia"/>
          <w:lang w:val="en-US" w:eastAsia="zh-CN"/>
        </w:rPr>
        <w:t>技术标书</w:t>
      </w:r>
      <w:bookmarkEnd w:id="22"/>
    </w:p>
    <w:p w14:paraId="7687FD3A">
      <w:pPr>
        <w:jc w:val="left"/>
        <w:rPr>
          <w:rFonts w:eastAsia="黑体"/>
          <w:sz w:val="30"/>
          <w:szCs w:val="30"/>
        </w:rPr>
      </w:pPr>
      <w:bookmarkStart w:id="23" w:name="_Toc54267471"/>
      <w:bookmarkStart w:id="24" w:name="_Toc7062"/>
      <w:r>
        <w:rPr>
          <w:rFonts w:hint="eastAsia" w:eastAsia="黑体"/>
          <w:sz w:val="30"/>
          <w:szCs w:val="30"/>
        </w:rPr>
        <w:t>一、施工内容及技术要求</w:t>
      </w:r>
      <w:bookmarkEnd w:id="23"/>
      <w:bookmarkEnd w:id="24"/>
    </w:p>
    <w:p w14:paraId="5A0A837E">
      <w:pPr>
        <w:pStyle w:val="2"/>
        <w:ind w:leftChars="0" w:firstLine="198" w:firstLineChars="82"/>
        <w:rPr>
          <w:rFonts w:ascii="宋体" w:hAnsi="宋体" w:cs="宋体"/>
          <w:b/>
          <w:bCs/>
          <w:sz w:val="24"/>
          <w:szCs w:val="24"/>
        </w:rPr>
      </w:pPr>
      <w:r>
        <w:rPr>
          <w:rFonts w:hint="eastAsia" w:ascii="宋体" w:hAnsi="宋体" w:cs="宋体"/>
          <w:b/>
          <w:bCs/>
          <w:sz w:val="24"/>
          <w:szCs w:val="24"/>
        </w:rPr>
        <w:t>1.施工内容</w:t>
      </w:r>
    </w:p>
    <w:p w14:paraId="791C9C88">
      <w:pPr>
        <w:pStyle w:val="4"/>
        <w:tabs>
          <w:tab w:val="right" w:leader="dot" w:pos="9629"/>
        </w:tabs>
        <w:ind w:left="420"/>
        <w:rPr>
          <w:rFonts w:ascii="宋体" w:hAnsi="宋体" w:cs="宋体"/>
          <w:b w:val="0"/>
          <w:kern w:val="0"/>
          <w:sz w:val="24"/>
          <w:szCs w:val="24"/>
        </w:rPr>
      </w:pPr>
      <w:r>
        <w:rPr>
          <w:rFonts w:hint="eastAsia" w:ascii="宋体" w:hAnsi="宋体" w:cs="宋体"/>
          <w:b w:val="0"/>
          <w:kern w:val="0"/>
          <w:sz w:val="24"/>
          <w:szCs w:val="24"/>
        </w:rPr>
        <w:t>1</w:t>
      </w:r>
      <w:r>
        <w:rPr>
          <w:rFonts w:ascii="宋体" w:hAnsi="宋体" w:cs="宋体"/>
          <w:b w:val="0"/>
          <w:kern w:val="0"/>
          <w:sz w:val="24"/>
          <w:szCs w:val="24"/>
        </w:rPr>
        <w:t>.1</w:t>
      </w:r>
      <w:r>
        <w:rPr>
          <w:rFonts w:hint="eastAsia" w:ascii="宋体" w:hAnsi="宋体" w:cs="宋体"/>
          <w:b w:val="0"/>
          <w:kern w:val="0"/>
          <w:sz w:val="24"/>
          <w:szCs w:val="24"/>
        </w:rPr>
        <w:t>基建项目</w:t>
      </w:r>
    </w:p>
    <w:p w14:paraId="138B0625">
      <w:pPr>
        <w:ind w:firstLine="480" w:firstLineChars="200"/>
        <w:rPr>
          <w:rFonts w:ascii="宋体" w:hAnsi="宋体" w:cs="宋体"/>
          <w:kern w:val="0"/>
          <w:sz w:val="24"/>
          <w:szCs w:val="24"/>
        </w:rPr>
      </w:pPr>
      <w:r>
        <w:rPr>
          <w:rFonts w:hint="eastAsia" w:ascii="宋体" w:hAnsi="宋体" w:cs="宋体"/>
          <w:kern w:val="0"/>
          <w:sz w:val="24"/>
          <w:szCs w:val="24"/>
        </w:rPr>
        <w:t>1</w:t>
      </w:r>
      <w:r>
        <w:rPr>
          <w:rFonts w:ascii="宋体" w:hAnsi="宋体" w:cs="宋体"/>
          <w:kern w:val="0"/>
          <w:sz w:val="24"/>
          <w:szCs w:val="24"/>
        </w:rPr>
        <w:t>.2</w:t>
      </w:r>
      <w:r>
        <w:rPr>
          <w:rFonts w:hint="eastAsia" w:ascii="宋体" w:hAnsi="宋体" w:cs="宋体"/>
          <w:kern w:val="0"/>
          <w:sz w:val="24"/>
          <w:szCs w:val="24"/>
        </w:rPr>
        <w:t>电气工程</w:t>
      </w:r>
    </w:p>
    <w:p w14:paraId="785E9FE1">
      <w:pPr>
        <w:pStyle w:val="2"/>
        <w:ind w:left="199" w:leftChars="95" w:firstLine="228" w:firstLineChars="95"/>
        <w:rPr>
          <w:rFonts w:ascii="宋体" w:hAnsi="宋体" w:cs="宋体"/>
          <w:kern w:val="0"/>
          <w:sz w:val="24"/>
          <w:szCs w:val="24"/>
        </w:rPr>
      </w:pPr>
      <w:r>
        <w:rPr>
          <w:rFonts w:hint="eastAsia" w:ascii="宋体" w:hAnsi="宋体" w:cs="宋体"/>
          <w:kern w:val="0"/>
          <w:sz w:val="24"/>
          <w:szCs w:val="24"/>
        </w:rPr>
        <w:t>1</w:t>
      </w:r>
      <w:r>
        <w:rPr>
          <w:rFonts w:ascii="宋体" w:hAnsi="宋体" w:cs="宋体"/>
          <w:kern w:val="0"/>
          <w:sz w:val="24"/>
          <w:szCs w:val="24"/>
        </w:rPr>
        <w:t>.3</w:t>
      </w:r>
      <w:r>
        <w:rPr>
          <w:rFonts w:hint="eastAsia" w:ascii="宋体" w:hAnsi="宋体" w:cs="宋体"/>
          <w:kern w:val="0"/>
          <w:sz w:val="24"/>
          <w:szCs w:val="24"/>
        </w:rPr>
        <w:t>设备拆除、改造、安装</w:t>
      </w:r>
    </w:p>
    <w:p w14:paraId="42201FFD">
      <w:pPr>
        <w:pStyle w:val="4"/>
        <w:tabs>
          <w:tab w:val="right" w:leader="dot" w:pos="9629"/>
        </w:tabs>
        <w:ind w:left="420"/>
        <w:rPr>
          <w:rFonts w:ascii="宋体" w:hAnsi="宋体" w:cs="宋体"/>
          <w:b w:val="0"/>
          <w:kern w:val="0"/>
          <w:sz w:val="24"/>
          <w:szCs w:val="24"/>
        </w:rPr>
      </w:pPr>
      <w:r>
        <w:rPr>
          <w:rFonts w:hint="eastAsia" w:ascii="宋体" w:hAnsi="宋体" w:cs="宋体"/>
          <w:b w:val="0"/>
          <w:kern w:val="0"/>
          <w:sz w:val="24"/>
          <w:szCs w:val="24"/>
        </w:rPr>
        <w:t>1</w:t>
      </w:r>
      <w:r>
        <w:rPr>
          <w:rFonts w:ascii="宋体" w:hAnsi="宋体" w:cs="宋体"/>
          <w:b w:val="0"/>
          <w:kern w:val="0"/>
          <w:sz w:val="24"/>
          <w:szCs w:val="24"/>
        </w:rPr>
        <w:t>.4</w:t>
      </w:r>
      <w:r>
        <w:rPr>
          <w:rFonts w:hint="eastAsia" w:ascii="宋体" w:hAnsi="宋体" w:cs="宋体"/>
          <w:b w:val="0"/>
          <w:kern w:val="0"/>
          <w:sz w:val="24"/>
          <w:szCs w:val="24"/>
        </w:rPr>
        <w:t>设备检定</w:t>
      </w:r>
    </w:p>
    <w:p w14:paraId="6063687D">
      <w:pPr>
        <w:ind w:firstLine="480" w:firstLineChars="200"/>
        <w:rPr>
          <w:rFonts w:ascii="宋体" w:hAnsi="宋体" w:cs="宋体"/>
          <w:kern w:val="0"/>
          <w:sz w:val="24"/>
          <w:szCs w:val="24"/>
        </w:rPr>
      </w:pPr>
      <w:r>
        <w:rPr>
          <w:rFonts w:hint="eastAsia" w:ascii="宋体" w:hAnsi="宋体" w:cs="宋体"/>
          <w:kern w:val="0"/>
          <w:sz w:val="24"/>
          <w:szCs w:val="24"/>
        </w:rPr>
        <w:t>施工内容见</w:t>
      </w:r>
      <w:r>
        <w:fldChar w:fldCharType="begin"/>
      </w:r>
      <w:r>
        <w:instrText xml:space="preserve"> HYPERLINK "2-附表：中国重汽2021年度维修项目清单.xls" </w:instrText>
      </w:r>
      <w:r>
        <w:fldChar w:fldCharType="separate"/>
      </w:r>
      <w:r>
        <w:rPr>
          <w:rFonts w:hint="eastAsia" w:ascii="宋体" w:hAnsi="宋体" w:cs="宋体"/>
          <w:kern w:val="0"/>
          <w:sz w:val="24"/>
          <w:szCs w:val="24"/>
        </w:rPr>
        <w:t>《</w:t>
      </w:r>
      <w:r>
        <w:rPr>
          <w:rFonts w:hint="eastAsia" w:ascii="宋体" w:hAnsi="宋体" w:cs="宋体"/>
          <w:sz w:val="24"/>
          <w:szCs w:val="24"/>
        </w:rPr>
        <w:t>投标清单报价表</w:t>
      </w:r>
      <w:r>
        <w:rPr>
          <w:rFonts w:hint="eastAsia" w:ascii="宋体" w:hAnsi="宋体" w:cs="宋体"/>
          <w:kern w:val="0"/>
          <w:sz w:val="24"/>
          <w:szCs w:val="24"/>
        </w:rPr>
        <w:t>》</w:t>
      </w:r>
      <w:r>
        <w:rPr>
          <w:rFonts w:hint="eastAsia" w:ascii="宋体" w:hAnsi="宋体" w:cs="宋体"/>
          <w:kern w:val="0"/>
          <w:sz w:val="24"/>
          <w:szCs w:val="24"/>
        </w:rPr>
        <w:fldChar w:fldCharType="end"/>
      </w:r>
      <w:r>
        <w:rPr>
          <w:rFonts w:hint="eastAsia" w:ascii="宋体" w:hAnsi="宋体" w:cs="宋体"/>
          <w:kern w:val="0"/>
          <w:sz w:val="24"/>
          <w:szCs w:val="24"/>
        </w:rPr>
        <w:t>。</w:t>
      </w:r>
      <w:bookmarkStart w:id="25" w:name="_Toc10152"/>
      <w:bookmarkStart w:id="26" w:name="_Toc24049"/>
      <w:bookmarkStart w:id="27" w:name="_Toc385411768"/>
      <w:bookmarkStart w:id="28" w:name="_Toc31558"/>
      <w:bookmarkStart w:id="29" w:name="_Toc26699"/>
      <w:bookmarkStart w:id="30" w:name="_Toc490750820"/>
    </w:p>
    <w:p w14:paraId="60AC7CF1">
      <w:pPr>
        <w:ind w:firstLine="482" w:firstLineChars="200"/>
        <w:rPr>
          <w:rFonts w:ascii="宋体" w:hAnsi="宋体" w:cs="宋体"/>
          <w:b/>
          <w:sz w:val="24"/>
          <w:szCs w:val="28"/>
        </w:rPr>
      </w:pPr>
      <w:r>
        <w:rPr>
          <w:rFonts w:hint="eastAsia" w:ascii="宋体" w:hAnsi="宋体" w:cs="宋体"/>
          <w:b/>
          <w:sz w:val="24"/>
          <w:szCs w:val="28"/>
        </w:rPr>
        <w:t>2</w:t>
      </w:r>
      <w:r>
        <w:rPr>
          <w:rFonts w:ascii="宋体" w:hAnsi="宋体" w:cs="宋体"/>
          <w:b/>
          <w:sz w:val="24"/>
          <w:szCs w:val="28"/>
        </w:rPr>
        <w:t>.</w:t>
      </w:r>
      <w:r>
        <w:rPr>
          <w:rFonts w:hint="eastAsia" w:ascii="宋体" w:hAnsi="宋体" w:cs="宋体"/>
          <w:b/>
          <w:sz w:val="24"/>
          <w:szCs w:val="28"/>
        </w:rPr>
        <w:t>技术要求</w:t>
      </w:r>
      <w:bookmarkEnd w:id="25"/>
      <w:bookmarkEnd w:id="26"/>
      <w:bookmarkEnd w:id="27"/>
      <w:bookmarkEnd w:id="28"/>
      <w:bookmarkEnd w:id="29"/>
      <w:bookmarkEnd w:id="30"/>
    </w:p>
    <w:p w14:paraId="071AFBE1">
      <w:pPr>
        <w:pStyle w:val="2"/>
        <w:ind w:left="0" w:leftChars="0" w:firstLine="480"/>
        <w:rPr>
          <w:rFonts w:hint="eastAsia" w:ascii="宋体" w:hAnsi="宋体" w:eastAsia="宋体" w:cs="宋体"/>
          <w:sz w:val="24"/>
          <w:szCs w:val="24"/>
          <w:lang w:eastAsia="zh-CN"/>
        </w:rPr>
      </w:pPr>
      <w:r>
        <w:rPr>
          <w:rFonts w:hint="eastAsia" w:ascii="宋体" w:hAnsi="宋体" w:cs="宋体"/>
          <w:sz w:val="24"/>
          <w:szCs w:val="24"/>
        </w:rPr>
        <w:t>技术方案</w:t>
      </w:r>
      <w:r>
        <w:rPr>
          <w:rFonts w:hint="eastAsia" w:ascii="宋体" w:hAnsi="宋体" w:cs="宋体"/>
          <w:sz w:val="24"/>
          <w:szCs w:val="24"/>
          <w:lang w:val="en-US" w:eastAsia="zh-CN"/>
        </w:rPr>
        <w:t>见e采通平台</w:t>
      </w:r>
      <w:r>
        <w:rPr>
          <w:rFonts w:hint="eastAsia" w:ascii="宋体" w:hAnsi="宋体" w:cs="宋体"/>
          <w:sz w:val="24"/>
          <w:szCs w:val="24"/>
        </w:rPr>
        <w:t>附件</w:t>
      </w:r>
      <w:r>
        <w:rPr>
          <w:rFonts w:hint="eastAsia" w:ascii="宋体" w:hAnsi="宋体" w:cs="宋体"/>
          <w:sz w:val="24"/>
          <w:szCs w:val="24"/>
          <w:lang w:eastAsia="zh-CN"/>
        </w:rPr>
        <w:t>。</w:t>
      </w:r>
    </w:p>
    <w:p w14:paraId="197BC510">
      <w:pPr>
        <w:pStyle w:val="4"/>
        <w:tabs>
          <w:tab w:val="right" w:leader="dot" w:pos="9629"/>
        </w:tabs>
        <w:ind w:left="420"/>
        <w:rPr>
          <w:rFonts w:ascii="宋体" w:hAnsi="宋体" w:cs="宋体"/>
          <w:b w:val="0"/>
          <w:sz w:val="24"/>
          <w:szCs w:val="24"/>
        </w:rPr>
      </w:pPr>
      <w:r>
        <w:rPr>
          <w:rFonts w:hint="eastAsia" w:ascii="宋体" w:hAnsi="宋体" w:cs="宋体"/>
          <w:b w:val="0"/>
          <w:color w:val="FF0000"/>
          <w:sz w:val="24"/>
          <w:szCs w:val="24"/>
        </w:rPr>
        <w:t>原设备生产商为山东泰安东岳泰山衡器有限公司，设备改造只能由该公司负责。方案中价格为预计价格，最终价格由投标方与设备生产商进行商谈确认。联系人：张迎，联系电话：1</w:t>
      </w:r>
      <w:r>
        <w:rPr>
          <w:rFonts w:ascii="宋体" w:hAnsi="宋体" w:cs="宋体"/>
          <w:b w:val="0"/>
          <w:color w:val="FF0000"/>
          <w:sz w:val="24"/>
          <w:szCs w:val="24"/>
        </w:rPr>
        <w:t>8263825299</w:t>
      </w:r>
      <w:r>
        <w:rPr>
          <w:rFonts w:hint="eastAsia" w:ascii="宋体" w:hAnsi="宋体" w:cs="宋体"/>
          <w:b w:val="0"/>
          <w:color w:val="FF0000"/>
          <w:sz w:val="24"/>
          <w:szCs w:val="24"/>
        </w:rPr>
        <w:t>。</w:t>
      </w:r>
    </w:p>
    <w:p w14:paraId="33E1D6AE">
      <w:pPr>
        <w:pStyle w:val="4"/>
        <w:tabs>
          <w:tab w:val="right" w:leader="dot" w:pos="9629"/>
        </w:tabs>
        <w:ind w:leftChars="0"/>
        <w:rPr>
          <w:rFonts w:ascii="宋体" w:hAnsi="宋体" w:cs="宋体"/>
          <w:b w:val="0"/>
          <w:sz w:val="24"/>
          <w:szCs w:val="24"/>
        </w:rPr>
      </w:pPr>
      <w:r>
        <w:rPr>
          <w:rFonts w:hint="eastAsia" w:ascii="宋体" w:hAnsi="宋体" w:cs="宋体"/>
          <w:b w:val="0"/>
          <w:sz w:val="24"/>
          <w:szCs w:val="24"/>
        </w:rPr>
        <w:t>施工材料进场进行报验，经发包人检查合格的材料方可使用。</w:t>
      </w:r>
    </w:p>
    <w:p w14:paraId="752DBBBB">
      <w:pPr>
        <w:pStyle w:val="4"/>
        <w:tabs>
          <w:tab w:val="right" w:leader="dot" w:pos="9629"/>
        </w:tabs>
        <w:ind w:left="0" w:leftChars="0" w:firstLine="480" w:firstLineChars="200"/>
        <w:rPr>
          <w:rFonts w:ascii="宋体" w:hAnsi="宋体" w:cs="宋体"/>
          <w:sz w:val="24"/>
          <w:szCs w:val="24"/>
        </w:rPr>
      </w:pPr>
      <w:r>
        <w:rPr>
          <w:rFonts w:hint="eastAsia" w:ascii="宋体" w:hAnsi="宋体" w:cs="宋体"/>
          <w:b w:val="0"/>
          <w:sz w:val="24"/>
          <w:szCs w:val="24"/>
        </w:rPr>
        <w:t>施工区应采用彩钢板围挡（高度≥1.8m）做有效隔离，费用已包含在投标报价中；渣土外运造成道路污染的承包人应及时清理。</w:t>
      </w:r>
    </w:p>
    <w:p w14:paraId="177735A4">
      <w:pPr>
        <w:jc w:val="left"/>
        <w:rPr>
          <w:rFonts w:eastAsia="黑体"/>
          <w:sz w:val="30"/>
          <w:szCs w:val="30"/>
        </w:rPr>
      </w:pPr>
      <w:r>
        <w:rPr>
          <w:rFonts w:hint="eastAsia" w:eastAsia="黑体"/>
          <w:sz w:val="30"/>
          <w:szCs w:val="30"/>
        </w:rPr>
        <w:t>二、技术标书</w:t>
      </w:r>
    </w:p>
    <w:p w14:paraId="53518C54">
      <w:pPr>
        <w:ind w:firstLine="420" w:firstLineChars="200"/>
        <w:rPr>
          <w:rFonts w:ascii="宋体" w:hAnsi="宋体"/>
          <w:szCs w:val="21"/>
        </w:rPr>
      </w:pPr>
      <w:r>
        <w:rPr>
          <w:rFonts w:ascii="宋体" w:hAnsi="宋体"/>
          <w:szCs w:val="21"/>
        </w:rPr>
        <w:t>1</w:t>
      </w:r>
      <w:r>
        <w:rPr>
          <w:rFonts w:hint="eastAsia" w:ascii="宋体" w:hAnsi="宋体"/>
          <w:szCs w:val="21"/>
        </w:rPr>
        <w:t>.施工组织设计方案</w:t>
      </w:r>
    </w:p>
    <w:p w14:paraId="7A814263">
      <w:pPr>
        <w:numPr>
          <w:ilvl w:val="0"/>
          <w:numId w:val="29"/>
        </w:numPr>
        <w:ind w:firstLine="420" w:firstLineChars="200"/>
        <w:rPr>
          <w:rFonts w:ascii="宋体" w:hAnsi="宋体"/>
          <w:szCs w:val="21"/>
        </w:rPr>
      </w:pPr>
      <w:r>
        <w:rPr>
          <w:rFonts w:hint="eastAsia" w:ascii="宋体" w:hAnsi="宋体"/>
          <w:szCs w:val="21"/>
        </w:rPr>
        <w:t>施工进度计划和确保工期的技术组织措施；</w:t>
      </w:r>
    </w:p>
    <w:p w14:paraId="4BDCC1EE">
      <w:pPr>
        <w:numPr>
          <w:ilvl w:val="0"/>
          <w:numId w:val="29"/>
        </w:numPr>
        <w:ind w:firstLine="420" w:firstLineChars="200"/>
        <w:rPr>
          <w:rFonts w:ascii="宋体" w:hAnsi="宋体"/>
          <w:szCs w:val="21"/>
        </w:rPr>
      </w:pPr>
      <w:r>
        <w:rPr>
          <w:rFonts w:hint="eastAsia" w:ascii="宋体" w:hAnsi="宋体"/>
          <w:szCs w:val="21"/>
        </w:rPr>
        <w:t>各分部分项工程的主要施工方法；</w:t>
      </w:r>
    </w:p>
    <w:p w14:paraId="6F08ABF0">
      <w:pPr>
        <w:ind w:firstLine="420" w:firstLineChars="200"/>
        <w:rPr>
          <w:rFonts w:ascii="宋体" w:hAnsi="宋体"/>
          <w:szCs w:val="21"/>
        </w:rPr>
      </w:pPr>
      <w:r>
        <w:rPr>
          <w:rFonts w:hint="eastAsia" w:ascii="宋体" w:hAnsi="宋体"/>
          <w:szCs w:val="21"/>
        </w:rPr>
        <w:t>（3）确保工程质量的技术组织措施；</w:t>
      </w:r>
    </w:p>
    <w:p w14:paraId="3AB90648">
      <w:pPr>
        <w:ind w:firstLine="420" w:firstLineChars="200"/>
        <w:rPr>
          <w:rFonts w:ascii="宋体" w:hAnsi="宋体"/>
          <w:szCs w:val="21"/>
        </w:rPr>
      </w:pPr>
      <w:r>
        <w:rPr>
          <w:rFonts w:hint="eastAsia" w:ascii="宋体" w:hAnsi="宋体"/>
          <w:szCs w:val="21"/>
        </w:rPr>
        <w:t>（4）确保安全生产的技术组织措施；</w:t>
      </w:r>
    </w:p>
    <w:p w14:paraId="6732C7CE">
      <w:pPr>
        <w:ind w:firstLine="420" w:firstLineChars="200"/>
        <w:rPr>
          <w:rFonts w:ascii="宋体" w:hAnsi="宋体"/>
          <w:szCs w:val="21"/>
        </w:rPr>
      </w:pPr>
      <w:r>
        <w:rPr>
          <w:rFonts w:hint="eastAsia" w:ascii="宋体" w:hAnsi="宋体"/>
          <w:szCs w:val="21"/>
        </w:rPr>
        <w:t>（5）确保文明施工的技术组织措施；</w:t>
      </w:r>
    </w:p>
    <w:p w14:paraId="222806E6">
      <w:pPr>
        <w:ind w:firstLine="420" w:firstLineChars="200"/>
        <w:rPr>
          <w:rFonts w:ascii="宋体" w:hAnsi="宋体"/>
          <w:szCs w:val="21"/>
        </w:rPr>
      </w:pPr>
      <w:r>
        <w:rPr>
          <w:rFonts w:hint="eastAsia" w:ascii="宋体" w:hAnsi="宋体"/>
          <w:szCs w:val="21"/>
        </w:rPr>
        <w:t>2.</w:t>
      </w:r>
      <w:r>
        <w:rPr>
          <w:rFonts w:ascii="宋体" w:hAnsi="宋体"/>
          <w:szCs w:val="21"/>
        </w:rPr>
        <w:t>2</w:t>
      </w:r>
      <w:r>
        <w:rPr>
          <w:rFonts w:hint="eastAsia" w:ascii="宋体" w:hAnsi="宋体"/>
          <w:szCs w:val="21"/>
        </w:rPr>
        <w:t>项目管理机构：项目经理具备二级及以上资质证书，项目部人员配备齐全，各专业技术力量雄厚。</w:t>
      </w:r>
    </w:p>
    <w:p w14:paraId="749D6FF5">
      <w:pPr>
        <w:ind w:firstLine="420" w:firstLineChars="200"/>
        <w:rPr>
          <w:rFonts w:ascii="宋体" w:hAnsi="宋体"/>
          <w:szCs w:val="21"/>
        </w:rPr>
      </w:pPr>
      <w:r>
        <w:rPr>
          <w:rFonts w:hint="eastAsia" w:ascii="宋体" w:hAnsi="宋体"/>
          <w:szCs w:val="21"/>
        </w:rPr>
        <w:t>2.</w:t>
      </w:r>
      <w:r>
        <w:rPr>
          <w:rFonts w:ascii="宋体" w:hAnsi="宋体"/>
          <w:szCs w:val="21"/>
        </w:rPr>
        <w:t>3</w:t>
      </w:r>
      <w:r>
        <w:rPr>
          <w:rFonts w:hint="eastAsia" w:ascii="宋体" w:hAnsi="宋体"/>
          <w:szCs w:val="21"/>
        </w:rPr>
        <w:t>企业信誉及实力：企业近三年类似项目业绩（指2021年1月1日至今，以合同签订时间为准），须提供合同业绩原件或证明材料原件。</w:t>
      </w:r>
    </w:p>
    <w:p w14:paraId="56DCF201">
      <w:pPr>
        <w:ind w:firstLine="420" w:firstLineChars="200"/>
        <w:rPr>
          <w:rFonts w:ascii="宋体" w:hAnsi="宋体"/>
          <w:szCs w:val="21"/>
        </w:rPr>
      </w:pPr>
      <w:r>
        <w:rPr>
          <w:rFonts w:hint="eastAsia" w:ascii="宋体" w:hAnsi="宋体"/>
          <w:szCs w:val="21"/>
        </w:rPr>
        <w:t>2.4技术规格偏离表。</w:t>
      </w:r>
    </w:p>
    <w:p w14:paraId="753CEEB2">
      <w:pPr>
        <w:ind w:firstLine="420" w:firstLineChars="200"/>
        <w:rPr>
          <w:rFonts w:ascii="宋体" w:hAnsi="宋体"/>
          <w:szCs w:val="21"/>
        </w:rPr>
      </w:pPr>
      <w:r>
        <w:rPr>
          <w:rFonts w:hint="eastAsia" w:ascii="宋体" w:hAnsi="宋体"/>
          <w:szCs w:val="21"/>
        </w:rPr>
        <w:t>2.5投标人承诺函</w:t>
      </w:r>
    </w:p>
    <w:p w14:paraId="02873133">
      <w:pPr>
        <w:ind w:firstLine="420" w:firstLineChars="200"/>
        <w:rPr>
          <w:rFonts w:ascii="宋体" w:hAnsi="宋体"/>
          <w:szCs w:val="21"/>
        </w:rPr>
      </w:pPr>
      <w:r>
        <w:rPr>
          <w:rFonts w:hint="eastAsia" w:ascii="宋体" w:hAnsi="宋体"/>
          <w:szCs w:val="21"/>
        </w:rPr>
        <w:t>2.6投标人认为需要投递的其他材料</w:t>
      </w:r>
    </w:p>
    <w:p w14:paraId="3E74D01A">
      <w:pPr>
        <w:jc w:val="left"/>
        <w:rPr>
          <w:rFonts w:eastAsia="黑体"/>
          <w:sz w:val="30"/>
          <w:szCs w:val="30"/>
        </w:rPr>
      </w:pPr>
      <w:r>
        <w:rPr>
          <w:rFonts w:hint="eastAsia" w:eastAsia="黑体"/>
          <w:sz w:val="30"/>
          <w:szCs w:val="30"/>
        </w:rPr>
        <w:t>三、</w:t>
      </w:r>
      <w:r>
        <w:rPr>
          <w:rFonts w:hint="eastAsia" w:ascii="黑体" w:hAnsi="黑体" w:eastAsia="黑体" w:cs="黑体"/>
          <w:sz w:val="30"/>
        </w:rPr>
        <w:t>投标文件技术部分目录</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695CA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2605761">
            <w:pPr>
              <w:jc w:val="center"/>
              <w:rPr>
                <w:sz w:val="28"/>
              </w:rPr>
            </w:pPr>
            <w:r>
              <w:rPr>
                <w:rFonts w:hint="eastAsia"/>
                <w:sz w:val="28"/>
              </w:rPr>
              <w:t>序号</w:t>
            </w:r>
          </w:p>
        </w:tc>
        <w:tc>
          <w:tcPr>
            <w:tcW w:w="6520" w:type="dxa"/>
            <w:vAlign w:val="center"/>
          </w:tcPr>
          <w:p w14:paraId="6504E739">
            <w:pPr>
              <w:jc w:val="center"/>
              <w:rPr>
                <w:sz w:val="28"/>
              </w:rPr>
            </w:pPr>
            <w:r>
              <w:rPr>
                <w:rFonts w:hint="eastAsia"/>
                <w:sz w:val="28"/>
              </w:rPr>
              <w:t>主要内容</w:t>
            </w:r>
          </w:p>
        </w:tc>
        <w:tc>
          <w:tcPr>
            <w:tcW w:w="1276" w:type="dxa"/>
            <w:vAlign w:val="center"/>
          </w:tcPr>
          <w:p w14:paraId="08275E63">
            <w:pPr>
              <w:jc w:val="center"/>
              <w:rPr>
                <w:sz w:val="28"/>
              </w:rPr>
            </w:pPr>
            <w:r>
              <w:rPr>
                <w:rFonts w:hint="eastAsia"/>
                <w:sz w:val="28"/>
              </w:rPr>
              <w:t>索引</w:t>
            </w:r>
          </w:p>
        </w:tc>
      </w:tr>
      <w:tr w14:paraId="646B2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2564426">
            <w:pPr>
              <w:jc w:val="center"/>
            </w:pPr>
            <w:r>
              <w:rPr>
                <w:rFonts w:hint="eastAsia"/>
              </w:rPr>
              <w:t>1</w:t>
            </w:r>
          </w:p>
        </w:tc>
        <w:tc>
          <w:tcPr>
            <w:tcW w:w="6520" w:type="dxa"/>
            <w:vAlign w:val="center"/>
          </w:tcPr>
          <w:p w14:paraId="6281317B">
            <w:pPr>
              <w:jc w:val="left"/>
            </w:pPr>
            <w:r>
              <w:rPr>
                <w:rFonts w:hint="eastAsia" w:ascii="宋体" w:hAnsi="宋体"/>
                <w:szCs w:val="21"/>
              </w:rPr>
              <w:t>施工组织设计（格式见附件六）</w:t>
            </w:r>
          </w:p>
        </w:tc>
        <w:tc>
          <w:tcPr>
            <w:tcW w:w="1276" w:type="dxa"/>
            <w:vAlign w:val="center"/>
          </w:tcPr>
          <w:p w14:paraId="1154270F">
            <w:pPr>
              <w:jc w:val="center"/>
            </w:pPr>
          </w:p>
        </w:tc>
      </w:tr>
      <w:tr w14:paraId="7C953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E142B7F">
            <w:pPr>
              <w:jc w:val="center"/>
            </w:pPr>
            <w:r>
              <w:rPr>
                <w:rFonts w:hint="eastAsia"/>
              </w:rPr>
              <w:t>2</w:t>
            </w:r>
          </w:p>
        </w:tc>
        <w:tc>
          <w:tcPr>
            <w:tcW w:w="6520" w:type="dxa"/>
            <w:vAlign w:val="center"/>
          </w:tcPr>
          <w:p w14:paraId="66D5A6AA">
            <w:pPr>
              <w:jc w:val="left"/>
            </w:pPr>
            <w:r>
              <w:rPr>
                <w:rFonts w:hint="eastAsia" w:ascii="宋体" w:hAnsi="宋体"/>
                <w:szCs w:val="21"/>
              </w:rPr>
              <w:t>项目管理机构（格式见附件七）</w:t>
            </w:r>
          </w:p>
        </w:tc>
        <w:tc>
          <w:tcPr>
            <w:tcW w:w="1276" w:type="dxa"/>
            <w:vAlign w:val="center"/>
          </w:tcPr>
          <w:p w14:paraId="2D67A798">
            <w:pPr>
              <w:jc w:val="center"/>
            </w:pPr>
          </w:p>
        </w:tc>
      </w:tr>
      <w:tr w14:paraId="3E325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2A87A43">
            <w:pPr>
              <w:jc w:val="center"/>
            </w:pPr>
            <w:r>
              <w:rPr>
                <w:rFonts w:hint="eastAsia"/>
              </w:rPr>
              <w:t>3</w:t>
            </w:r>
          </w:p>
        </w:tc>
        <w:tc>
          <w:tcPr>
            <w:tcW w:w="6520" w:type="dxa"/>
            <w:vAlign w:val="center"/>
          </w:tcPr>
          <w:p w14:paraId="1466FBE3">
            <w:pPr>
              <w:jc w:val="left"/>
            </w:pPr>
            <w:r>
              <w:rPr>
                <w:rFonts w:hint="eastAsia" w:ascii="宋体" w:hAnsi="宋体"/>
                <w:szCs w:val="21"/>
              </w:rPr>
              <w:t>技术规格偏离表</w:t>
            </w:r>
          </w:p>
        </w:tc>
        <w:tc>
          <w:tcPr>
            <w:tcW w:w="1276" w:type="dxa"/>
            <w:vAlign w:val="center"/>
          </w:tcPr>
          <w:p w14:paraId="4DD9F900">
            <w:pPr>
              <w:jc w:val="center"/>
            </w:pPr>
          </w:p>
        </w:tc>
      </w:tr>
      <w:tr w14:paraId="39A50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BF5F50B">
            <w:pPr>
              <w:jc w:val="center"/>
            </w:pPr>
            <w:r>
              <w:rPr>
                <w:rFonts w:hint="eastAsia"/>
              </w:rPr>
              <w:t>4</w:t>
            </w:r>
          </w:p>
        </w:tc>
        <w:tc>
          <w:tcPr>
            <w:tcW w:w="6520" w:type="dxa"/>
            <w:vAlign w:val="center"/>
          </w:tcPr>
          <w:p w14:paraId="15C6839C">
            <w:pPr>
              <w:jc w:val="left"/>
              <w:rPr>
                <w:rFonts w:ascii="宋体" w:hAnsi="宋体"/>
                <w:szCs w:val="21"/>
              </w:rPr>
            </w:pPr>
            <w:r>
              <w:rPr>
                <w:rFonts w:hint="eastAsia" w:ascii="宋体" w:hAnsi="宋体"/>
                <w:szCs w:val="21"/>
              </w:rPr>
              <w:t>投标人承诺函</w:t>
            </w:r>
          </w:p>
        </w:tc>
        <w:tc>
          <w:tcPr>
            <w:tcW w:w="1276" w:type="dxa"/>
            <w:vAlign w:val="center"/>
          </w:tcPr>
          <w:p w14:paraId="7BB3BEA0">
            <w:pPr>
              <w:jc w:val="center"/>
            </w:pPr>
          </w:p>
        </w:tc>
      </w:tr>
      <w:tr w14:paraId="5CA9E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A1E8770">
            <w:pPr>
              <w:jc w:val="center"/>
            </w:pPr>
            <w:r>
              <w:rPr>
                <w:rFonts w:hint="eastAsia"/>
              </w:rPr>
              <w:t>5</w:t>
            </w:r>
          </w:p>
        </w:tc>
        <w:tc>
          <w:tcPr>
            <w:tcW w:w="6520" w:type="dxa"/>
            <w:vAlign w:val="center"/>
          </w:tcPr>
          <w:p w14:paraId="503E77CD">
            <w:pPr>
              <w:jc w:val="left"/>
              <w:rPr>
                <w:rFonts w:ascii="宋体" w:hAnsi="宋体"/>
                <w:szCs w:val="21"/>
              </w:rPr>
            </w:pPr>
            <w:r>
              <w:rPr>
                <w:rFonts w:hint="eastAsia" w:ascii="宋体" w:hAnsi="宋体"/>
                <w:szCs w:val="21"/>
              </w:rPr>
              <w:t>投标人认为需投递的其他材料</w:t>
            </w:r>
          </w:p>
        </w:tc>
        <w:tc>
          <w:tcPr>
            <w:tcW w:w="1276" w:type="dxa"/>
            <w:vAlign w:val="center"/>
          </w:tcPr>
          <w:p w14:paraId="0786E272">
            <w:pPr>
              <w:jc w:val="center"/>
            </w:pPr>
          </w:p>
        </w:tc>
      </w:tr>
      <w:tr w14:paraId="70FA3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C8075DA">
            <w:pPr>
              <w:jc w:val="center"/>
            </w:pPr>
          </w:p>
        </w:tc>
        <w:tc>
          <w:tcPr>
            <w:tcW w:w="6520" w:type="dxa"/>
            <w:vAlign w:val="center"/>
          </w:tcPr>
          <w:p w14:paraId="67361757">
            <w:pPr>
              <w:jc w:val="left"/>
              <w:rPr>
                <w:rFonts w:ascii="宋体" w:hAnsi="宋体"/>
                <w:szCs w:val="21"/>
              </w:rPr>
            </w:pPr>
          </w:p>
        </w:tc>
        <w:tc>
          <w:tcPr>
            <w:tcW w:w="1276" w:type="dxa"/>
            <w:vAlign w:val="center"/>
          </w:tcPr>
          <w:p w14:paraId="212A5B38">
            <w:pPr>
              <w:jc w:val="center"/>
            </w:pPr>
          </w:p>
        </w:tc>
      </w:tr>
      <w:tr w14:paraId="027A4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AC69465">
            <w:pPr>
              <w:jc w:val="center"/>
            </w:pPr>
          </w:p>
        </w:tc>
        <w:tc>
          <w:tcPr>
            <w:tcW w:w="6520" w:type="dxa"/>
            <w:vAlign w:val="center"/>
          </w:tcPr>
          <w:p w14:paraId="3F37D1C4">
            <w:pPr>
              <w:jc w:val="center"/>
            </w:pPr>
          </w:p>
        </w:tc>
        <w:tc>
          <w:tcPr>
            <w:tcW w:w="1276" w:type="dxa"/>
            <w:vAlign w:val="center"/>
          </w:tcPr>
          <w:p w14:paraId="5B771555">
            <w:pPr>
              <w:jc w:val="center"/>
            </w:pPr>
          </w:p>
        </w:tc>
      </w:tr>
      <w:tr w14:paraId="23727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7564CE5">
            <w:pPr>
              <w:jc w:val="center"/>
            </w:pPr>
          </w:p>
        </w:tc>
        <w:tc>
          <w:tcPr>
            <w:tcW w:w="6520" w:type="dxa"/>
            <w:vAlign w:val="center"/>
          </w:tcPr>
          <w:p w14:paraId="34D0B49A">
            <w:pPr>
              <w:jc w:val="center"/>
            </w:pPr>
          </w:p>
        </w:tc>
        <w:tc>
          <w:tcPr>
            <w:tcW w:w="1276" w:type="dxa"/>
            <w:vAlign w:val="center"/>
          </w:tcPr>
          <w:p w14:paraId="45AD4665">
            <w:pPr>
              <w:jc w:val="center"/>
            </w:pPr>
          </w:p>
        </w:tc>
      </w:tr>
      <w:tr w14:paraId="49C68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873494E">
            <w:pPr>
              <w:jc w:val="center"/>
              <w:rPr>
                <w:szCs w:val="21"/>
              </w:rPr>
            </w:pPr>
          </w:p>
        </w:tc>
        <w:tc>
          <w:tcPr>
            <w:tcW w:w="6520" w:type="dxa"/>
            <w:vAlign w:val="center"/>
          </w:tcPr>
          <w:p w14:paraId="79D03DB4">
            <w:pPr>
              <w:jc w:val="center"/>
              <w:rPr>
                <w:szCs w:val="21"/>
              </w:rPr>
            </w:pPr>
          </w:p>
        </w:tc>
        <w:tc>
          <w:tcPr>
            <w:tcW w:w="1276" w:type="dxa"/>
            <w:vAlign w:val="center"/>
          </w:tcPr>
          <w:p w14:paraId="44DC12B5">
            <w:pPr>
              <w:jc w:val="center"/>
              <w:rPr>
                <w:szCs w:val="21"/>
              </w:rPr>
            </w:pPr>
          </w:p>
        </w:tc>
      </w:tr>
      <w:tr w14:paraId="73D10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1511D44">
            <w:pPr>
              <w:jc w:val="center"/>
              <w:rPr>
                <w:szCs w:val="21"/>
              </w:rPr>
            </w:pPr>
          </w:p>
        </w:tc>
        <w:tc>
          <w:tcPr>
            <w:tcW w:w="6520" w:type="dxa"/>
            <w:vAlign w:val="center"/>
          </w:tcPr>
          <w:p w14:paraId="7FDCA778">
            <w:pPr>
              <w:jc w:val="center"/>
              <w:rPr>
                <w:szCs w:val="21"/>
              </w:rPr>
            </w:pPr>
          </w:p>
        </w:tc>
        <w:tc>
          <w:tcPr>
            <w:tcW w:w="1276" w:type="dxa"/>
            <w:vAlign w:val="center"/>
          </w:tcPr>
          <w:p w14:paraId="4F11AAC4">
            <w:pPr>
              <w:jc w:val="center"/>
              <w:rPr>
                <w:szCs w:val="21"/>
              </w:rPr>
            </w:pPr>
          </w:p>
        </w:tc>
      </w:tr>
      <w:tr w14:paraId="0B91D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59D0B40">
            <w:pPr>
              <w:jc w:val="center"/>
              <w:rPr>
                <w:szCs w:val="21"/>
              </w:rPr>
            </w:pPr>
          </w:p>
        </w:tc>
        <w:tc>
          <w:tcPr>
            <w:tcW w:w="6520" w:type="dxa"/>
            <w:vAlign w:val="center"/>
          </w:tcPr>
          <w:p w14:paraId="64C5787B">
            <w:pPr>
              <w:jc w:val="center"/>
              <w:rPr>
                <w:szCs w:val="21"/>
              </w:rPr>
            </w:pPr>
          </w:p>
        </w:tc>
        <w:tc>
          <w:tcPr>
            <w:tcW w:w="1276" w:type="dxa"/>
            <w:vAlign w:val="center"/>
          </w:tcPr>
          <w:p w14:paraId="06ABE58C">
            <w:pPr>
              <w:jc w:val="center"/>
              <w:rPr>
                <w:szCs w:val="21"/>
              </w:rPr>
            </w:pPr>
          </w:p>
        </w:tc>
      </w:tr>
      <w:tr w14:paraId="57379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5F27AC2">
            <w:pPr>
              <w:jc w:val="center"/>
              <w:rPr>
                <w:szCs w:val="21"/>
              </w:rPr>
            </w:pPr>
          </w:p>
        </w:tc>
        <w:tc>
          <w:tcPr>
            <w:tcW w:w="6520" w:type="dxa"/>
            <w:vAlign w:val="center"/>
          </w:tcPr>
          <w:p w14:paraId="725C4BCD">
            <w:pPr>
              <w:jc w:val="center"/>
              <w:rPr>
                <w:szCs w:val="21"/>
              </w:rPr>
            </w:pPr>
          </w:p>
        </w:tc>
        <w:tc>
          <w:tcPr>
            <w:tcW w:w="1276" w:type="dxa"/>
            <w:vAlign w:val="center"/>
          </w:tcPr>
          <w:p w14:paraId="59D4E3E5">
            <w:pPr>
              <w:jc w:val="center"/>
              <w:rPr>
                <w:szCs w:val="21"/>
              </w:rPr>
            </w:pPr>
          </w:p>
        </w:tc>
      </w:tr>
    </w:tbl>
    <w:p w14:paraId="0B5E6972">
      <w:pPr>
        <w:rPr>
          <w:rFonts w:ascii="宋体" w:hAnsi="宋体"/>
          <w:szCs w:val="21"/>
        </w:rPr>
      </w:pPr>
      <w:r>
        <w:rPr>
          <w:rFonts w:hint="eastAsia" w:ascii="宋体" w:hAnsi="宋体"/>
          <w:szCs w:val="21"/>
        </w:rPr>
        <w:t>投标人名称（盖章）：              法定代表人或授权代表签字：</w:t>
      </w:r>
    </w:p>
    <w:p w14:paraId="3FFFEE57">
      <w:pPr>
        <w:rPr>
          <w:rFonts w:ascii="宋体" w:hAnsi="宋体"/>
          <w:szCs w:val="21"/>
        </w:rPr>
      </w:pPr>
    </w:p>
    <w:p w14:paraId="586754B9">
      <w:pPr>
        <w:rPr>
          <w:rFonts w:ascii="宋体" w:hAnsi="宋体"/>
          <w:szCs w:val="21"/>
        </w:rPr>
      </w:pPr>
      <w:r>
        <w:rPr>
          <w:rFonts w:hint="eastAsia" w:ascii="宋体" w:hAnsi="宋体"/>
          <w:b/>
          <w:szCs w:val="21"/>
        </w:rPr>
        <w:t>注：</w:t>
      </w:r>
      <w:r>
        <w:rPr>
          <w:rFonts w:hint="eastAsia" w:ascii="宋体" w:hAnsi="宋体"/>
          <w:szCs w:val="21"/>
        </w:rPr>
        <w:t>1.本表填写投标文件主要内容，以用于开标宣读。</w:t>
      </w:r>
    </w:p>
    <w:p w14:paraId="0F2A243D">
      <w:pPr>
        <w:ind w:firstLine="480"/>
        <w:rPr>
          <w:rFonts w:ascii="宋体" w:hAnsi="宋体"/>
          <w:szCs w:val="21"/>
        </w:rPr>
        <w:sectPr>
          <w:pgSz w:w="11906" w:h="16838"/>
          <w:pgMar w:top="1440" w:right="1531" w:bottom="1361" w:left="1531" w:header="851" w:footer="992" w:gutter="0"/>
          <w:cols w:space="720" w:num="1"/>
          <w:docGrid w:type="lines" w:linePitch="312" w:charSpace="0"/>
        </w:sectPr>
      </w:pPr>
      <w:r>
        <w:rPr>
          <w:rFonts w:hint="eastAsia" w:ascii="宋体" w:hAnsi="宋体"/>
          <w:szCs w:val="21"/>
        </w:rPr>
        <w:t>2．“索引”一栏填写该主要内容对应于投标文件的“条款号/页号”</w:t>
      </w:r>
    </w:p>
    <w:p w14:paraId="13AD3581"/>
    <w:p w14:paraId="5871DF53">
      <w:pPr>
        <w:pStyle w:val="71"/>
      </w:pPr>
      <w:bookmarkStart w:id="31" w:name="_Toc47976609"/>
      <w:bookmarkStart w:id="32" w:name="_Toc20595"/>
      <w:r>
        <w:rPr>
          <w:rFonts w:hint="eastAsia"/>
        </w:rPr>
        <w:t>第三部分　合同主要条款</w:t>
      </w:r>
      <w:bookmarkEnd w:id="31"/>
      <w:bookmarkEnd w:id="32"/>
    </w:p>
    <w:p w14:paraId="024D284E">
      <w:pPr>
        <w:pStyle w:val="28"/>
        <w:numPr>
          <w:ilvl w:val="0"/>
          <w:numId w:val="0"/>
        </w:numPr>
        <w:jc w:val="center"/>
        <w:rPr>
          <w:rFonts w:ascii="宋体" w:hAnsi="宋体" w:cs="宋体"/>
          <w:sz w:val="44"/>
          <w:szCs w:val="44"/>
        </w:rPr>
      </w:pPr>
      <w:bookmarkStart w:id="33" w:name="_Toc54267472"/>
      <w:r>
        <w:rPr>
          <w:rFonts w:hint="eastAsia" w:ascii="宋体" w:hAnsi="宋体" w:cs="宋体"/>
          <w:sz w:val="44"/>
          <w:szCs w:val="44"/>
        </w:rPr>
        <w:t>XX项目施工工程合同</w:t>
      </w:r>
      <w:bookmarkEnd w:id="33"/>
    </w:p>
    <w:p w14:paraId="3BE604A6">
      <w:pPr>
        <w:jc w:val="center"/>
        <w:rPr>
          <w:rFonts w:ascii="黑体" w:hAnsi="Courier New" w:eastAsia="黑体"/>
          <w:sz w:val="36"/>
          <w:szCs w:val="36"/>
        </w:rPr>
      </w:pPr>
    </w:p>
    <w:p w14:paraId="35EC07E2">
      <w:pPr>
        <w:jc w:val="center"/>
        <w:rPr>
          <w:rFonts w:ascii="宋体" w:hAnsi="宋体"/>
          <w:b/>
          <w:sz w:val="24"/>
          <w:szCs w:val="24"/>
        </w:rPr>
      </w:pPr>
      <w:r>
        <w:rPr>
          <w:rFonts w:hint="eastAsia" w:ascii="黑体" w:hAnsi="Courier New" w:eastAsia="黑体"/>
          <w:sz w:val="36"/>
          <w:szCs w:val="36"/>
        </w:rPr>
        <w:t>（以最终签署版本为准）</w:t>
      </w:r>
    </w:p>
    <w:p w14:paraId="3AF73441">
      <w:pPr>
        <w:wordWrap w:val="0"/>
        <w:adjustRightInd w:val="0"/>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389C8292">
      <w:pPr>
        <w:adjustRightInd w:val="0"/>
        <w:jc w:val="left"/>
        <w:rPr>
          <w:rFonts w:ascii="宋体" w:hAnsi="宋体"/>
          <w:sz w:val="20"/>
        </w:rPr>
      </w:pPr>
    </w:p>
    <w:p w14:paraId="6749F686">
      <w:pPr>
        <w:adjustRightInd w:val="0"/>
        <w:jc w:val="left"/>
        <w:rPr>
          <w:rFonts w:ascii="宋体" w:hAnsi="宋体"/>
          <w:sz w:val="20"/>
        </w:rPr>
      </w:pPr>
    </w:p>
    <w:p w14:paraId="1B836A91">
      <w:pPr>
        <w:adjustRightInd w:val="0"/>
        <w:jc w:val="left"/>
        <w:rPr>
          <w:rFonts w:ascii="宋体" w:hAnsi="宋体"/>
          <w:sz w:val="20"/>
        </w:rPr>
      </w:pPr>
    </w:p>
    <w:p w14:paraId="1B9C0822">
      <w:pPr>
        <w:adjustRightInd w:val="0"/>
        <w:jc w:val="left"/>
        <w:rPr>
          <w:rFonts w:ascii="宋体" w:hAnsi="宋体"/>
          <w:sz w:val="20"/>
        </w:rPr>
      </w:pPr>
    </w:p>
    <w:p w14:paraId="4BF0B075">
      <w:pPr>
        <w:adjustRightInd w:val="0"/>
        <w:jc w:val="center"/>
        <w:rPr>
          <w:rFonts w:ascii="宋体" w:hAnsi="宋体"/>
          <w:b/>
          <w:bCs/>
          <w:sz w:val="52"/>
          <w:szCs w:val="36"/>
        </w:rPr>
      </w:pPr>
      <w:r>
        <w:rPr>
          <w:rFonts w:hint="eastAsia" w:ascii="宋体" w:hAnsi="宋体"/>
          <w:b/>
          <w:bCs/>
          <w:sz w:val="52"/>
          <w:szCs w:val="36"/>
        </w:rPr>
        <w:t>建设工程施工合同</w:t>
      </w:r>
    </w:p>
    <w:p w14:paraId="6BAE4381">
      <w:pPr>
        <w:adjustRightInd w:val="0"/>
        <w:jc w:val="left"/>
        <w:rPr>
          <w:rFonts w:ascii="宋体" w:hAnsi="宋体"/>
          <w:b/>
          <w:sz w:val="36"/>
          <w:szCs w:val="36"/>
        </w:rPr>
      </w:pPr>
    </w:p>
    <w:p w14:paraId="1760A540">
      <w:pPr>
        <w:adjustRightInd w:val="0"/>
        <w:jc w:val="left"/>
        <w:rPr>
          <w:rFonts w:ascii="宋体" w:hAnsi="宋体"/>
          <w:b/>
          <w:sz w:val="36"/>
          <w:szCs w:val="36"/>
        </w:rPr>
      </w:pPr>
    </w:p>
    <w:p w14:paraId="71B0459D">
      <w:pPr>
        <w:adjustRightInd w:val="0"/>
        <w:jc w:val="left"/>
        <w:rPr>
          <w:rFonts w:ascii="宋体" w:hAnsi="宋体"/>
          <w:b/>
          <w:sz w:val="36"/>
          <w:szCs w:val="36"/>
        </w:rPr>
      </w:pPr>
    </w:p>
    <w:p w14:paraId="126B8F2D">
      <w:pPr>
        <w:adjustRightInd w:val="0"/>
        <w:jc w:val="left"/>
        <w:rPr>
          <w:rFonts w:ascii="宋体" w:hAnsi="宋体"/>
          <w:b/>
          <w:sz w:val="36"/>
          <w:szCs w:val="36"/>
        </w:rPr>
      </w:pPr>
    </w:p>
    <w:p w14:paraId="43605DA1">
      <w:pPr>
        <w:adjustRightInd w:val="0"/>
        <w:ind w:firstLine="1352" w:firstLineChars="644"/>
        <w:jc w:val="left"/>
        <w:rPr>
          <w:rFonts w:ascii="宋体" w:hAnsi="宋体"/>
          <w:bCs/>
          <w:szCs w:val="21"/>
        </w:rPr>
      </w:pPr>
    </w:p>
    <w:p w14:paraId="62F4D0BD">
      <w:pPr>
        <w:adjustRightInd w:val="0"/>
        <w:ind w:firstLine="1890" w:firstLineChars="900"/>
        <w:jc w:val="left"/>
        <w:rPr>
          <w:rFonts w:ascii="宋体" w:hAnsi="宋体"/>
          <w:bCs/>
          <w:szCs w:val="21"/>
          <w:u w:val="thick"/>
        </w:rPr>
      </w:pPr>
      <w:r>
        <w:rPr>
          <w:rFonts w:hint="eastAsia" w:ascii="宋体" w:hAnsi="宋体"/>
          <w:bCs/>
          <w:szCs w:val="21"/>
        </w:rPr>
        <w:t>项目名称：</w:t>
      </w:r>
      <w:r>
        <w:rPr>
          <w:rFonts w:ascii="宋体" w:hAnsi="宋体"/>
          <w:bCs/>
          <w:szCs w:val="21"/>
          <w:u w:val="thick"/>
        </w:rPr>
        <w:t xml:space="preserve">                           </w:t>
      </w:r>
    </w:p>
    <w:p w14:paraId="64F8C809">
      <w:pPr>
        <w:pStyle w:val="14"/>
        <w:ind w:firstLine="1890" w:firstLineChars="900"/>
        <w:rPr>
          <w:bCs/>
          <w:sz w:val="21"/>
          <w:szCs w:val="21"/>
        </w:rPr>
      </w:pPr>
    </w:p>
    <w:p w14:paraId="371EF842">
      <w:pPr>
        <w:adjustRightInd w:val="0"/>
        <w:ind w:firstLine="1890" w:firstLineChars="900"/>
        <w:jc w:val="left"/>
        <w:rPr>
          <w:rFonts w:ascii="宋体" w:hAnsi="宋体"/>
          <w:bCs/>
          <w:szCs w:val="21"/>
        </w:rPr>
      </w:pPr>
      <w:r>
        <w:rPr>
          <w:rFonts w:hint="eastAsia" w:ascii="宋体" w:hAnsi="宋体"/>
          <w:bCs/>
          <w:szCs w:val="21"/>
        </w:rPr>
        <w:t>发 包 人：</w:t>
      </w:r>
      <w:r>
        <w:rPr>
          <w:rFonts w:ascii="宋体" w:hAnsi="宋体"/>
          <w:bCs/>
          <w:szCs w:val="21"/>
          <w:u w:val="thick"/>
        </w:rPr>
        <w:t xml:space="preserve">                           </w:t>
      </w:r>
    </w:p>
    <w:p w14:paraId="3A26C089">
      <w:pPr>
        <w:adjustRightInd w:val="0"/>
        <w:ind w:firstLine="1890" w:firstLineChars="900"/>
        <w:jc w:val="left"/>
        <w:rPr>
          <w:rFonts w:ascii="宋体" w:hAnsi="宋体"/>
          <w:bCs/>
          <w:szCs w:val="21"/>
        </w:rPr>
      </w:pPr>
    </w:p>
    <w:p w14:paraId="7BB52953">
      <w:pPr>
        <w:adjustRightInd w:val="0"/>
        <w:ind w:firstLine="1890" w:firstLineChars="900"/>
        <w:jc w:val="left"/>
        <w:rPr>
          <w:rFonts w:ascii="宋体" w:hAnsi="宋体"/>
          <w:bCs/>
          <w:szCs w:val="21"/>
        </w:rPr>
      </w:pPr>
      <w:r>
        <w:rPr>
          <w:rFonts w:hint="eastAsia" w:ascii="宋体" w:hAnsi="宋体"/>
          <w:bCs/>
          <w:szCs w:val="21"/>
        </w:rPr>
        <w:t>承 包 人：</w:t>
      </w:r>
      <w:r>
        <w:rPr>
          <w:rFonts w:ascii="宋体" w:hAnsi="宋体"/>
          <w:bCs/>
          <w:szCs w:val="21"/>
          <w:u w:val="thick"/>
        </w:rPr>
        <w:t xml:space="preserve">                           </w:t>
      </w:r>
    </w:p>
    <w:p w14:paraId="6FFF4205">
      <w:pPr>
        <w:rPr>
          <w:rFonts w:ascii="宋体" w:hAnsi="宋体"/>
          <w:bCs/>
          <w:szCs w:val="21"/>
        </w:rPr>
      </w:pPr>
      <w:r>
        <w:rPr>
          <w:rFonts w:ascii="宋体" w:hAnsi="宋体"/>
          <w:bCs/>
          <w:szCs w:val="21"/>
        </w:rPr>
        <w:br w:type="page"/>
      </w:r>
    </w:p>
    <w:p w14:paraId="2E94B72C">
      <w:pPr>
        <w:adjustRightInd w:val="0"/>
        <w:rPr>
          <w:rFonts w:ascii="仿宋" w:hAnsi="仿宋" w:eastAsia="仿宋" w:cs="仿宋"/>
          <w:bCs/>
          <w:sz w:val="24"/>
          <w:szCs w:val="24"/>
          <w:u w:val="single"/>
        </w:rPr>
      </w:pPr>
      <w:bookmarkStart w:id="34" w:name="_Toc54267473"/>
      <w:bookmarkStart w:id="35" w:name="_Toc3124"/>
      <w:r>
        <w:rPr>
          <w:rFonts w:hint="eastAsia" w:ascii="仿宋" w:hAnsi="仿宋" w:eastAsia="仿宋" w:cs="仿宋"/>
          <w:bCs/>
          <w:sz w:val="24"/>
          <w:szCs w:val="24"/>
        </w:rPr>
        <w:t>发包人：</w:t>
      </w:r>
      <w:r>
        <w:rPr>
          <w:rFonts w:hint="eastAsia" w:ascii="仿宋" w:hAnsi="仿宋" w:eastAsia="仿宋" w:cs="仿宋"/>
          <w:bCs/>
          <w:sz w:val="24"/>
          <w:szCs w:val="24"/>
          <w:u w:val="single"/>
        </w:rPr>
        <w:t xml:space="preserve">                   </w:t>
      </w:r>
      <w:r>
        <w:rPr>
          <w:rFonts w:hint="eastAsia" w:ascii="仿宋" w:hAnsi="仿宋" w:eastAsia="仿宋"/>
          <w:bCs/>
          <w:sz w:val="24"/>
          <w:szCs w:val="32"/>
          <w:u w:val="single"/>
        </w:rPr>
        <w:t xml:space="preserve"> </w:t>
      </w:r>
    </w:p>
    <w:p w14:paraId="1A43E87B">
      <w:pPr>
        <w:pStyle w:val="14"/>
        <w:rPr>
          <w:rFonts w:ascii="仿宋" w:hAnsi="仿宋" w:eastAsia="仿宋" w:cs="仿宋"/>
          <w:bCs/>
          <w:sz w:val="24"/>
          <w:szCs w:val="24"/>
          <w:u w:val="single"/>
        </w:rPr>
      </w:pPr>
      <w:r>
        <w:rPr>
          <w:rFonts w:ascii="仿宋" w:hAnsi="仿宋" w:eastAsia="仿宋" w:cs="仿宋"/>
          <w:bCs/>
          <w:sz w:val="24"/>
          <w:szCs w:val="24"/>
        </w:rPr>
        <w:t>住</w:t>
      </w:r>
      <w:r>
        <w:rPr>
          <w:rFonts w:hint="eastAsia" w:ascii="仿宋" w:hAnsi="仿宋" w:eastAsia="仿宋" w:cs="仿宋"/>
          <w:bCs/>
          <w:sz w:val="24"/>
          <w:szCs w:val="24"/>
        </w:rPr>
        <w:t xml:space="preserve">  </w:t>
      </w:r>
      <w:r>
        <w:rPr>
          <w:rFonts w:ascii="仿宋" w:hAnsi="仿宋" w:eastAsia="仿宋" w:cs="仿宋"/>
          <w:bCs/>
          <w:sz w:val="24"/>
          <w:szCs w:val="24"/>
        </w:rPr>
        <w:t>所</w:t>
      </w:r>
      <w:r>
        <w:rPr>
          <w:rFonts w:hint="eastAsia" w:ascii="仿宋" w:hAnsi="仿宋" w:eastAsia="仿宋" w:cs="仿宋"/>
          <w:bCs/>
          <w:sz w:val="24"/>
          <w:szCs w:val="24"/>
        </w:rPr>
        <w:t>：</w:t>
      </w:r>
      <w:r>
        <w:rPr>
          <w:rFonts w:hint="eastAsia" w:ascii="仿宋" w:hAnsi="仿宋" w:eastAsia="仿宋" w:cs="仿宋"/>
          <w:bCs/>
          <w:sz w:val="24"/>
          <w:szCs w:val="24"/>
          <w:u w:val="single"/>
        </w:rPr>
        <w:t xml:space="preserve">                    </w:t>
      </w:r>
    </w:p>
    <w:p w14:paraId="3A3A73D3">
      <w:pPr>
        <w:adjustRightInd w:val="0"/>
        <w:rPr>
          <w:rFonts w:ascii="仿宋" w:hAnsi="仿宋" w:eastAsia="仿宋" w:cs="仿宋"/>
          <w:bCs/>
          <w:sz w:val="24"/>
          <w:szCs w:val="24"/>
          <w:u w:val="single"/>
        </w:rPr>
      </w:pPr>
      <w:r>
        <w:rPr>
          <w:rFonts w:hint="eastAsia" w:ascii="仿宋" w:hAnsi="仿宋" w:eastAsia="仿宋" w:cs="仿宋"/>
          <w:bCs/>
          <w:sz w:val="24"/>
          <w:szCs w:val="24"/>
        </w:rPr>
        <w:t>承包人：</w:t>
      </w:r>
      <w:r>
        <w:rPr>
          <w:rFonts w:hint="eastAsia" w:ascii="仿宋" w:hAnsi="仿宋" w:eastAsia="仿宋" w:cs="仿宋"/>
          <w:bCs/>
          <w:sz w:val="24"/>
          <w:szCs w:val="24"/>
          <w:u w:val="single"/>
        </w:rPr>
        <w:t xml:space="preserve">                   </w:t>
      </w:r>
    </w:p>
    <w:p w14:paraId="6F7A47E1">
      <w:pPr>
        <w:pStyle w:val="14"/>
        <w:snapToGrid/>
        <w:rPr>
          <w:rFonts w:ascii="仿宋" w:hAnsi="仿宋" w:eastAsia="仿宋" w:cs="仿宋"/>
          <w:bCs/>
          <w:sz w:val="24"/>
          <w:szCs w:val="24"/>
          <w:u w:val="single"/>
        </w:rPr>
      </w:pPr>
      <w:r>
        <w:rPr>
          <w:rFonts w:ascii="仿宋" w:hAnsi="仿宋" w:eastAsia="仿宋" w:cs="仿宋"/>
          <w:bCs/>
          <w:sz w:val="24"/>
          <w:szCs w:val="24"/>
        </w:rPr>
        <w:t>住</w:t>
      </w:r>
      <w:r>
        <w:rPr>
          <w:rFonts w:hint="eastAsia" w:ascii="仿宋" w:hAnsi="仿宋" w:eastAsia="仿宋" w:cs="仿宋"/>
          <w:bCs/>
          <w:sz w:val="24"/>
          <w:szCs w:val="24"/>
        </w:rPr>
        <w:t xml:space="preserve">  </w:t>
      </w:r>
      <w:r>
        <w:rPr>
          <w:rFonts w:ascii="仿宋" w:hAnsi="仿宋" w:eastAsia="仿宋" w:cs="仿宋"/>
          <w:bCs/>
          <w:sz w:val="24"/>
          <w:szCs w:val="24"/>
        </w:rPr>
        <w:t>所</w:t>
      </w:r>
      <w:r>
        <w:rPr>
          <w:rFonts w:hint="eastAsia" w:ascii="仿宋" w:hAnsi="仿宋" w:eastAsia="仿宋" w:cs="仿宋"/>
          <w:bCs/>
          <w:sz w:val="24"/>
          <w:szCs w:val="24"/>
        </w:rPr>
        <w:t>：</w:t>
      </w:r>
      <w:r>
        <w:rPr>
          <w:rFonts w:hint="eastAsia" w:ascii="仿宋" w:hAnsi="仿宋" w:eastAsia="仿宋" w:cs="仿宋"/>
          <w:bCs/>
          <w:sz w:val="24"/>
          <w:szCs w:val="24"/>
          <w:u w:val="single"/>
        </w:rPr>
        <w:t xml:space="preserve">                  </w:t>
      </w:r>
      <w:r>
        <w:rPr>
          <w:rFonts w:ascii="仿宋" w:hAnsi="仿宋" w:eastAsia="仿宋" w:cs="仿宋"/>
          <w:bCs/>
          <w:sz w:val="24"/>
          <w:szCs w:val="24"/>
          <w:u w:val="single"/>
        </w:rPr>
        <w:t xml:space="preserve"> </w:t>
      </w:r>
    </w:p>
    <w:p w14:paraId="412487F6">
      <w:pPr>
        <w:adjustRightInd w:val="0"/>
        <w:ind w:firstLine="480" w:firstLineChars="200"/>
        <w:rPr>
          <w:rFonts w:ascii="仿宋" w:hAnsi="仿宋" w:eastAsia="仿宋" w:cs="仿宋"/>
          <w:sz w:val="24"/>
          <w:szCs w:val="24"/>
        </w:rPr>
      </w:pPr>
      <w:r>
        <w:rPr>
          <w:rFonts w:hint="eastAsia" w:ascii="仿宋" w:hAnsi="仿宋" w:eastAsia="仿宋" w:cs="仿宋"/>
          <w:sz w:val="24"/>
          <w:szCs w:val="24"/>
        </w:rPr>
        <w:t>根据《中华人民共和国建筑法》及有关法律规定，遵循平等、自愿、公平和诚实信用的原则，双方就工程施工及有关事项协商一致，共同达成如下协议：</w:t>
      </w:r>
    </w:p>
    <w:p w14:paraId="3180C0B5">
      <w:pPr>
        <w:adjustRightInd w:val="0"/>
        <w:jc w:val="left"/>
        <w:rPr>
          <w:rFonts w:ascii="仿宋" w:hAnsi="仿宋" w:eastAsia="仿宋" w:cs="仿宋"/>
          <w:b/>
          <w:bCs/>
          <w:sz w:val="24"/>
          <w:szCs w:val="24"/>
        </w:rPr>
      </w:pPr>
      <w:bookmarkStart w:id="36" w:name="_Toc351203481"/>
      <w:r>
        <w:rPr>
          <w:rFonts w:hint="eastAsia" w:ascii="仿宋" w:hAnsi="仿宋" w:eastAsia="仿宋" w:cs="仿宋"/>
          <w:b/>
          <w:bCs/>
          <w:sz w:val="24"/>
          <w:szCs w:val="24"/>
        </w:rPr>
        <w:t>一、工程概况</w:t>
      </w:r>
      <w:bookmarkEnd w:id="36"/>
    </w:p>
    <w:p w14:paraId="336DBF83">
      <w:pPr>
        <w:adjustRightInd w:val="0"/>
        <w:ind w:firstLine="470" w:firstLineChars="196"/>
        <w:rPr>
          <w:rFonts w:ascii="仿宋" w:hAnsi="仿宋" w:eastAsia="仿宋" w:cs="仿宋"/>
          <w:i/>
          <w:iCs/>
          <w:sz w:val="24"/>
          <w:szCs w:val="24"/>
          <w:u w:val="single"/>
        </w:rPr>
      </w:pPr>
      <w:r>
        <w:rPr>
          <w:rFonts w:hint="eastAsia" w:ascii="仿宋" w:hAnsi="仿宋" w:eastAsia="仿宋" w:cs="仿宋"/>
          <w:bCs/>
          <w:sz w:val="24"/>
          <w:szCs w:val="24"/>
        </w:rPr>
        <w:t>1.1工程名称</w:t>
      </w:r>
      <w:r>
        <w:rPr>
          <w:rFonts w:hint="eastAsia" w:ascii="仿宋" w:hAnsi="仿宋" w:eastAsia="仿宋" w:cs="仿宋"/>
          <w:sz w:val="24"/>
          <w:szCs w:val="24"/>
        </w:rPr>
        <w:t>：</w:t>
      </w:r>
      <w:r>
        <w:rPr>
          <w:rFonts w:hint="eastAsia" w:ascii="仿宋" w:hAnsi="仿宋" w:eastAsia="仿宋" w:cs="仿宋"/>
          <w:i/>
          <w:iCs/>
          <w:sz w:val="24"/>
          <w:szCs w:val="24"/>
          <w:u w:val="single"/>
        </w:rPr>
        <w:t></w:t>
      </w:r>
      <w:r>
        <w:rPr>
          <w:rFonts w:hint="eastAsia" w:ascii="仿宋" w:hAnsi="仿宋" w:eastAsia="仿宋" w:cs="仿宋"/>
          <w:sz w:val="24"/>
          <w:szCs w:val="24"/>
          <w:u w:val="single"/>
        </w:rPr>
        <w:t xml:space="preserve">                  </w:t>
      </w:r>
    </w:p>
    <w:p w14:paraId="1458E3AD">
      <w:pPr>
        <w:adjustRightInd w:val="0"/>
        <w:ind w:firstLine="470" w:firstLineChars="196"/>
        <w:rPr>
          <w:rFonts w:ascii="仿宋" w:hAnsi="仿宋" w:eastAsia="仿宋" w:cs="仿宋"/>
          <w:bCs/>
          <w:sz w:val="24"/>
          <w:szCs w:val="24"/>
        </w:rPr>
      </w:pPr>
      <w:r>
        <w:rPr>
          <w:rFonts w:hint="eastAsia" w:ascii="仿宋" w:hAnsi="仿宋" w:eastAsia="仿宋" w:cs="仿宋"/>
          <w:bCs/>
          <w:sz w:val="24"/>
          <w:szCs w:val="24"/>
        </w:rPr>
        <w:t>1.2工程地点：</w:t>
      </w:r>
      <w:r>
        <w:rPr>
          <w:rFonts w:hint="eastAsia" w:ascii="仿宋" w:hAnsi="仿宋" w:eastAsia="仿宋" w:cs="仿宋"/>
          <w:sz w:val="24"/>
          <w:szCs w:val="24"/>
          <w:u w:val="single"/>
        </w:rPr>
        <w:t xml:space="preserve">                    </w:t>
      </w:r>
    </w:p>
    <w:p w14:paraId="31232A95">
      <w:pPr>
        <w:adjustRightInd w:val="0"/>
        <w:ind w:firstLine="470" w:firstLineChars="196"/>
        <w:rPr>
          <w:rFonts w:ascii="仿宋" w:hAnsi="仿宋" w:eastAsia="仿宋" w:cs="仿宋"/>
          <w:bCs/>
          <w:sz w:val="24"/>
          <w:szCs w:val="24"/>
        </w:rPr>
      </w:pPr>
      <w:r>
        <w:rPr>
          <w:rFonts w:hint="eastAsia" w:ascii="仿宋" w:hAnsi="仿宋" w:eastAsia="仿宋" w:cs="仿宋"/>
          <w:bCs/>
          <w:sz w:val="24"/>
          <w:szCs w:val="24"/>
        </w:rPr>
        <w:t>1.3资金来源：</w:t>
      </w:r>
      <w:r>
        <w:rPr>
          <w:rFonts w:hint="eastAsia" w:ascii="仿宋" w:hAnsi="仿宋" w:eastAsia="仿宋" w:cs="仿宋"/>
          <w:sz w:val="24"/>
          <w:szCs w:val="24"/>
          <w:u w:val="single"/>
        </w:rPr>
        <w:t>企业自筹</w:t>
      </w:r>
    </w:p>
    <w:p w14:paraId="2D255B97">
      <w:pPr>
        <w:adjustRightInd w:val="0"/>
        <w:ind w:firstLine="470" w:firstLineChars="196"/>
        <w:rPr>
          <w:rFonts w:ascii="仿宋" w:hAnsi="仿宋" w:eastAsia="仿宋" w:cs="仿宋"/>
          <w:bCs/>
          <w:sz w:val="24"/>
          <w:szCs w:val="24"/>
        </w:rPr>
      </w:pPr>
      <w:r>
        <w:rPr>
          <w:rFonts w:hint="eastAsia" w:ascii="仿宋" w:hAnsi="仿宋" w:eastAsia="仿宋" w:cs="仿宋"/>
          <w:bCs/>
          <w:sz w:val="24"/>
          <w:szCs w:val="24"/>
        </w:rPr>
        <w:t>1.4工程承包范围：</w:t>
      </w:r>
    </w:p>
    <w:p w14:paraId="0D3771F2">
      <w:pPr>
        <w:adjustRightInd w:val="0"/>
        <w:ind w:firstLine="470" w:firstLineChars="196"/>
        <w:rPr>
          <w:rFonts w:ascii="仿宋" w:hAnsi="仿宋" w:eastAsia="仿宋" w:cs="仿宋"/>
          <w:sz w:val="24"/>
          <w:szCs w:val="24"/>
          <w:u w:val="single"/>
        </w:rPr>
      </w:pPr>
      <w:r>
        <w:rPr>
          <w:rFonts w:hint="eastAsia" w:ascii="仿宋" w:hAnsi="仿宋" w:eastAsia="仿宋" w:cs="仿宋"/>
          <w:sz w:val="24"/>
          <w:szCs w:val="24"/>
          <w:u w:val="single"/>
        </w:rPr>
        <w:t>招标文件中投标清单报价表的施工内容，包括但不限于发包人设计变更、联系单安排的施工内容等。</w:t>
      </w:r>
    </w:p>
    <w:p w14:paraId="231B0C56">
      <w:pPr>
        <w:adjustRightInd w:val="0"/>
        <w:jc w:val="left"/>
        <w:rPr>
          <w:rFonts w:ascii="仿宋" w:hAnsi="仿宋" w:eastAsia="仿宋" w:cs="仿宋"/>
          <w:b/>
          <w:bCs/>
          <w:sz w:val="24"/>
          <w:szCs w:val="24"/>
        </w:rPr>
      </w:pPr>
      <w:bookmarkStart w:id="37" w:name="_Toc351203482"/>
      <w:r>
        <w:rPr>
          <w:rFonts w:hint="eastAsia" w:ascii="仿宋" w:hAnsi="仿宋" w:eastAsia="仿宋" w:cs="仿宋"/>
          <w:b/>
          <w:bCs/>
          <w:sz w:val="24"/>
          <w:szCs w:val="24"/>
        </w:rPr>
        <w:t>二、合同工期</w:t>
      </w:r>
      <w:bookmarkEnd w:id="37"/>
    </w:p>
    <w:p w14:paraId="5FB4F44A">
      <w:pPr>
        <w:adjustRightInd w:val="0"/>
        <w:ind w:firstLine="459"/>
        <w:rPr>
          <w:rFonts w:ascii="仿宋" w:hAnsi="仿宋" w:eastAsia="仿宋" w:cs="仿宋"/>
          <w:sz w:val="24"/>
          <w:szCs w:val="24"/>
        </w:rPr>
      </w:pPr>
      <w:r>
        <w:rPr>
          <w:rFonts w:hint="eastAsia" w:ascii="仿宋" w:hAnsi="仿宋" w:eastAsia="仿宋" w:cs="仿宋"/>
          <w:sz w:val="24"/>
          <w:szCs w:val="24"/>
        </w:rPr>
        <w:t>2.1计划开工日期：</w:t>
      </w:r>
      <w:r>
        <w:rPr>
          <w:rFonts w:hint="eastAsia" w:ascii="仿宋" w:hAnsi="仿宋" w:eastAsia="仿宋" w:cs="仿宋"/>
          <w:sz w:val="24"/>
          <w:szCs w:val="24"/>
          <w:u w:val="single"/>
        </w:rPr>
        <w:t> </w:t>
      </w:r>
      <w:r>
        <w:rPr>
          <w:rFonts w:hint="eastAsia" w:ascii="仿宋" w:hAnsi="仿宋" w:eastAsia="仿宋" w:cs="仿宋"/>
          <w:sz w:val="24"/>
          <w:szCs w:val="24"/>
        </w:rPr>
        <w:t>年</w:t>
      </w:r>
      <w:r>
        <w:rPr>
          <w:rFonts w:hint="eastAsia" w:ascii="仿宋" w:hAnsi="仿宋" w:eastAsia="仿宋" w:cs="仿宋"/>
          <w:sz w:val="24"/>
          <w:szCs w:val="24"/>
          <w:u w:val="single"/>
        </w:rPr>
        <w:t> </w:t>
      </w:r>
      <w:r>
        <w:rPr>
          <w:rFonts w:hint="eastAsia" w:ascii="仿宋" w:hAnsi="仿宋" w:eastAsia="仿宋" w:cs="仿宋"/>
          <w:sz w:val="24"/>
          <w:szCs w:val="24"/>
        </w:rPr>
        <w:t>月</w:t>
      </w:r>
      <w:r>
        <w:rPr>
          <w:rFonts w:hint="eastAsia" w:ascii="仿宋" w:hAnsi="仿宋" w:eastAsia="仿宋" w:cs="仿宋"/>
          <w:sz w:val="24"/>
          <w:szCs w:val="24"/>
          <w:u w:val="single"/>
        </w:rPr>
        <w:t> </w:t>
      </w:r>
      <w:r>
        <w:rPr>
          <w:rFonts w:hint="eastAsia" w:ascii="仿宋" w:hAnsi="仿宋" w:eastAsia="仿宋" w:cs="仿宋"/>
          <w:sz w:val="24"/>
          <w:szCs w:val="24"/>
        </w:rPr>
        <w:t>日。</w:t>
      </w:r>
    </w:p>
    <w:p w14:paraId="3C0CABCD">
      <w:pPr>
        <w:adjustRightInd w:val="0"/>
        <w:ind w:firstLine="459"/>
        <w:rPr>
          <w:rFonts w:ascii="仿宋" w:hAnsi="仿宋" w:eastAsia="仿宋" w:cs="仿宋"/>
          <w:sz w:val="24"/>
          <w:szCs w:val="24"/>
        </w:rPr>
      </w:pPr>
      <w:r>
        <w:rPr>
          <w:rFonts w:hint="eastAsia" w:ascii="仿宋" w:hAnsi="仿宋" w:eastAsia="仿宋" w:cs="仿宋"/>
          <w:sz w:val="24"/>
          <w:szCs w:val="24"/>
        </w:rPr>
        <w:t>计划竣工日期：</w:t>
      </w:r>
      <w:r>
        <w:rPr>
          <w:rFonts w:hint="eastAsia" w:ascii="仿宋" w:hAnsi="仿宋" w:eastAsia="仿宋" w:cs="仿宋"/>
          <w:sz w:val="24"/>
          <w:szCs w:val="24"/>
          <w:u w:val="single"/>
        </w:rPr>
        <w:t> </w:t>
      </w:r>
      <w:r>
        <w:rPr>
          <w:rFonts w:hint="eastAsia" w:ascii="仿宋" w:hAnsi="仿宋" w:eastAsia="仿宋" w:cs="仿宋"/>
          <w:sz w:val="24"/>
          <w:szCs w:val="24"/>
        </w:rPr>
        <w:t>年</w:t>
      </w:r>
      <w:r>
        <w:rPr>
          <w:rFonts w:hint="eastAsia" w:ascii="仿宋" w:hAnsi="仿宋" w:eastAsia="仿宋" w:cs="仿宋"/>
          <w:sz w:val="24"/>
          <w:szCs w:val="24"/>
          <w:u w:val="single"/>
        </w:rPr>
        <w:t> </w:t>
      </w:r>
      <w:r>
        <w:rPr>
          <w:rFonts w:hint="eastAsia" w:ascii="仿宋" w:hAnsi="仿宋" w:eastAsia="仿宋" w:cs="仿宋"/>
          <w:sz w:val="24"/>
          <w:szCs w:val="24"/>
        </w:rPr>
        <w:t>月</w:t>
      </w:r>
      <w:r>
        <w:rPr>
          <w:rFonts w:hint="eastAsia" w:ascii="仿宋" w:hAnsi="仿宋" w:eastAsia="仿宋" w:cs="仿宋"/>
          <w:sz w:val="24"/>
          <w:szCs w:val="24"/>
          <w:u w:val="single"/>
        </w:rPr>
        <w:t> </w:t>
      </w:r>
      <w:r>
        <w:rPr>
          <w:rFonts w:hint="eastAsia" w:ascii="仿宋" w:hAnsi="仿宋" w:eastAsia="仿宋" w:cs="仿宋"/>
          <w:sz w:val="24"/>
          <w:szCs w:val="24"/>
        </w:rPr>
        <w:t>日。</w:t>
      </w:r>
    </w:p>
    <w:p w14:paraId="4D27A70C">
      <w:pPr>
        <w:adjustRightInd w:val="0"/>
        <w:ind w:firstLine="459"/>
        <w:rPr>
          <w:rFonts w:ascii="仿宋" w:hAnsi="仿宋" w:eastAsia="仿宋" w:cs="仿宋"/>
          <w:sz w:val="24"/>
          <w:szCs w:val="24"/>
        </w:rPr>
      </w:pPr>
      <w:r>
        <w:rPr>
          <w:rFonts w:hint="eastAsia" w:ascii="仿宋" w:hAnsi="仿宋" w:eastAsia="仿宋" w:cs="仿宋"/>
          <w:sz w:val="24"/>
          <w:szCs w:val="24"/>
        </w:rPr>
        <w:t>工期总日历天数：</w:t>
      </w:r>
      <w:r>
        <w:rPr>
          <w:rFonts w:hint="eastAsia" w:ascii="仿宋" w:hAnsi="仿宋" w:eastAsia="仿宋" w:cs="仿宋"/>
          <w:sz w:val="24"/>
          <w:szCs w:val="24"/>
          <w:u w:val="single"/>
        </w:rPr>
        <w:t> </w:t>
      </w:r>
      <w:r>
        <w:rPr>
          <w:rFonts w:hint="eastAsia" w:ascii="仿宋" w:hAnsi="仿宋" w:eastAsia="仿宋" w:cs="仿宋"/>
          <w:sz w:val="24"/>
          <w:szCs w:val="24"/>
        </w:rPr>
        <w:t>天。工期总日历天数与根据前述计划开竣工日期计算的工期天数不一致的，以工期总日历天数为准。</w:t>
      </w:r>
    </w:p>
    <w:p w14:paraId="05404D75">
      <w:pPr>
        <w:adjustRightInd w:val="0"/>
        <w:ind w:firstLine="420" w:firstLineChars="175"/>
        <w:rPr>
          <w:rFonts w:ascii="仿宋" w:hAnsi="仿宋" w:eastAsia="仿宋" w:cs="仿宋"/>
          <w:sz w:val="24"/>
          <w:szCs w:val="24"/>
        </w:rPr>
      </w:pPr>
      <w:r>
        <w:rPr>
          <w:rFonts w:hint="eastAsia" w:ascii="仿宋" w:hAnsi="仿宋" w:eastAsia="仿宋" w:cs="仿宋"/>
          <w:sz w:val="24"/>
          <w:szCs w:val="24"/>
        </w:rPr>
        <w:t>2.2承包人应在</w:t>
      </w:r>
      <w:r>
        <w:rPr>
          <w:rFonts w:hint="eastAsia" w:ascii="仿宋" w:hAnsi="仿宋" w:eastAsia="仿宋" w:cs="仿宋"/>
          <w:sz w:val="24"/>
          <w:szCs w:val="24"/>
          <w:u w:val="single"/>
        </w:rPr>
        <w:t>进场后3日内或工地第一次例会前</w:t>
      </w:r>
      <w:r>
        <w:rPr>
          <w:rFonts w:hint="eastAsia" w:ascii="仿宋" w:hAnsi="仿宋" w:eastAsia="仿宋" w:cs="仿宋"/>
          <w:sz w:val="24"/>
          <w:szCs w:val="24"/>
        </w:rPr>
        <w:t>将详细的施工组织设计（或施工方案）和进度计划提交发包人审核，承包人必须按经发包人确认的进度计划组织施工，并接受发包人的检查、监督。工程实际进度计划不相符时，承包人应按发包人的要求提出改进措施，经发包人确认后执行。</w:t>
      </w:r>
    </w:p>
    <w:p w14:paraId="0EE829AB">
      <w:pPr>
        <w:adjustRightInd w:val="0"/>
        <w:ind w:firstLine="420" w:firstLineChars="175"/>
        <w:rPr>
          <w:rFonts w:ascii="仿宋" w:hAnsi="仿宋" w:eastAsia="仿宋" w:cs="仿宋"/>
          <w:sz w:val="24"/>
          <w:szCs w:val="24"/>
        </w:rPr>
      </w:pPr>
      <w:r>
        <w:rPr>
          <w:rFonts w:hint="eastAsia" w:ascii="仿宋" w:hAnsi="仿宋" w:eastAsia="仿宋" w:cs="仿宋"/>
          <w:sz w:val="24"/>
          <w:szCs w:val="24"/>
        </w:rPr>
        <w:t>2.3因承包人原因造成不能按期开工或中途无故停工的，工期不能顺延，由此引起的赶工等费用由承包人自行承担。</w:t>
      </w:r>
    </w:p>
    <w:p w14:paraId="7B934661">
      <w:pPr>
        <w:ind w:firstLine="480" w:firstLineChars="200"/>
        <w:rPr>
          <w:rFonts w:ascii="仿宋" w:hAnsi="仿宋" w:eastAsia="仿宋" w:cs="仿宋"/>
          <w:sz w:val="24"/>
          <w:szCs w:val="24"/>
        </w:rPr>
      </w:pPr>
      <w:r>
        <w:rPr>
          <w:rFonts w:hint="eastAsia" w:ascii="仿宋" w:hAnsi="仿宋" w:eastAsia="仿宋" w:cs="仿宋"/>
          <w:sz w:val="24"/>
          <w:szCs w:val="24"/>
        </w:rPr>
        <w:t>除不可抗力原因外，因任何因素造成的工期延误，总工期均不予顺延，停工费用损失不予计取；承包人不能按合同约定的工期完成任一关键里程碑节点的，各里程碑节点每逾期一天按合同最终结算价款</w:t>
      </w:r>
      <w:r>
        <w:rPr>
          <w:rFonts w:ascii="仿宋" w:hAnsi="仿宋" w:eastAsia="仿宋" w:cs="仿宋"/>
          <w:sz w:val="24"/>
          <w:szCs w:val="24"/>
        </w:rPr>
        <w:t>0.5</w:t>
      </w:r>
      <w:r>
        <w:rPr>
          <w:rFonts w:hint="eastAsia" w:ascii="仿宋" w:hAnsi="仿宋" w:eastAsia="仿宋" w:cs="仿宋"/>
          <w:sz w:val="24"/>
          <w:szCs w:val="24"/>
        </w:rPr>
        <w:t>‰的金额向发包人支付违约金，没有最终结算价的，按合同签约暂定价的</w:t>
      </w:r>
      <w:r>
        <w:rPr>
          <w:rFonts w:ascii="仿宋" w:hAnsi="仿宋" w:eastAsia="仿宋" w:cs="仿宋"/>
          <w:sz w:val="24"/>
          <w:szCs w:val="24"/>
        </w:rPr>
        <w:t>0.5</w:t>
      </w:r>
      <w:r>
        <w:rPr>
          <w:rFonts w:hint="eastAsia" w:ascii="仿宋" w:hAnsi="仿宋" w:eastAsia="仿宋" w:cs="仿宋"/>
          <w:sz w:val="24"/>
          <w:szCs w:val="24"/>
        </w:rPr>
        <w:t>‰计算；各里程碑节点逾期超过</w:t>
      </w:r>
      <w:r>
        <w:rPr>
          <w:rFonts w:ascii="仿宋" w:hAnsi="仿宋" w:eastAsia="仿宋" w:cs="仿宋"/>
          <w:sz w:val="24"/>
          <w:szCs w:val="24"/>
        </w:rPr>
        <w:t>90</w:t>
      </w:r>
      <w:r>
        <w:rPr>
          <w:rFonts w:hint="eastAsia" w:ascii="仿宋" w:hAnsi="仿宋" w:eastAsia="仿宋" w:cs="仿宋"/>
          <w:sz w:val="24"/>
          <w:szCs w:val="24"/>
        </w:rPr>
        <w:t>天，每逾期一天按合同最终结算价款</w:t>
      </w:r>
      <w:r>
        <w:rPr>
          <w:rFonts w:ascii="仿宋" w:hAnsi="仿宋" w:eastAsia="仿宋" w:cs="仿宋"/>
          <w:sz w:val="24"/>
          <w:szCs w:val="24"/>
        </w:rPr>
        <w:t>1</w:t>
      </w:r>
      <w:r>
        <w:rPr>
          <w:rFonts w:hint="eastAsia" w:ascii="仿宋" w:hAnsi="仿宋" w:eastAsia="仿宋" w:cs="仿宋"/>
          <w:sz w:val="24"/>
          <w:szCs w:val="24"/>
        </w:rPr>
        <w:t>‰的金额向发包人支付违约金，没有最终结算价的，按合同签约暂定价的</w:t>
      </w:r>
      <w:r>
        <w:rPr>
          <w:rFonts w:ascii="仿宋" w:hAnsi="仿宋" w:eastAsia="仿宋" w:cs="仿宋"/>
          <w:sz w:val="24"/>
          <w:szCs w:val="24"/>
        </w:rPr>
        <w:t>1</w:t>
      </w:r>
      <w:r>
        <w:rPr>
          <w:rFonts w:hint="eastAsia" w:ascii="仿宋" w:hAnsi="仿宋" w:eastAsia="仿宋" w:cs="仿宋"/>
          <w:sz w:val="24"/>
          <w:szCs w:val="24"/>
        </w:rPr>
        <w:t>‰计算，发包人并有权书面通知单方面解除未完成部分工程的合同。若某个节点未完成，但后续节点按期完成且不影响整体工程如期竣工验收合格的，发包人可以向承包人无息返还之前未完成节点违约金</w:t>
      </w:r>
      <w:r>
        <w:rPr>
          <w:rFonts w:ascii="仿宋" w:hAnsi="仿宋" w:eastAsia="仿宋" w:cs="仿宋"/>
          <w:sz w:val="24"/>
          <w:szCs w:val="24"/>
        </w:rPr>
        <w:t xml:space="preserve"> </w:t>
      </w:r>
      <w:r>
        <w:rPr>
          <w:rFonts w:hint="eastAsia" w:ascii="仿宋" w:hAnsi="仿宋" w:eastAsia="仿宋" w:cs="仿宋"/>
          <w:sz w:val="24"/>
          <w:szCs w:val="24"/>
        </w:rPr>
        <w:t>，但造成发包人的损失部分不予免除。</w:t>
      </w:r>
    </w:p>
    <w:p w14:paraId="5BFFFF75">
      <w:pPr>
        <w:adjustRightInd w:val="0"/>
        <w:ind w:firstLine="482" w:firstLineChars="200"/>
        <w:rPr>
          <w:rFonts w:ascii="仿宋" w:hAnsi="仿宋" w:eastAsia="仿宋" w:cs="仿宋"/>
          <w:b/>
          <w:sz w:val="24"/>
          <w:szCs w:val="24"/>
        </w:rPr>
      </w:pPr>
      <w:bookmarkStart w:id="38" w:name="_Toc351203483"/>
      <w:r>
        <w:rPr>
          <w:rFonts w:hint="eastAsia" w:ascii="仿宋" w:hAnsi="仿宋" w:eastAsia="仿宋" w:cs="仿宋"/>
          <w:b/>
          <w:sz w:val="24"/>
          <w:szCs w:val="24"/>
        </w:rPr>
        <w:t>三、质量标准</w:t>
      </w:r>
      <w:bookmarkEnd w:id="38"/>
    </w:p>
    <w:p w14:paraId="06F80E0A">
      <w:pPr>
        <w:adjustRightInd w:val="0"/>
        <w:ind w:firstLine="459"/>
        <w:rPr>
          <w:rFonts w:ascii="仿宋" w:hAnsi="仿宋" w:eastAsia="仿宋" w:cs="仿宋"/>
          <w:sz w:val="24"/>
          <w:szCs w:val="24"/>
        </w:rPr>
      </w:pPr>
      <w:r>
        <w:rPr>
          <w:rFonts w:hint="eastAsia" w:ascii="仿宋" w:hAnsi="仿宋" w:eastAsia="仿宋" w:cs="仿宋"/>
          <w:sz w:val="24"/>
          <w:szCs w:val="24"/>
        </w:rPr>
        <w:t>3.1工程质量要求：</w:t>
      </w:r>
      <w:r>
        <w:rPr>
          <w:rFonts w:hint="eastAsia" w:ascii="仿宋" w:hAnsi="仿宋" w:eastAsia="仿宋" w:cs="仿宋"/>
          <w:sz w:val="24"/>
          <w:szCs w:val="24"/>
          <w:u w:val="single"/>
        </w:rPr>
        <w:t>工程质量达到合格等级标准</w:t>
      </w:r>
      <w:r>
        <w:rPr>
          <w:rFonts w:hint="eastAsia" w:ascii="仿宋" w:hAnsi="仿宋" w:eastAsia="仿宋" w:cs="仿宋"/>
          <w:sz w:val="24"/>
          <w:szCs w:val="24"/>
        </w:rPr>
        <w:t>。质量标准的评定以现行国家、地方政府以及行业的质量检验评定标准为依据。</w:t>
      </w:r>
    </w:p>
    <w:p w14:paraId="753F43A3">
      <w:pPr>
        <w:adjustRightInd w:val="0"/>
        <w:ind w:firstLine="459"/>
        <w:rPr>
          <w:rFonts w:ascii="仿宋" w:hAnsi="仿宋" w:eastAsia="仿宋" w:cs="仿宋"/>
          <w:sz w:val="24"/>
          <w:szCs w:val="24"/>
        </w:rPr>
      </w:pPr>
      <w:r>
        <w:rPr>
          <w:rFonts w:hint="eastAsia" w:ascii="仿宋" w:hAnsi="仿宋" w:eastAsia="仿宋" w:cs="仿宋"/>
          <w:sz w:val="24"/>
          <w:szCs w:val="24"/>
        </w:rPr>
        <w:t>3.2经检查对于出现质量不符合要求的部位或工程质量达不到验收标准，发包人有权发出整改通知单，承包人必须返工，直至达到合同约定的验收标准为止。承包人承担由此增加的费用，工期不予顺延。如承包人收到整改通知单24小时内仍无任何整改措施，发包人有权请第三方整改或自行代为整改，由此发生的费用将从承包人的未付工程款中扣除，同时不免除发包人就该事宜对承包人处以金额</w:t>
      </w:r>
      <w:r>
        <w:rPr>
          <w:rFonts w:hint="eastAsia" w:ascii="仿宋" w:hAnsi="仿宋" w:eastAsia="仿宋" w:cs="仿宋"/>
          <w:sz w:val="24"/>
          <w:szCs w:val="24"/>
          <w:u w:val="single"/>
        </w:rPr>
        <w:t>不超过 5000元/次</w:t>
      </w:r>
      <w:r>
        <w:rPr>
          <w:rFonts w:hint="eastAsia" w:ascii="仿宋" w:hAnsi="仿宋" w:eastAsia="仿宋" w:cs="仿宋"/>
          <w:sz w:val="24"/>
          <w:szCs w:val="24"/>
        </w:rPr>
        <w:t>的罚款，该款项从承包人工程款结算中扣除。</w:t>
      </w:r>
    </w:p>
    <w:p w14:paraId="1712B24A">
      <w:pPr>
        <w:adjustRightInd w:val="0"/>
        <w:ind w:left="510"/>
        <w:rPr>
          <w:rFonts w:ascii="仿宋" w:hAnsi="仿宋" w:eastAsia="仿宋" w:cs="仿宋"/>
          <w:b/>
          <w:sz w:val="24"/>
          <w:szCs w:val="24"/>
        </w:rPr>
      </w:pPr>
      <w:r>
        <w:rPr>
          <w:rFonts w:hint="eastAsia" w:ascii="仿宋" w:hAnsi="仿宋" w:eastAsia="仿宋" w:cs="仿宋"/>
          <w:b/>
          <w:sz w:val="24"/>
          <w:szCs w:val="24"/>
        </w:rPr>
        <w:t>四、合同价款与支付方式</w:t>
      </w:r>
    </w:p>
    <w:p w14:paraId="434E6DEA">
      <w:pPr>
        <w:adjustRightInd w:val="0"/>
        <w:ind w:firstLine="480" w:firstLineChars="200"/>
        <w:rPr>
          <w:rFonts w:ascii="仿宋" w:hAnsi="仿宋" w:eastAsia="仿宋" w:cs="仿宋"/>
          <w:sz w:val="24"/>
          <w:szCs w:val="24"/>
        </w:rPr>
      </w:pPr>
      <w:r>
        <w:rPr>
          <w:rFonts w:hint="eastAsia" w:ascii="仿宋" w:hAnsi="仿宋" w:eastAsia="仿宋" w:cs="仿宋"/>
          <w:sz w:val="24"/>
          <w:szCs w:val="24"/>
        </w:rPr>
        <w:t>4.1合同价款：</w:t>
      </w:r>
    </w:p>
    <w:p w14:paraId="32DB8A38">
      <w:pPr>
        <w:adjustRightInd w:val="0"/>
        <w:ind w:firstLine="480" w:firstLineChars="200"/>
        <w:rPr>
          <w:rFonts w:ascii="仿宋" w:hAnsi="仿宋" w:eastAsia="仿宋" w:cs="仿宋"/>
          <w:sz w:val="24"/>
          <w:szCs w:val="24"/>
        </w:rPr>
      </w:pPr>
      <w:r>
        <w:rPr>
          <w:rFonts w:hint="eastAsia" w:ascii="仿宋" w:hAnsi="仿宋" w:eastAsia="仿宋" w:cs="仿宋"/>
          <w:sz w:val="24"/>
          <w:szCs w:val="24"/>
        </w:rPr>
        <w:t>本工程合同签约暂定价格不含税价为人民币</w:t>
      </w:r>
      <w:r>
        <w:rPr>
          <w:rFonts w:ascii="Calibri" w:hAnsi="Calibri" w:eastAsia="仿宋" w:cs="Calibri"/>
          <w:sz w:val="24"/>
          <w:szCs w:val="24"/>
        </w:rPr>
        <w:t>¥</w:t>
      </w:r>
      <w:r>
        <w:rPr>
          <w:rFonts w:ascii="仿宋" w:hAnsi="仿宋" w:eastAsia="仿宋" w:cs="仿宋"/>
          <w:sz w:val="24"/>
          <w:szCs w:val="24"/>
          <w:u w:val="single"/>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rPr>
        <w:t>元（大写：</w:t>
      </w:r>
      <w:r>
        <w:rPr>
          <w:rFonts w:ascii="仿宋" w:hAnsi="仿宋" w:eastAsia="仿宋" w:cs="仿宋"/>
          <w:sz w:val="24"/>
          <w:szCs w:val="24"/>
          <w:u w:val="single"/>
        </w:rPr>
        <w:t xml:space="preserve"> </w:t>
      </w:r>
      <w:r>
        <w:rPr>
          <w:rFonts w:hint="eastAsia" w:ascii="仿宋" w:hAnsi="仿宋" w:eastAsia="仿宋" w:cs="仿宋"/>
          <w:sz w:val="24"/>
          <w:szCs w:val="24"/>
          <w:u w:val="single"/>
        </w:rPr>
        <w:t xml:space="preserve">   </w:t>
      </w:r>
      <w:r>
        <w:rPr>
          <w:rFonts w:ascii="仿宋" w:hAnsi="仿宋" w:eastAsia="仿宋" w:cs="仿宋"/>
          <w:sz w:val="24"/>
          <w:szCs w:val="24"/>
          <w:u w:val="single"/>
        </w:rPr>
        <w:t xml:space="preserve"> </w:t>
      </w:r>
      <w:r>
        <w:rPr>
          <w:rFonts w:hint="eastAsia" w:ascii="仿宋" w:hAnsi="仿宋" w:eastAsia="仿宋" w:cs="仿宋"/>
          <w:sz w:val="24"/>
          <w:szCs w:val="24"/>
        </w:rPr>
        <w:t>），增值税税率</w:t>
      </w:r>
      <w:r>
        <w:rPr>
          <w:rFonts w:hint="eastAsia" w:ascii="仿宋" w:hAnsi="仿宋" w:eastAsia="仿宋" w:cs="仿宋"/>
          <w:sz w:val="24"/>
          <w:szCs w:val="24"/>
          <w:u w:val="single"/>
        </w:rPr>
        <w:t>【】</w:t>
      </w:r>
      <w:r>
        <w:rPr>
          <w:rFonts w:hint="eastAsia" w:ascii="仿宋" w:hAnsi="仿宋" w:eastAsia="仿宋" w:cs="仿宋"/>
          <w:sz w:val="24"/>
          <w:szCs w:val="24"/>
        </w:rPr>
        <w:t>%，税额</w:t>
      </w:r>
      <w:r>
        <w:rPr>
          <w:rFonts w:ascii="仿宋" w:hAnsi="仿宋" w:eastAsia="仿宋" w:cs="仿宋"/>
          <w:sz w:val="24"/>
          <w:szCs w:val="24"/>
          <w:u w:val="single"/>
        </w:rPr>
        <w:t xml:space="preserve"> </w:t>
      </w:r>
      <w:r>
        <w:rPr>
          <w:rFonts w:hint="eastAsia" w:ascii="仿宋" w:hAnsi="仿宋" w:eastAsia="仿宋" w:cs="仿宋"/>
          <w:sz w:val="24"/>
          <w:szCs w:val="24"/>
          <w:u w:val="single"/>
        </w:rPr>
        <w:t xml:space="preserve">   </w:t>
      </w:r>
      <w:r>
        <w:rPr>
          <w:rFonts w:ascii="仿宋" w:hAnsi="仿宋" w:eastAsia="仿宋" w:cs="仿宋"/>
          <w:sz w:val="24"/>
          <w:szCs w:val="24"/>
          <w:u w:val="single"/>
        </w:rPr>
        <w:t xml:space="preserve"> </w:t>
      </w:r>
      <w:r>
        <w:rPr>
          <w:rFonts w:hint="eastAsia" w:ascii="仿宋" w:hAnsi="仿宋" w:eastAsia="仿宋" w:cs="仿宋"/>
          <w:sz w:val="24"/>
          <w:szCs w:val="24"/>
        </w:rPr>
        <w:t>元，含税价</w:t>
      </w:r>
      <w:r>
        <w:rPr>
          <w:rFonts w:ascii="仿宋" w:hAnsi="仿宋" w:eastAsia="仿宋" w:cs="仿宋"/>
          <w:sz w:val="24"/>
          <w:szCs w:val="24"/>
          <w:u w:val="single"/>
        </w:rPr>
        <w:t xml:space="preserve"> </w:t>
      </w:r>
      <w:r>
        <w:rPr>
          <w:rFonts w:hint="eastAsia" w:ascii="仿宋" w:hAnsi="仿宋" w:eastAsia="仿宋" w:cs="仿宋"/>
          <w:sz w:val="24"/>
          <w:szCs w:val="24"/>
          <w:u w:val="single"/>
        </w:rPr>
        <w:t xml:space="preserve">   </w:t>
      </w:r>
      <w:r>
        <w:rPr>
          <w:rFonts w:ascii="仿宋" w:hAnsi="仿宋" w:eastAsia="仿宋" w:cs="仿宋"/>
          <w:sz w:val="24"/>
          <w:szCs w:val="24"/>
          <w:u w:val="single"/>
        </w:rPr>
        <w:t xml:space="preserve"> </w:t>
      </w:r>
      <w:r>
        <w:rPr>
          <w:rFonts w:hint="eastAsia" w:ascii="仿宋" w:hAnsi="仿宋" w:eastAsia="仿宋" w:cs="仿宋"/>
          <w:sz w:val="24"/>
          <w:szCs w:val="24"/>
        </w:rPr>
        <w:t>元人民币（大写：</w:t>
      </w:r>
      <w:r>
        <w:rPr>
          <w:rFonts w:ascii="仿宋" w:hAnsi="仿宋" w:eastAsia="仿宋" w:cs="仿宋"/>
          <w:sz w:val="24"/>
          <w:szCs w:val="24"/>
          <w:u w:val="single"/>
        </w:rPr>
        <w:t xml:space="preserve"> </w:t>
      </w:r>
      <w:r>
        <w:rPr>
          <w:rFonts w:hint="eastAsia" w:ascii="仿宋" w:hAnsi="仿宋" w:eastAsia="仿宋" w:cs="仿宋"/>
          <w:sz w:val="24"/>
          <w:szCs w:val="24"/>
          <w:u w:val="single"/>
        </w:rPr>
        <w:t xml:space="preserve">   </w:t>
      </w:r>
      <w:r>
        <w:rPr>
          <w:rFonts w:ascii="仿宋" w:hAnsi="仿宋" w:eastAsia="仿宋" w:cs="仿宋"/>
          <w:sz w:val="24"/>
          <w:szCs w:val="24"/>
          <w:u w:val="single"/>
        </w:rPr>
        <w:t xml:space="preserve"> </w:t>
      </w:r>
      <w:r>
        <w:rPr>
          <w:rFonts w:hint="eastAsia" w:ascii="仿宋" w:hAnsi="仿宋" w:eastAsia="仿宋" w:cs="仿宋"/>
          <w:sz w:val="24"/>
          <w:szCs w:val="24"/>
        </w:rPr>
        <w:t>），如国家出台新政策对增值税率进行了调整，则不含税价款不变，本合同含税总价在不含税价基础上根据国家最新税法进行相应的调整。</w:t>
      </w:r>
    </w:p>
    <w:p w14:paraId="2B524283">
      <w:pPr>
        <w:adjustRightInd w:val="0"/>
        <w:ind w:firstLine="480" w:firstLineChars="200"/>
        <w:rPr>
          <w:rFonts w:ascii="仿宋" w:hAnsi="仿宋" w:eastAsia="仿宋" w:cs="仿宋"/>
          <w:sz w:val="24"/>
          <w:szCs w:val="24"/>
        </w:rPr>
      </w:pPr>
      <w:r>
        <w:rPr>
          <w:rFonts w:hint="eastAsia" w:ascii="仿宋" w:hAnsi="仿宋" w:eastAsia="仿宋" w:cs="仿宋"/>
          <w:sz w:val="24"/>
          <w:szCs w:val="24"/>
        </w:rPr>
        <w:t>4.2本工程合同价格形式为：</w:t>
      </w:r>
      <w:r>
        <w:rPr>
          <w:rFonts w:hint="eastAsia" w:ascii="仿宋" w:hAnsi="仿宋" w:eastAsia="仿宋" w:cs="仿宋"/>
          <w:sz w:val="24"/>
          <w:szCs w:val="24"/>
          <w:u w:val="single"/>
        </w:rPr>
        <w:t>固定综合单价</w:t>
      </w:r>
    </w:p>
    <w:p w14:paraId="0DCE6FF6">
      <w:pPr>
        <w:adjustRightInd w:val="0"/>
        <w:ind w:firstLine="480" w:firstLineChars="200"/>
        <w:rPr>
          <w:rFonts w:ascii="仿宋" w:hAnsi="仿宋" w:eastAsia="仿宋" w:cs="仿宋"/>
          <w:sz w:val="24"/>
          <w:szCs w:val="24"/>
        </w:rPr>
      </w:pPr>
      <w:r>
        <w:rPr>
          <w:rFonts w:hint="eastAsia" w:ascii="仿宋" w:hAnsi="仿宋" w:eastAsia="仿宋" w:cs="仿宋"/>
          <w:sz w:val="24"/>
          <w:szCs w:val="24"/>
        </w:rPr>
        <w:t>①综合单价是指完成规定计量单位项目所需的人工费、材料费、机械使用费、企业管理费、利润，并考虑合同明示和暗示的所有责任、义务和不可抗力以外的一切风险因素。该综合单价（甲供材料和暂定价材料价格调整除外）不随政策调整而变化且不随量的调整而变化，并作为结算的依据，除双方另有约定外结算时不得调整。清单报价中综合考虑了所有材料报检，各类检测、试验费，不再单独计取。</w:t>
      </w:r>
    </w:p>
    <w:p w14:paraId="43A9F813">
      <w:pPr>
        <w:adjustRightInd w:val="0"/>
        <w:ind w:firstLine="480" w:firstLineChars="200"/>
        <w:rPr>
          <w:rFonts w:ascii="仿宋" w:hAnsi="仿宋" w:eastAsia="仿宋" w:cs="仿宋"/>
          <w:i/>
          <w:iCs/>
          <w:sz w:val="24"/>
          <w:szCs w:val="24"/>
          <w:u w:val="single"/>
        </w:rPr>
      </w:pPr>
      <w:r>
        <w:rPr>
          <w:rFonts w:hint="eastAsia" w:ascii="仿宋" w:hAnsi="仿宋" w:eastAsia="仿宋" w:cs="仿宋"/>
          <w:sz w:val="24"/>
          <w:szCs w:val="24"/>
        </w:rPr>
        <w:t>②本工程所有的措施费包干使用。</w:t>
      </w:r>
      <w:r>
        <w:rPr>
          <w:rFonts w:hint="eastAsia" w:ascii="仿宋" w:hAnsi="仿宋" w:eastAsia="仿宋" w:cs="仿宋"/>
          <w:sz w:val="24"/>
          <w:szCs w:val="24"/>
          <w:u w:val="single"/>
        </w:rPr>
        <w:t>无论发生任何变化，中标措施费平方单价不做调整（措施费平方单价中</w:t>
      </w:r>
      <w:r>
        <w:rPr>
          <w:rFonts w:ascii="仿宋" w:hAnsi="仿宋" w:eastAsia="仿宋" w:cs="仿宋"/>
          <w:sz w:val="24"/>
          <w:szCs w:val="24"/>
          <w:u w:val="single"/>
        </w:rPr>
        <w:t>包括但不限于</w:t>
      </w:r>
      <w:r>
        <w:rPr>
          <w:rFonts w:hint="eastAsia" w:ascii="仿宋" w:hAnsi="仿宋" w:eastAsia="仿宋" w:cs="仿宋"/>
          <w:sz w:val="24"/>
          <w:szCs w:val="24"/>
          <w:u w:val="single"/>
        </w:rPr>
        <w:t>不可竞争的文明施工费、临时设施费、环境保护费等）。</w:t>
      </w:r>
    </w:p>
    <w:p w14:paraId="6A9EC438">
      <w:pPr>
        <w:tabs>
          <w:tab w:val="left" w:pos="5565"/>
        </w:tabs>
        <w:adjustRightInd w:val="0"/>
        <w:ind w:left="540"/>
        <w:rPr>
          <w:rFonts w:ascii="仿宋" w:hAnsi="仿宋" w:eastAsia="仿宋" w:cs="仿宋"/>
          <w:sz w:val="24"/>
          <w:szCs w:val="24"/>
        </w:rPr>
      </w:pPr>
      <w:bookmarkStart w:id="39" w:name="OLE_LINK1"/>
      <w:r>
        <w:rPr>
          <w:rFonts w:hint="eastAsia" w:ascii="仿宋" w:hAnsi="仿宋" w:eastAsia="仿宋" w:cs="仿宋"/>
          <w:sz w:val="24"/>
          <w:szCs w:val="24"/>
        </w:rPr>
        <w:t>4.3工程款支付</w:t>
      </w:r>
    </w:p>
    <w:bookmarkEnd w:id="39"/>
    <w:p w14:paraId="67DA97F2">
      <w:pPr>
        <w:numPr>
          <w:ilvl w:val="0"/>
          <w:numId w:val="30"/>
        </w:numPr>
        <w:tabs>
          <w:tab w:val="left" w:pos="5565"/>
        </w:tabs>
        <w:adjustRightInd w:val="0"/>
        <w:ind w:left="145" w:leftChars="69" w:firstLine="273" w:firstLineChars="114"/>
        <w:rPr>
          <w:rFonts w:ascii="仿宋" w:hAnsi="仿宋" w:eastAsia="仿宋" w:cs="仿宋"/>
          <w:sz w:val="24"/>
          <w:szCs w:val="24"/>
          <w:u w:val="single"/>
        </w:rPr>
      </w:pPr>
      <w:r>
        <w:rPr>
          <w:rFonts w:hint="eastAsia" w:ascii="仿宋" w:hAnsi="仿宋" w:eastAsia="仿宋" w:cs="仿宋"/>
          <w:sz w:val="24"/>
          <w:szCs w:val="24"/>
        </w:rPr>
        <w:t>双方约定工程款支付方式：</w:t>
      </w:r>
      <w:r>
        <w:rPr>
          <w:rFonts w:hint="eastAsia" w:ascii="仿宋" w:hAnsi="仿宋" w:eastAsia="仿宋" w:cs="仿宋"/>
          <w:sz w:val="24"/>
          <w:szCs w:val="24"/>
          <w:u w:val="single"/>
        </w:rPr>
        <w:t>半年期商业汇票；</w:t>
      </w:r>
    </w:p>
    <w:p w14:paraId="48040591">
      <w:pPr>
        <w:numPr>
          <w:ilvl w:val="0"/>
          <w:numId w:val="30"/>
        </w:numPr>
        <w:tabs>
          <w:tab w:val="left" w:pos="5565"/>
        </w:tabs>
        <w:adjustRightInd w:val="0"/>
        <w:ind w:left="145" w:leftChars="69" w:firstLine="273" w:firstLineChars="114"/>
        <w:rPr>
          <w:rFonts w:ascii="仿宋" w:hAnsi="仿宋" w:eastAsia="仿宋" w:cs="仿宋"/>
          <w:sz w:val="24"/>
          <w:szCs w:val="24"/>
          <w:u w:val="single"/>
        </w:rPr>
      </w:pPr>
      <w:r>
        <w:rPr>
          <w:rFonts w:hint="eastAsia" w:ascii="仿宋" w:hAnsi="仿宋" w:eastAsia="仿宋" w:cs="仿宋"/>
          <w:sz w:val="24"/>
          <w:szCs w:val="24"/>
        </w:rPr>
        <w:t>本合同预付款：</w:t>
      </w:r>
      <w:r>
        <w:rPr>
          <w:rFonts w:hint="eastAsia" w:ascii="仿宋" w:hAnsi="仿宋" w:eastAsia="仿宋" w:cs="仿宋"/>
          <w:sz w:val="24"/>
          <w:szCs w:val="24"/>
          <w:u w:val="single"/>
        </w:rPr>
        <w:t>无预付款</w:t>
      </w:r>
      <w:r>
        <w:rPr>
          <w:rFonts w:hint="eastAsia" w:ascii="仿宋" w:hAnsi="仿宋" w:eastAsia="仿宋" w:cs="仿宋"/>
          <w:sz w:val="24"/>
          <w:szCs w:val="24"/>
        </w:rPr>
        <w:t>；</w:t>
      </w:r>
    </w:p>
    <w:p w14:paraId="5D565FAB">
      <w:pPr>
        <w:adjustRightInd w:val="0"/>
        <w:ind w:firstLine="480" w:firstLineChars="200"/>
        <w:rPr>
          <w:rFonts w:ascii="仿宋" w:hAnsi="仿宋" w:eastAsia="仿宋" w:cs="仿宋"/>
          <w:sz w:val="24"/>
          <w:szCs w:val="24"/>
        </w:rPr>
      </w:pPr>
      <w:r>
        <w:rPr>
          <w:rFonts w:hint="eastAsia" w:ascii="仿宋" w:hAnsi="仿宋" w:eastAsia="仿宋" w:cs="仿宋"/>
          <w:sz w:val="24"/>
          <w:szCs w:val="24"/>
        </w:rPr>
        <w:t>工程竣工验收合格，乙方开具合同价款90%的收据并100%的增值税专用发票，经甲方核对无误后支付90%。质保金10%在质保期届满后开具合同价款10%的收据后支付。</w:t>
      </w:r>
    </w:p>
    <w:p w14:paraId="55A114B6">
      <w:pPr>
        <w:pStyle w:val="16"/>
        <w:ind w:firstLine="480" w:firstLineChars="200"/>
        <w:rPr>
          <w:rFonts w:ascii="仿宋" w:hAnsi="仿宋" w:eastAsia="仿宋" w:cs="仿宋"/>
          <w:sz w:val="24"/>
          <w:szCs w:val="24"/>
        </w:rPr>
      </w:pPr>
      <w:r>
        <w:rPr>
          <w:rFonts w:ascii="仿宋" w:hAnsi="仿宋" w:eastAsia="仿宋" w:cs="仿宋"/>
          <w:sz w:val="24"/>
          <w:szCs w:val="24"/>
        </w:rPr>
        <w:t>本合同的最终结算金额以工程结算审核报告中的审定</w:t>
      </w:r>
      <w:r>
        <w:rPr>
          <w:rFonts w:hint="eastAsia" w:ascii="仿宋" w:hAnsi="仿宋" w:eastAsia="仿宋" w:cs="仿宋"/>
          <w:sz w:val="24"/>
          <w:szCs w:val="24"/>
        </w:rPr>
        <w:t>额</w:t>
      </w:r>
      <w:r>
        <w:rPr>
          <w:rFonts w:ascii="仿宋" w:hAnsi="仿宋" w:eastAsia="仿宋" w:cs="仿宋"/>
          <w:sz w:val="24"/>
          <w:szCs w:val="24"/>
        </w:rPr>
        <w:t>为准</w:t>
      </w:r>
      <w:r>
        <w:rPr>
          <w:rFonts w:hint="eastAsia" w:ascii="仿宋" w:hAnsi="仿宋" w:eastAsia="仿宋" w:cs="仿宋"/>
          <w:sz w:val="24"/>
          <w:szCs w:val="24"/>
        </w:rPr>
        <w:t>。</w:t>
      </w:r>
    </w:p>
    <w:p w14:paraId="1FA4720C">
      <w:pPr>
        <w:adjustRightInd w:val="0"/>
        <w:ind w:firstLine="480" w:firstLineChars="200"/>
        <w:rPr>
          <w:rFonts w:ascii="仿宋" w:hAnsi="仿宋" w:eastAsia="仿宋" w:cs="仿宋"/>
          <w:sz w:val="24"/>
          <w:szCs w:val="24"/>
        </w:rPr>
      </w:pPr>
      <w:r>
        <w:rPr>
          <w:rFonts w:hint="eastAsia" w:ascii="仿宋" w:hAnsi="仿宋" w:eastAsia="仿宋" w:cs="仿宋"/>
          <w:sz w:val="24"/>
          <w:szCs w:val="24"/>
        </w:rPr>
        <w:t>（3）发包人所有款项的支付均需承包人持当批付款金额一致的符合国家要求的增值税专用发票、收据、授权委托书、经办人身份证明原件及复印件等其他发包人财务制度要求的资料办理。</w:t>
      </w:r>
    </w:p>
    <w:p w14:paraId="02B7E75E">
      <w:pPr>
        <w:adjustRightInd w:val="0"/>
        <w:ind w:firstLine="470" w:firstLineChars="196"/>
        <w:rPr>
          <w:rFonts w:ascii="仿宋" w:hAnsi="仿宋" w:eastAsia="仿宋" w:cs="仿宋"/>
          <w:sz w:val="24"/>
          <w:szCs w:val="24"/>
          <w:u w:val="single"/>
        </w:rPr>
      </w:pPr>
      <w:r>
        <w:rPr>
          <w:rFonts w:hint="eastAsia" w:ascii="仿宋" w:hAnsi="仿宋" w:eastAsia="仿宋" w:cs="仿宋"/>
          <w:sz w:val="24"/>
          <w:szCs w:val="24"/>
        </w:rPr>
        <w:t>4.4合同价款及调整</w:t>
      </w:r>
    </w:p>
    <w:p w14:paraId="6433ACAE">
      <w:pPr>
        <w:adjustRightInd w:val="0"/>
        <w:ind w:firstLine="480" w:firstLineChars="200"/>
        <w:rPr>
          <w:rFonts w:ascii="仿宋" w:hAnsi="仿宋" w:eastAsia="仿宋" w:cs="仿宋"/>
          <w:sz w:val="24"/>
          <w:szCs w:val="24"/>
        </w:rPr>
      </w:pPr>
      <w:r>
        <w:rPr>
          <w:rFonts w:hint="eastAsia" w:ascii="仿宋" w:hAnsi="仿宋" w:eastAsia="仿宋" w:cs="仿宋"/>
          <w:sz w:val="24"/>
          <w:szCs w:val="24"/>
        </w:rPr>
        <w:t>4.4.1在施工过程中由于非承包人原因导致工程签证、设计变更引起的工程价款调整的项目，承包人在收到发包人下发的联系单、变更通知单或设计变更后，承包人应在</w:t>
      </w:r>
      <w:r>
        <w:rPr>
          <w:rFonts w:hint="eastAsia" w:ascii="仿宋" w:hAnsi="仿宋" w:eastAsia="仿宋" w:cs="仿宋"/>
          <w:sz w:val="24"/>
          <w:szCs w:val="24"/>
          <w:u w:val="single"/>
        </w:rPr>
        <w:t xml:space="preserve"> </w:t>
      </w:r>
      <w:r>
        <w:rPr>
          <w:rFonts w:hint="eastAsia" w:ascii="仿宋" w:hAnsi="仿宋" w:eastAsia="仿宋" w:cs="仿宋"/>
          <w:i/>
          <w:iCs/>
          <w:sz w:val="24"/>
          <w:szCs w:val="24"/>
          <w:u w:val="single"/>
        </w:rPr>
        <w:t xml:space="preserve"> </w:t>
      </w:r>
      <w:r>
        <w:rPr>
          <w:rFonts w:hint="eastAsia" w:ascii="仿宋" w:hAnsi="仿宋" w:eastAsia="仿宋" w:cs="仿宋"/>
          <w:sz w:val="24"/>
          <w:szCs w:val="24"/>
          <w:u w:val="single"/>
        </w:rPr>
        <w:t xml:space="preserve">3  </w:t>
      </w:r>
      <w:r>
        <w:rPr>
          <w:rFonts w:hint="eastAsia" w:ascii="仿宋" w:hAnsi="仿宋" w:eastAsia="仿宋" w:cs="仿宋"/>
          <w:sz w:val="24"/>
          <w:szCs w:val="24"/>
        </w:rPr>
        <w:t>天内将索赔资料（变更原因、材料价格、变更金额）书面报发包人审核，索赔事件结束后</w:t>
      </w:r>
      <w:r>
        <w:rPr>
          <w:rFonts w:hint="eastAsia" w:ascii="仿宋" w:hAnsi="仿宋" w:eastAsia="仿宋" w:cs="仿宋"/>
          <w:sz w:val="24"/>
          <w:szCs w:val="24"/>
          <w:u w:val="single"/>
        </w:rPr>
        <w:t xml:space="preserve">  14 天内</w:t>
      </w:r>
      <w:r>
        <w:rPr>
          <w:rFonts w:hint="eastAsia" w:ascii="仿宋" w:hAnsi="仿宋" w:eastAsia="仿宋" w:cs="仿宋"/>
          <w:sz w:val="24"/>
          <w:szCs w:val="24"/>
        </w:rPr>
        <w:t>形成签章齐全的经济技术资料。</w:t>
      </w:r>
    </w:p>
    <w:p w14:paraId="2D747D82">
      <w:pPr>
        <w:adjustRightInd w:val="0"/>
        <w:ind w:firstLine="480" w:firstLineChars="200"/>
        <w:rPr>
          <w:rFonts w:ascii="仿宋" w:hAnsi="仿宋" w:eastAsia="仿宋" w:cs="仿宋"/>
          <w:sz w:val="24"/>
          <w:szCs w:val="24"/>
        </w:rPr>
      </w:pPr>
      <w:r>
        <w:rPr>
          <w:rFonts w:hint="eastAsia" w:ascii="仿宋" w:hAnsi="仿宋" w:eastAsia="仿宋" w:cs="仿宋"/>
          <w:sz w:val="24"/>
          <w:szCs w:val="24"/>
        </w:rPr>
        <w:t>变更合同价款按下列方法进行：</w:t>
      </w:r>
    </w:p>
    <w:p w14:paraId="68FFBD17">
      <w:pPr>
        <w:adjustRightInd w:val="0"/>
        <w:ind w:firstLine="480" w:firstLineChars="200"/>
        <w:rPr>
          <w:rFonts w:ascii="仿宋" w:hAnsi="仿宋" w:eastAsia="仿宋" w:cs="仿宋"/>
          <w:sz w:val="24"/>
          <w:szCs w:val="24"/>
        </w:rPr>
      </w:pPr>
      <w:r>
        <w:rPr>
          <w:rFonts w:hint="eastAsia" w:ascii="仿宋" w:hAnsi="仿宋" w:eastAsia="仿宋" w:cs="仿宋"/>
          <w:sz w:val="24"/>
          <w:szCs w:val="24"/>
        </w:rPr>
        <w:t>（1）如果投标报价中有相应综合单价的，则按原有综合单价计算，以实际工程量结算；</w:t>
      </w:r>
    </w:p>
    <w:p w14:paraId="36060588">
      <w:pPr>
        <w:adjustRightInd w:val="0"/>
        <w:ind w:firstLine="480" w:firstLineChars="200"/>
        <w:rPr>
          <w:rFonts w:ascii="仿宋" w:hAnsi="仿宋" w:eastAsia="仿宋" w:cs="仿宋"/>
          <w:sz w:val="24"/>
          <w:szCs w:val="24"/>
        </w:rPr>
      </w:pPr>
      <w:r>
        <w:rPr>
          <w:rFonts w:hint="eastAsia" w:ascii="仿宋" w:hAnsi="仿宋" w:eastAsia="仿宋" w:cs="仿宋"/>
          <w:sz w:val="24"/>
          <w:szCs w:val="24"/>
        </w:rPr>
        <w:t>（2）如果投标报价中有相应综合单价，但出现材料变更的，则只调材差，调整部分按投标文件综合单价计取相应的管理费、利润及税金。</w:t>
      </w:r>
    </w:p>
    <w:p w14:paraId="200EF4A5">
      <w:pPr>
        <w:pStyle w:val="13"/>
        <w:ind w:firstLine="480" w:firstLineChars="200"/>
        <w:rPr>
          <w:rFonts w:ascii="仿宋" w:hAnsi="仿宋" w:eastAsia="仿宋" w:cs="仿宋"/>
          <w:sz w:val="24"/>
          <w:szCs w:val="24"/>
        </w:rPr>
      </w:pPr>
      <w:r>
        <w:rPr>
          <w:rFonts w:hint="eastAsia" w:ascii="仿宋" w:hAnsi="仿宋" w:eastAsia="仿宋" w:cs="仿宋"/>
          <w:sz w:val="24"/>
          <w:szCs w:val="24"/>
        </w:rPr>
        <w:t>（3）非以上（1）、（2）两种情况，执行</w:t>
      </w:r>
      <w:r>
        <w:rPr>
          <w:rFonts w:ascii="仿宋" w:hAnsi="仿宋" w:eastAsia="仿宋" w:cs="仿宋"/>
          <w:sz w:val="24"/>
          <w:szCs w:val="24"/>
        </w:rPr>
        <w:t>2016版《山东省建筑工程消耗量定额》、2016版《山东省安装工程消耗量定额》、2016版《山东省市政工程消耗量定额》、2016版《山东省园林绿化工程消耗量定额》及相应2020版价目表；2020版《山东省房屋修缮工程消耗量定额》及2021</w:t>
      </w:r>
      <w:r>
        <w:rPr>
          <w:rFonts w:hint="eastAsia" w:ascii="仿宋" w:hAnsi="仿宋" w:eastAsia="仿宋" w:cs="仿宋"/>
          <w:sz w:val="24"/>
          <w:szCs w:val="24"/>
        </w:rPr>
        <w:t>版价目表及/或相关地方规定以及投标清单以外项目竞报费率，以实际工程量结算。投标文件中已有价格的材料执行投标价格，投标文件中没有价格的主要材料按照发包人书面确定的价格执行。</w:t>
      </w:r>
    </w:p>
    <w:tbl>
      <w:tblPr>
        <w:tblStyle w:val="30"/>
        <w:tblpPr w:leftFromText="180" w:rightFromText="180" w:vertAnchor="text" w:tblpXSpec="center" w:tblpY="1"/>
        <w:tblOverlap w:val="never"/>
        <w:tblW w:w="86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92"/>
        <w:gridCol w:w="1927"/>
        <w:gridCol w:w="1305"/>
        <w:gridCol w:w="1309"/>
      </w:tblGrid>
      <w:tr w14:paraId="30D30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14:paraId="78CC274B">
            <w:pPr>
              <w:adjustRightInd w:val="0"/>
              <w:rPr>
                <w:rFonts w:ascii="仿宋" w:hAnsi="仿宋" w:eastAsia="仿宋" w:cs="仿宋"/>
                <w:sz w:val="24"/>
                <w:szCs w:val="24"/>
              </w:rPr>
            </w:pPr>
            <w:r>
              <w:rPr>
                <w:rFonts w:hint="eastAsia" w:ascii="仿宋" w:hAnsi="仿宋" w:eastAsia="仿宋" w:cs="仿宋"/>
                <w:sz w:val="24"/>
                <w:szCs w:val="24"/>
              </w:rPr>
              <w:t>当出现清单以外新增项目时竞报费率</w:t>
            </w:r>
          </w:p>
        </w:tc>
        <w:tc>
          <w:tcPr>
            <w:tcW w:w="1927" w:type="dxa"/>
            <w:noWrap/>
          </w:tcPr>
          <w:p w14:paraId="4B0C61C8">
            <w:pPr>
              <w:adjustRightInd w:val="0"/>
              <w:jc w:val="center"/>
              <w:rPr>
                <w:rFonts w:ascii="仿宋" w:hAnsi="仿宋" w:eastAsia="仿宋" w:cs="仿宋"/>
                <w:sz w:val="24"/>
                <w:szCs w:val="24"/>
              </w:rPr>
            </w:pPr>
            <w:r>
              <w:rPr>
                <w:rFonts w:hint="eastAsia" w:ascii="仿宋" w:hAnsi="仿宋" w:eastAsia="仿宋" w:cs="仿宋"/>
                <w:sz w:val="24"/>
                <w:szCs w:val="24"/>
              </w:rPr>
              <w:t>建筑、装饰工程</w:t>
            </w:r>
          </w:p>
        </w:tc>
        <w:tc>
          <w:tcPr>
            <w:tcW w:w="1305" w:type="dxa"/>
          </w:tcPr>
          <w:p w14:paraId="3510011C">
            <w:pPr>
              <w:adjustRightInd w:val="0"/>
              <w:jc w:val="center"/>
              <w:rPr>
                <w:rFonts w:ascii="仿宋" w:hAnsi="仿宋" w:eastAsia="仿宋" w:cs="仿宋"/>
                <w:sz w:val="24"/>
                <w:szCs w:val="24"/>
              </w:rPr>
            </w:pPr>
            <w:r>
              <w:rPr>
                <w:rFonts w:hint="eastAsia" w:ascii="仿宋" w:hAnsi="仿宋" w:eastAsia="仿宋" w:cs="仿宋"/>
                <w:sz w:val="24"/>
                <w:szCs w:val="24"/>
              </w:rPr>
              <w:t>安装工程</w:t>
            </w:r>
          </w:p>
        </w:tc>
        <w:tc>
          <w:tcPr>
            <w:tcW w:w="1309" w:type="dxa"/>
            <w:noWrap/>
          </w:tcPr>
          <w:p w14:paraId="420765A4">
            <w:pPr>
              <w:adjustRightInd w:val="0"/>
              <w:jc w:val="center"/>
              <w:rPr>
                <w:rFonts w:ascii="仿宋" w:hAnsi="仿宋" w:eastAsia="仿宋" w:cs="仿宋"/>
                <w:sz w:val="24"/>
                <w:szCs w:val="24"/>
              </w:rPr>
            </w:pPr>
            <w:r>
              <w:rPr>
                <w:rFonts w:hint="eastAsia" w:ascii="仿宋" w:hAnsi="仿宋" w:eastAsia="仿宋" w:cs="仿宋"/>
                <w:sz w:val="24"/>
                <w:szCs w:val="24"/>
              </w:rPr>
              <w:t>修缮工程</w:t>
            </w:r>
          </w:p>
        </w:tc>
      </w:tr>
      <w:tr w14:paraId="73C7F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14:paraId="2C099A27">
            <w:pPr>
              <w:adjustRightInd w:val="0"/>
              <w:ind w:firstLine="480" w:firstLineChars="200"/>
              <w:rPr>
                <w:rFonts w:ascii="仿宋" w:hAnsi="仿宋" w:eastAsia="仿宋" w:cs="仿宋"/>
                <w:sz w:val="24"/>
                <w:szCs w:val="24"/>
              </w:rPr>
            </w:pPr>
            <w:r>
              <w:rPr>
                <w:rFonts w:hint="eastAsia" w:ascii="仿宋" w:hAnsi="仿宋" w:eastAsia="仿宋" w:cs="仿宋"/>
                <w:sz w:val="24"/>
                <w:szCs w:val="24"/>
              </w:rPr>
              <w:t>人工单价(元/工日)</w:t>
            </w:r>
          </w:p>
        </w:tc>
        <w:tc>
          <w:tcPr>
            <w:tcW w:w="1927" w:type="dxa"/>
            <w:noWrap/>
            <w:vAlign w:val="center"/>
          </w:tcPr>
          <w:p w14:paraId="076B878A">
            <w:pPr>
              <w:adjustRightInd w:val="0"/>
              <w:jc w:val="center"/>
              <w:rPr>
                <w:rFonts w:ascii="仿宋" w:hAnsi="仿宋" w:eastAsia="仿宋" w:cs="仿宋"/>
                <w:sz w:val="24"/>
                <w:szCs w:val="24"/>
              </w:rPr>
            </w:pPr>
            <w:r>
              <w:rPr>
                <w:rFonts w:hint="eastAsia" w:ascii="仿宋" w:hAnsi="仿宋" w:eastAsia="仿宋" w:cs="仿宋"/>
                <w:sz w:val="24"/>
                <w:szCs w:val="24"/>
              </w:rPr>
              <w:t>128</w:t>
            </w:r>
          </w:p>
        </w:tc>
        <w:tc>
          <w:tcPr>
            <w:tcW w:w="1305" w:type="dxa"/>
            <w:vAlign w:val="center"/>
          </w:tcPr>
          <w:p w14:paraId="433B638B">
            <w:pPr>
              <w:adjustRightInd w:val="0"/>
              <w:jc w:val="center"/>
              <w:rPr>
                <w:rFonts w:ascii="仿宋" w:hAnsi="仿宋" w:eastAsia="仿宋" w:cs="仿宋"/>
                <w:sz w:val="24"/>
                <w:szCs w:val="24"/>
              </w:rPr>
            </w:pPr>
            <w:r>
              <w:rPr>
                <w:rFonts w:hint="eastAsia" w:ascii="仿宋" w:hAnsi="仿宋" w:eastAsia="仿宋" w:cs="仿宋"/>
                <w:sz w:val="24"/>
                <w:szCs w:val="24"/>
              </w:rPr>
              <w:t>138</w:t>
            </w:r>
          </w:p>
        </w:tc>
        <w:tc>
          <w:tcPr>
            <w:tcW w:w="1309" w:type="dxa"/>
            <w:noWrap/>
            <w:vAlign w:val="center"/>
          </w:tcPr>
          <w:p w14:paraId="58669DFE">
            <w:pPr>
              <w:adjustRightInd w:val="0"/>
              <w:jc w:val="center"/>
              <w:rPr>
                <w:rFonts w:ascii="仿宋" w:hAnsi="仿宋" w:eastAsia="仿宋" w:cs="仿宋"/>
                <w:sz w:val="24"/>
                <w:szCs w:val="24"/>
              </w:rPr>
            </w:pPr>
            <w:r>
              <w:rPr>
                <w:rFonts w:hint="eastAsia" w:ascii="仿宋" w:hAnsi="仿宋" w:eastAsia="仿宋" w:cs="仿宋"/>
                <w:sz w:val="24"/>
                <w:szCs w:val="24"/>
              </w:rPr>
              <w:t>133</w:t>
            </w:r>
          </w:p>
        </w:tc>
      </w:tr>
      <w:tr w14:paraId="0737C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14:paraId="58B2521C">
            <w:pPr>
              <w:adjustRightInd w:val="0"/>
              <w:ind w:firstLine="480" w:firstLineChars="200"/>
              <w:rPr>
                <w:rFonts w:ascii="仿宋" w:hAnsi="仿宋" w:eastAsia="仿宋" w:cs="仿宋"/>
                <w:sz w:val="24"/>
                <w:szCs w:val="24"/>
              </w:rPr>
            </w:pPr>
            <w:r>
              <w:rPr>
                <w:rFonts w:hint="eastAsia" w:ascii="仿宋" w:hAnsi="仿宋" w:eastAsia="仿宋" w:cs="仿宋"/>
                <w:sz w:val="24"/>
                <w:szCs w:val="24"/>
              </w:rPr>
              <w:t>企业管理费率(%)</w:t>
            </w:r>
          </w:p>
        </w:tc>
        <w:tc>
          <w:tcPr>
            <w:tcW w:w="1927" w:type="dxa"/>
            <w:noWrap/>
            <w:vAlign w:val="center"/>
          </w:tcPr>
          <w:p w14:paraId="4C04F27C">
            <w:pPr>
              <w:adjustRightInd w:val="0"/>
              <w:jc w:val="center"/>
              <w:rPr>
                <w:rFonts w:ascii="仿宋" w:hAnsi="仿宋" w:eastAsia="仿宋" w:cs="仿宋"/>
                <w:sz w:val="24"/>
                <w:szCs w:val="24"/>
              </w:rPr>
            </w:pPr>
            <w:r>
              <w:rPr>
                <w:rFonts w:hint="eastAsia" w:ascii="仿宋" w:hAnsi="仿宋" w:eastAsia="仿宋" w:cs="仿宋"/>
                <w:sz w:val="24"/>
                <w:szCs w:val="24"/>
              </w:rPr>
              <w:t>3.8</w:t>
            </w:r>
          </w:p>
        </w:tc>
        <w:tc>
          <w:tcPr>
            <w:tcW w:w="1305" w:type="dxa"/>
            <w:vAlign w:val="center"/>
          </w:tcPr>
          <w:p w14:paraId="74D7519D">
            <w:pPr>
              <w:adjustRightInd w:val="0"/>
              <w:jc w:val="center"/>
              <w:rPr>
                <w:rFonts w:ascii="仿宋" w:hAnsi="仿宋" w:eastAsia="仿宋" w:cs="仿宋"/>
                <w:sz w:val="24"/>
                <w:szCs w:val="24"/>
              </w:rPr>
            </w:pPr>
            <w:r>
              <w:rPr>
                <w:rFonts w:hint="eastAsia" w:ascii="仿宋" w:hAnsi="仿宋" w:eastAsia="仿宋" w:cs="仿宋"/>
                <w:sz w:val="24"/>
                <w:szCs w:val="24"/>
              </w:rPr>
              <w:t>4.5</w:t>
            </w:r>
          </w:p>
        </w:tc>
        <w:tc>
          <w:tcPr>
            <w:tcW w:w="1309" w:type="dxa"/>
            <w:noWrap/>
            <w:vAlign w:val="center"/>
          </w:tcPr>
          <w:p w14:paraId="0362FAAF">
            <w:pPr>
              <w:adjustRightInd w:val="0"/>
              <w:jc w:val="center"/>
              <w:rPr>
                <w:rFonts w:ascii="仿宋" w:hAnsi="仿宋" w:eastAsia="仿宋" w:cs="仿宋"/>
                <w:sz w:val="24"/>
                <w:szCs w:val="24"/>
              </w:rPr>
            </w:pPr>
            <w:r>
              <w:rPr>
                <w:rFonts w:hint="eastAsia" w:ascii="仿宋" w:hAnsi="仿宋" w:eastAsia="仿宋" w:cs="仿宋"/>
                <w:sz w:val="24"/>
                <w:szCs w:val="24"/>
              </w:rPr>
              <w:t>4.5</w:t>
            </w:r>
          </w:p>
        </w:tc>
      </w:tr>
      <w:tr w14:paraId="0B70B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14:paraId="0304CC3D">
            <w:pPr>
              <w:adjustRightInd w:val="0"/>
              <w:ind w:firstLine="480" w:firstLineChars="200"/>
              <w:rPr>
                <w:rFonts w:ascii="仿宋" w:hAnsi="仿宋" w:eastAsia="仿宋" w:cs="仿宋"/>
                <w:sz w:val="24"/>
                <w:szCs w:val="24"/>
              </w:rPr>
            </w:pPr>
            <w:r>
              <w:rPr>
                <w:rFonts w:hint="eastAsia" w:ascii="仿宋" w:hAnsi="仿宋" w:eastAsia="仿宋" w:cs="仿宋"/>
                <w:sz w:val="24"/>
                <w:szCs w:val="24"/>
              </w:rPr>
              <w:t>利润率(%)</w:t>
            </w:r>
          </w:p>
        </w:tc>
        <w:tc>
          <w:tcPr>
            <w:tcW w:w="1927" w:type="dxa"/>
            <w:noWrap/>
            <w:vAlign w:val="center"/>
          </w:tcPr>
          <w:p w14:paraId="6A1C041E">
            <w:pPr>
              <w:adjustRightInd w:val="0"/>
              <w:jc w:val="center"/>
              <w:rPr>
                <w:rFonts w:ascii="仿宋" w:hAnsi="仿宋" w:eastAsia="仿宋" w:cs="仿宋"/>
                <w:sz w:val="24"/>
                <w:szCs w:val="24"/>
              </w:rPr>
            </w:pPr>
            <w:r>
              <w:rPr>
                <w:rFonts w:hint="eastAsia" w:ascii="仿宋" w:hAnsi="仿宋" w:eastAsia="仿宋" w:cs="仿宋"/>
                <w:sz w:val="24"/>
                <w:szCs w:val="24"/>
              </w:rPr>
              <w:t>4.6</w:t>
            </w:r>
          </w:p>
        </w:tc>
        <w:tc>
          <w:tcPr>
            <w:tcW w:w="1305" w:type="dxa"/>
            <w:vAlign w:val="center"/>
          </w:tcPr>
          <w:p w14:paraId="4FD6E970">
            <w:pPr>
              <w:adjustRightInd w:val="0"/>
              <w:jc w:val="center"/>
              <w:rPr>
                <w:rFonts w:ascii="仿宋" w:hAnsi="仿宋" w:eastAsia="仿宋" w:cs="仿宋"/>
                <w:sz w:val="24"/>
                <w:szCs w:val="24"/>
              </w:rPr>
            </w:pPr>
            <w:r>
              <w:rPr>
                <w:rFonts w:hint="eastAsia" w:ascii="仿宋" w:hAnsi="仿宋" w:eastAsia="仿宋" w:cs="仿宋"/>
                <w:sz w:val="24"/>
                <w:szCs w:val="24"/>
              </w:rPr>
              <w:t>5.2</w:t>
            </w:r>
          </w:p>
        </w:tc>
        <w:tc>
          <w:tcPr>
            <w:tcW w:w="1309" w:type="dxa"/>
            <w:noWrap/>
            <w:vAlign w:val="center"/>
          </w:tcPr>
          <w:p w14:paraId="02C645CF">
            <w:pPr>
              <w:adjustRightInd w:val="0"/>
              <w:jc w:val="center"/>
              <w:rPr>
                <w:rFonts w:ascii="仿宋" w:hAnsi="仿宋" w:eastAsia="仿宋" w:cs="仿宋"/>
                <w:sz w:val="24"/>
                <w:szCs w:val="24"/>
              </w:rPr>
            </w:pPr>
            <w:r>
              <w:rPr>
                <w:rFonts w:hint="eastAsia" w:ascii="仿宋" w:hAnsi="仿宋" w:eastAsia="仿宋" w:cs="仿宋"/>
                <w:sz w:val="24"/>
                <w:szCs w:val="24"/>
              </w:rPr>
              <w:t>5.2</w:t>
            </w:r>
          </w:p>
        </w:tc>
      </w:tr>
      <w:tr w14:paraId="725AC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14:paraId="7EB6DD62">
            <w:pPr>
              <w:adjustRightInd w:val="0"/>
              <w:ind w:firstLine="480" w:firstLineChars="200"/>
              <w:rPr>
                <w:rFonts w:ascii="仿宋" w:hAnsi="仿宋" w:eastAsia="仿宋" w:cs="仿宋"/>
                <w:sz w:val="24"/>
                <w:szCs w:val="24"/>
              </w:rPr>
            </w:pPr>
            <w:r>
              <w:rPr>
                <w:rFonts w:hint="eastAsia" w:ascii="仿宋" w:hAnsi="仿宋" w:eastAsia="仿宋" w:cs="仿宋"/>
                <w:sz w:val="24"/>
                <w:szCs w:val="24"/>
              </w:rPr>
              <w:t>计日工人工单价(元/工日)</w:t>
            </w:r>
          </w:p>
        </w:tc>
        <w:tc>
          <w:tcPr>
            <w:tcW w:w="4541" w:type="dxa"/>
            <w:gridSpan w:val="3"/>
            <w:noWrap/>
            <w:vAlign w:val="center"/>
          </w:tcPr>
          <w:p w14:paraId="4857FB91">
            <w:pPr>
              <w:adjustRightInd w:val="0"/>
              <w:jc w:val="center"/>
              <w:rPr>
                <w:rFonts w:ascii="仿宋" w:hAnsi="仿宋" w:eastAsia="仿宋" w:cs="仿宋"/>
                <w:sz w:val="24"/>
                <w:szCs w:val="24"/>
              </w:rPr>
            </w:pPr>
            <w:r>
              <w:rPr>
                <w:rFonts w:hint="eastAsia" w:ascii="仿宋" w:hAnsi="仿宋" w:eastAsia="仿宋" w:cs="仿宋"/>
                <w:sz w:val="24"/>
                <w:szCs w:val="24"/>
              </w:rPr>
              <w:t>138</w:t>
            </w:r>
          </w:p>
        </w:tc>
      </w:tr>
    </w:tbl>
    <w:p w14:paraId="1FB22920">
      <w:pPr>
        <w:adjustRightInd w:val="0"/>
        <w:ind w:firstLine="480" w:firstLineChars="200"/>
        <w:rPr>
          <w:rFonts w:ascii="仿宋" w:hAnsi="仿宋" w:eastAsia="仿宋" w:cs="仿宋"/>
          <w:b/>
          <w:bCs/>
          <w:sz w:val="24"/>
          <w:szCs w:val="24"/>
        </w:rPr>
      </w:pPr>
      <w:r>
        <w:rPr>
          <w:rFonts w:hint="eastAsia" w:ascii="仿宋" w:hAnsi="仿宋" w:eastAsia="仿宋" w:cs="仿宋"/>
          <w:sz w:val="24"/>
          <w:szCs w:val="24"/>
        </w:rPr>
        <w:t>（4）非以上（1）、（2）、（3）三种情况，由承包人事前提出书面报价，由发包人按照规定程序审批后确定单价，以实际工程量结算。</w:t>
      </w:r>
    </w:p>
    <w:p w14:paraId="10E0812D">
      <w:pPr>
        <w:autoSpaceDE w:val="0"/>
        <w:autoSpaceDN w:val="0"/>
        <w:adjustRightInd w:val="0"/>
        <w:jc w:val="left"/>
        <w:rPr>
          <w:rFonts w:ascii="仿宋" w:hAnsi="仿宋" w:eastAsia="仿宋" w:cs="仿宋"/>
          <w:sz w:val="24"/>
          <w:szCs w:val="24"/>
        </w:rPr>
      </w:pPr>
      <w:r>
        <w:rPr>
          <w:rFonts w:hint="eastAsia" w:ascii="仿宋" w:hAnsi="仿宋" w:eastAsia="仿宋" w:cs="仿宋"/>
          <w:b/>
          <w:bCs/>
          <w:sz w:val="24"/>
          <w:szCs w:val="24"/>
        </w:rPr>
        <w:t>五、材料设备的供应和采购</w:t>
      </w:r>
    </w:p>
    <w:p w14:paraId="0FC858F1">
      <w:pPr>
        <w:autoSpaceDE w:val="0"/>
        <w:autoSpaceDN w:val="0"/>
        <w:adjustRightInd w:val="0"/>
        <w:ind w:firstLine="480" w:firstLineChars="200"/>
        <w:rPr>
          <w:rFonts w:ascii="仿宋" w:hAnsi="仿宋" w:eastAsia="仿宋" w:cs="仿宋"/>
          <w:kern w:val="0"/>
          <w:sz w:val="24"/>
          <w:szCs w:val="24"/>
        </w:rPr>
      </w:pPr>
      <w:r>
        <w:rPr>
          <w:rFonts w:hint="eastAsia" w:ascii="仿宋" w:hAnsi="仿宋" w:eastAsia="仿宋" w:cs="仿宋"/>
          <w:kern w:val="0"/>
          <w:sz w:val="24"/>
          <w:szCs w:val="24"/>
        </w:rPr>
        <w:t>5.1本工程的材料、设备由承包人采购。</w:t>
      </w:r>
    </w:p>
    <w:p w14:paraId="1408D4DE">
      <w:pPr>
        <w:adjustRightInd w:val="0"/>
        <w:ind w:right="-74" w:firstLine="480" w:firstLineChars="200"/>
        <w:rPr>
          <w:rFonts w:ascii="仿宋" w:hAnsi="仿宋" w:eastAsia="仿宋" w:cs="仿宋"/>
          <w:sz w:val="24"/>
          <w:szCs w:val="24"/>
        </w:rPr>
      </w:pPr>
      <w:r>
        <w:rPr>
          <w:rFonts w:hint="eastAsia" w:ascii="仿宋" w:hAnsi="仿宋" w:eastAsia="仿宋" w:cs="仿宋"/>
          <w:kern w:val="0"/>
          <w:sz w:val="24"/>
          <w:szCs w:val="24"/>
        </w:rPr>
        <w:t>5.2</w:t>
      </w:r>
      <w:r>
        <w:rPr>
          <w:rFonts w:hint="eastAsia" w:ascii="仿宋" w:hAnsi="仿宋" w:eastAsia="仿宋" w:cs="仿宋"/>
          <w:sz w:val="24"/>
        </w:rPr>
        <w:t>本工程的</w:t>
      </w:r>
      <w:r>
        <w:rPr>
          <w:rFonts w:hint="eastAsia" w:ascii="仿宋" w:hAnsi="仿宋" w:eastAsia="仿宋" w:cs="仿宋"/>
          <w:sz w:val="24"/>
          <w:szCs w:val="24"/>
        </w:rPr>
        <w:t>主要设备及材料品牌按照附件3表中选择。投标文件中已按附件3选择主要设备及主要材料品牌的，按投标文件所报品牌执行；未按此选择的，施工过程中必须按此表选择品牌；附表外其他材料承包人在投标时明确品牌的必须使用投标品牌。</w:t>
      </w:r>
    </w:p>
    <w:p w14:paraId="31DB0EC8">
      <w:pPr>
        <w:adjustRightInd w:val="0"/>
        <w:ind w:right="-74" w:firstLine="420" w:firstLineChars="175"/>
        <w:rPr>
          <w:rFonts w:ascii="仿宋" w:hAnsi="仿宋" w:eastAsia="仿宋" w:cs="仿宋"/>
          <w:kern w:val="0"/>
          <w:sz w:val="24"/>
          <w:szCs w:val="24"/>
        </w:rPr>
      </w:pPr>
      <w:r>
        <w:rPr>
          <w:rFonts w:hint="eastAsia" w:ascii="仿宋" w:hAnsi="仿宋" w:eastAsia="仿宋" w:cs="仿宋"/>
          <w:sz w:val="24"/>
          <w:szCs w:val="24"/>
        </w:rPr>
        <w:t>承包人未按照上述约定执行的，一经发现应按照</w:t>
      </w:r>
      <w:r>
        <w:rPr>
          <w:rFonts w:hint="eastAsia" w:ascii="仿宋" w:hAnsi="仿宋" w:eastAsia="仿宋" w:cs="仿宋"/>
          <w:sz w:val="24"/>
          <w:szCs w:val="24"/>
          <w:u w:val="single"/>
        </w:rPr>
        <w:t>合同约定使用材料及设备总价的2倍</w:t>
      </w:r>
      <w:r>
        <w:rPr>
          <w:rFonts w:hint="eastAsia" w:ascii="仿宋" w:hAnsi="仿宋" w:eastAsia="仿宋" w:cs="仿宋"/>
          <w:sz w:val="24"/>
          <w:szCs w:val="24"/>
        </w:rPr>
        <w:t>向发包人承担违约金，同时应按照发包人要求予以整改，替换成合格的材料和设备，因整改造成工期延误的由承包人承担工期延误。</w:t>
      </w:r>
    </w:p>
    <w:p w14:paraId="3BD2E918">
      <w:pPr>
        <w:numPr>
          <w:ilvl w:val="0"/>
          <w:numId w:val="31"/>
        </w:numPr>
        <w:adjustRightInd w:val="0"/>
        <w:ind w:firstLine="422" w:firstLineChars="175"/>
        <w:rPr>
          <w:rFonts w:ascii="仿宋" w:hAnsi="仿宋" w:eastAsia="仿宋" w:cs="仿宋"/>
          <w:b/>
          <w:bCs/>
          <w:sz w:val="24"/>
          <w:szCs w:val="24"/>
        </w:rPr>
      </w:pPr>
      <w:r>
        <w:rPr>
          <w:rFonts w:hint="eastAsia" w:ascii="仿宋" w:hAnsi="仿宋" w:eastAsia="仿宋" w:cs="仿宋"/>
          <w:b/>
          <w:bCs/>
          <w:sz w:val="24"/>
          <w:szCs w:val="24"/>
        </w:rPr>
        <w:t>竣工验收及结算</w:t>
      </w:r>
    </w:p>
    <w:p w14:paraId="254520C7">
      <w:pPr>
        <w:ind w:firstLine="480" w:firstLineChars="200"/>
        <w:rPr>
          <w:rFonts w:ascii="仿宋" w:hAnsi="仿宋" w:eastAsia="仿宋" w:cs="仿宋"/>
          <w:sz w:val="24"/>
          <w:szCs w:val="24"/>
        </w:rPr>
      </w:pPr>
      <w:r>
        <w:rPr>
          <w:rFonts w:hint="eastAsia" w:ascii="仿宋" w:hAnsi="仿宋" w:eastAsia="仿宋" w:cs="仿宋"/>
          <w:sz w:val="24"/>
          <w:szCs w:val="24"/>
        </w:rPr>
        <w:t>6.1工程完成后，在组织竣工验收前，承包人应向发包人移交</w:t>
      </w:r>
      <w:r>
        <w:rPr>
          <w:rFonts w:hint="eastAsia" w:ascii="仿宋" w:hAnsi="仿宋" w:eastAsia="仿宋" w:cs="仿宋"/>
          <w:sz w:val="24"/>
          <w:szCs w:val="24"/>
          <w:u w:val="single"/>
        </w:rPr>
        <w:t>三</w:t>
      </w:r>
      <w:r>
        <w:rPr>
          <w:rFonts w:hint="eastAsia" w:ascii="仿宋" w:hAnsi="仿宋" w:eastAsia="仿宋" w:cs="仿宋"/>
          <w:sz w:val="24"/>
          <w:szCs w:val="24"/>
        </w:rPr>
        <w:t>套完整、合格的竣工资料及全套资料扫描电子版（硬盘存储），承包人提交的竣工资料不符合归档及备案要求的，发包人有权退回，承包人应当按要求重新提交合格的竣工资料，在未完成竣工资料移交前发包人不予组织竣工验收，由此造成工期逾期及其他损失，由承包人承担。</w:t>
      </w:r>
    </w:p>
    <w:p w14:paraId="68072AB6">
      <w:pPr>
        <w:ind w:firstLine="480" w:firstLineChars="200"/>
        <w:rPr>
          <w:rFonts w:ascii="仿宋" w:hAnsi="仿宋" w:eastAsia="仿宋" w:cs="仿宋"/>
          <w:sz w:val="24"/>
          <w:szCs w:val="24"/>
        </w:rPr>
      </w:pPr>
      <w:r>
        <w:rPr>
          <w:rFonts w:hint="eastAsia" w:ascii="仿宋" w:hAnsi="仿宋" w:eastAsia="仿宋" w:cs="仿宋"/>
          <w:sz w:val="24"/>
          <w:szCs w:val="24"/>
        </w:rPr>
        <w:t>为免异议，若双方因任何阶段的工程款金额、支付等事宜产生纠纷的，承包人仍应向发包人移交竣工资料及其他资料，不得以任何理由延迟或拒绝移交，前述纠纷由双方友好协商或通过本合同约定的争议解决方式解决。</w:t>
      </w:r>
    </w:p>
    <w:p w14:paraId="75FE7FB3">
      <w:pPr>
        <w:ind w:firstLine="480" w:firstLineChars="200"/>
        <w:rPr>
          <w:rFonts w:ascii="仿宋" w:hAnsi="仿宋" w:eastAsia="仿宋" w:cs="仿宋"/>
          <w:sz w:val="24"/>
          <w:szCs w:val="24"/>
        </w:rPr>
      </w:pPr>
      <w:r>
        <w:rPr>
          <w:rFonts w:ascii="仿宋" w:hAnsi="仿宋" w:eastAsia="仿宋" w:cs="仿宋"/>
          <w:sz w:val="24"/>
          <w:szCs w:val="24"/>
        </w:rPr>
        <w:t>6.2</w:t>
      </w:r>
      <w:r>
        <w:rPr>
          <w:rFonts w:hint="eastAsia" w:ascii="仿宋" w:hAnsi="仿宋" w:eastAsia="仿宋" w:cs="仿宋"/>
          <w:sz w:val="24"/>
          <w:szCs w:val="24"/>
        </w:rPr>
        <w:t xml:space="preserve"> 承包人未按照发包人要求的《工程项目结算审计报审资料编制规范》报审竣工结算资料的，承包人应根据发包人要求向发包人支付500-3000元/次作为违约金；承包人结算资料有重复报审的，承包人应根据发包人要求向发包人支付3000-10000元/次；承包人报审竣工结算时提供虚假材料的，承包人应根据发包人要求向发包人支付10000-50000元/次。</w:t>
      </w:r>
    </w:p>
    <w:p w14:paraId="3F75F255">
      <w:pPr>
        <w:ind w:firstLine="480" w:firstLineChars="200"/>
        <w:rPr>
          <w:rFonts w:ascii="仿宋" w:hAnsi="仿宋" w:eastAsia="仿宋" w:cs="仿宋"/>
          <w:sz w:val="24"/>
          <w:szCs w:val="24"/>
        </w:rPr>
      </w:pPr>
      <w:r>
        <w:rPr>
          <w:rFonts w:hint="eastAsia" w:ascii="仿宋" w:hAnsi="仿宋" w:eastAsia="仿宋" w:cs="仿宋"/>
          <w:sz w:val="24"/>
          <w:szCs w:val="24"/>
        </w:rPr>
        <w:t>6</w:t>
      </w:r>
      <w:r>
        <w:rPr>
          <w:rFonts w:ascii="仿宋" w:hAnsi="仿宋" w:eastAsia="仿宋" w:cs="仿宋"/>
          <w:sz w:val="24"/>
          <w:szCs w:val="24"/>
        </w:rPr>
        <w:t>.3</w:t>
      </w:r>
      <w:r>
        <w:rPr>
          <w:rFonts w:hint="eastAsia" w:ascii="仿宋" w:hAnsi="仿宋" w:eastAsia="仿宋" w:cs="仿宋"/>
          <w:sz w:val="24"/>
          <w:szCs w:val="24"/>
        </w:rPr>
        <w:t xml:space="preserve"> 凡项目竣工验收合格后承包人超期未报审竣工结算资料的，每拖延一个月，承包人应根据发包人要求向发包人支付1000-5000元。</w:t>
      </w:r>
    </w:p>
    <w:p w14:paraId="2ADE8DE8">
      <w:pPr>
        <w:ind w:firstLine="480" w:firstLineChars="200"/>
        <w:rPr>
          <w:rFonts w:ascii="仿宋" w:hAnsi="仿宋" w:eastAsia="仿宋" w:cs="仿宋"/>
          <w:sz w:val="24"/>
          <w:szCs w:val="24"/>
        </w:rPr>
      </w:pPr>
      <w:r>
        <w:rPr>
          <w:rFonts w:hint="eastAsia" w:ascii="仿宋" w:hAnsi="仿宋" w:eastAsia="仿宋" w:cs="仿宋"/>
          <w:sz w:val="24"/>
          <w:szCs w:val="24"/>
        </w:rPr>
        <w:t>6</w:t>
      </w:r>
      <w:r>
        <w:rPr>
          <w:rFonts w:ascii="仿宋" w:hAnsi="仿宋" w:eastAsia="仿宋" w:cs="仿宋"/>
          <w:sz w:val="24"/>
          <w:szCs w:val="24"/>
        </w:rPr>
        <w:t>.4</w:t>
      </w:r>
      <w:r>
        <w:rPr>
          <w:rFonts w:hint="eastAsia" w:ascii="仿宋" w:hAnsi="仿宋" w:eastAsia="仿宋" w:cs="仿宋"/>
          <w:sz w:val="24"/>
          <w:szCs w:val="24"/>
        </w:rPr>
        <w:t>承包人未及时配合工程审计单位开展工作的，承包人应根据发包人要求向发包人支付3000-10000元/次。</w:t>
      </w:r>
    </w:p>
    <w:p w14:paraId="36F6CDC1">
      <w:pPr>
        <w:ind w:firstLine="480" w:firstLineChars="200"/>
      </w:pPr>
      <w:r>
        <w:rPr>
          <w:rFonts w:hint="eastAsia" w:ascii="仿宋" w:hAnsi="仿宋" w:eastAsia="仿宋" w:cs="仿宋"/>
          <w:sz w:val="24"/>
          <w:szCs w:val="24"/>
        </w:rPr>
        <w:t>6.5承包人应按照《项目结算审计须知》要求整理完毕报审资料，提报资料真实、准确、完整，审计过程中不再主动补充漏报结算及相关资料，并将按照要求配合审计，按时到场，及时反馈意见，不以任何理由拖延审计工作；如发包人提出需要补充资料，承包人承诺按照要求及时提供相关资料；如承包人确需补充漏报结算或资料须经发包人同意。</w:t>
      </w:r>
    </w:p>
    <w:p w14:paraId="3540421A">
      <w:pPr>
        <w:ind w:firstLine="480" w:firstLineChars="200"/>
        <w:rPr>
          <w:rFonts w:ascii="仿宋" w:hAnsi="仿宋" w:eastAsia="仿宋" w:cs="仿宋"/>
          <w:sz w:val="24"/>
          <w:szCs w:val="24"/>
        </w:rPr>
      </w:pPr>
      <w:r>
        <w:rPr>
          <w:rFonts w:hint="eastAsia" w:ascii="仿宋" w:hAnsi="仿宋" w:eastAsia="仿宋" w:cs="仿宋"/>
          <w:sz w:val="24"/>
          <w:szCs w:val="24"/>
        </w:rPr>
        <w:t>6.6工程项目结算报审金额100万元以下，综合审减率超出10%的；结算报审金额100万元以上且1000万元以下，综合审减率超出8%的；结算报审金额1000万元及以上，综合审减率超出5%的工程项目，承包人均按超出部分的2%承担考核费用。</w:t>
      </w:r>
    </w:p>
    <w:p w14:paraId="7D34A2E1">
      <w:pPr>
        <w:ind w:firstLine="480" w:firstLineChars="200"/>
        <w:rPr>
          <w:rFonts w:ascii="仿宋" w:hAnsi="仿宋" w:eastAsia="仿宋" w:cs="仿宋"/>
          <w:sz w:val="24"/>
          <w:szCs w:val="24"/>
        </w:rPr>
      </w:pPr>
      <w:r>
        <w:rPr>
          <w:rFonts w:hint="eastAsia" w:ascii="仿宋" w:hAnsi="仿宋" w:eastAsia="仿宋" w:cs="仿宋"/>
          <w:sz w:val="24"/>
          <w:szCs w:val="24"/>
        </w:rPr>
        <w:t>6.7分部及分项清单单项审定金额与报审金额相比，分项审减率30%及以下不予处罚；分项审减率30%以上且50%以下的，承包人按超出30%部分的15%承担考核费用；分项审减率大于等于50%且小于100%的，承包人按超出30%部分的30%承担考核费用，分项审减率等于100%的，承包人按审减金额的50%承担考核费用。</w:t>
      </w:r>
    </w:p>
    <w:p w14:paraId="67597DDC">
      <w:pPr>
        <w:ind w:firstLine="480" w:firstLineChars="200"/>
        <w:rPr>
          <w:rFonts w:ascii="仿宋" w:hAnsi="仿宋" w:eastAsia="仿宋" w:cs="仿宋"/>
          <w:sz w:val="24"/>
          <w:szCs w:val="24"/>
        </w:rPr>
      </w:pPr>
      <w:r>
        <w:rPr>
          <w:rFonts w:hint="eastAsia" w:ascii="仿宋" w:hAnsi="仿宋" w:eastAsia="仿宋" w:cs="仿宋"/>
          <w:sz w:val="24"/>
          <w:szCs w:val="24"/>
        </w:rPr>
        <w:t>6.8除发包人审计监察部或委托审计机构要求补充的资料外，承包人初次报审后再次以漏报为由报增的，按报增部分报审金额的10%承担考核费用。</w:t>
      </w:r>
    </w:p>
    <w:p w14:paraId="6F3E3EF4">
      <w:pPr>
        <w:ind w:firstLine="480" w:firstLineChars="200"/>
        <w:rPr>
          <w:rFonts w:ascii="仿宋" w:hAnsi="仿宋" w:eastAsia="仿宋" w:cs="仿宋"/>
          <w:sz w:val="24"/>
          <w:szCs w:val="24"/>
        </w:rPr>
      </w:pPr>
      <w:r>
        <w:rPr>
          <w:rFonts w:hint="eastAsia" w:ascii="仿宋" w:hAnsi="仿宋" w:eastAsia="仿宋" w:cs="仿宋"/>
          <w:sz w:val="24"/>
          <w:szCs w:val="24"/>
        </w:rPr>
        <w:t>6.9按上述考核规则，当考核金额合计不超过5000或不超过(审减金额-报审金额*10%)*25%时，承包人按5000与(审减金额-报审金额*10%)*25%中较大值承担考核费用；当考核金额合计大于5000且大于(审减金额-报审金额*10%)*25%时，承包人按实际考核金额承担考核费用。</w:t>
      </w:r>
    </w:p>
    <w:p w14:paraId="42021545">
      <w:pPr>
        <w:adjustRightInd w:val="0"/>
        <w:ind w:right="-74" w:firstLine="420" w:firstLineChars="175"/>
        <w:rPr>
          <w:rFonts w:ascii="仿宋" w:hAnsi="仿宋" w:eastAsia="仿宋" w:cs="仿宋"/>
          <w:sz w:val="24"/>
          <w:szCs w:val="24"/>
        </w:rPr>
      </w:pPr>
      <w:r>
        <w:rPr>
          <w:rFonts w:hint="eastAsia" w:ascii="仿宋" w:hAnsi="仿宋" w:eastAsia="仿宋" w:cs="仿宋"/>
          <w:sz w:val="24"/>
          <w:szCs w:val="24"/>
        </w:rPr>
        <w:t>6.10如因承包人提供竣工图纸或竣工结算资料有错误，导致审计工程师重复计算或未按期完成审计工作，承包人愿意承担由此引起的责任及相关审计费用。</w:t>
      </w:r>
    </w:p>
    <w:p w14:paraId="64F6D101">
      <w:pPr>
        <w:adjustRightInd w:val="0"/>
        <w:ind w:right="-74" w:firstLine="420" w:firstLineChars="175"/>
        <w:rPr>
          <w:rFonts w:ascii="仿宋" w:hAnsi="仿宋" w:eastAsia="仿宋" w:cs="仿宋"/>
          <w:sz w:val="24"/>
          <w:szCs w:val="24"/>
        </w:rPr>
      </w:pPr>
      <w:r>
        <w:rPr>
          <w:rFonts w:hint="eastAsia" w:ascii="仿宋" w:hAnsi="仿宋" w:eastAsia="仿宋" w:cs="仿宋"/>
          <w:sz w:val="24"/>
          <w:szCs w:val="24"/>
        </w:rPr>
        <w:t>6.11工程具备竣工验收条件，承包人应按国家工程竣工验收有关规定，提前7日向发包人提交完整竣工资料、竣工验收报告、工程质量保修书及工程结算资料。发包人认为符合验收条件后组织验收，验收过程中发现的不合格处承包人必须限期整改并达到复验合格标准。</w:t>
      </w:r>
    </w:p>
    <w:p w14:paraId="6BBD0481">
      <w:pPr>
        <w:adjustRightInd w:val="0"/>
        <w:ind w:right="-74" w:firstLine="420" w:firstLineChars="175"/>
        <w:rPr>
          <w:rFonts w:ascii="仿宋" w:hAnsi="仿宋" w:eastAsia="仿宋" w:cs="仿宋"/>
          <w:sz w:val="24"/>
          <w:szCs w:val="24"/>
        </w:rPr>
      </w:pPr>
      <w:r>
        <w:rPr>
          <w:rFonts w:hint="eastAsia" w:ascii="仿宋" w:hAnsi="仿宋" w:eastAsia="仿宋" w:cs="仿宋"/>
          <w:sz w:val="24"/>
          <w:szCs w:val="24"/>
        </w:rPr>
        <w:t xml:space="preserve">6.12承包人应在竣工验收合格后 </w:t>
      </w:r>
      <w:r>
        <w:rPr>
          <w:rFonts w:hint="eastAsia" w:ascii="仿宋" w:hAnsi="仿宋" w:eastAsia="仿宋" w:cs="仿宋"/>
          <w:sz w:val="24"/>
          <w:szCs w:val="24"/>
          <w:u w:val="single"/>
        </w:rPr>
        <w:t xml:space="preserve">7 </w:t>
      </w:r>
      <w:r>
        <w:rPr>
          <w:rFonts w:hint="eastAsia" w:ascii="仿宋" w:hAnsi="仿宋" w:eastAsia="仿宋" w:cs="仿宋"/>
          <w:sz w:val="24"/>
          <w:szCs w:val="24"/>
        </w:rPr>
        <w:t>日内完成以下工作：</w:t>
      </w:r>
    </w:p>
    <w:p w14:paraId="4D62AD57">
      <w:pPr>
        <w:tabs>
          <w:tab w:val="left" w:pos="720"/>
          <w:tab w:val="left" w:pos="1260"/>
        </w:tabs>
        <w:adjustRightInd w:val="0"/>
        <w:ind w:right="-74" w:firstLine="420" w:firstLineChars="175"/>
        <w:rPr>
          <w:rFonts w:ascii="仿宋" w:hAnsi="仿宋" w:eastAsia="仿宋" w:cs="仿宋"/>
          <w:sz w:val="24"/>
          <w:szCs w:val="24"/>
        </w:rPr>
      </w:pPr>
      <w:r>
        <w:rPr>
          <w:rFonts w:hint="eastAsia" w:ascii="仿宋" w:hAnsi="仿宋" w:eastAsia="仿宋" w:cs="仿宋"/>
          <w:sz w:val="24"/>
          <w:szCs w:val="24"/>
        </w:rPr>
        <w:t>对本合同承包范围进行全面的现场清理工作，做到工完场清，并撤出全部临建、施工人员、机械设备和剩余材料（除收尾工程所需的以外），并填写工程移交书，经发包人、工程接收单位签字后，视为工程移交完毕；承包人逾期未向发包人移交完毕，承包人按竣工日期拖延支付违约金，每逾期一天按合同最终结算价款</w:t>
      </w:r>
      <w:r>
        <w:rPr>
          <w:rFonts w:ascii="仿宋" w:hAnsi="仿宋" w:eastAsia="仿宋" w:cs="仿宋"/>
          <w:sz w:val="24"/>
          <w:szCs w:val="24"/>
        </w:rPr>
        <w:t>0.5</w:t>
      </w:r>
      <w:r>
        <w:rPr>
          <w:rFonts w:hint="eastAsia" w:ascii="仿宋" w:hAnsi="仿宋" w:eastAsia="仿宋" w:cs="仿宋"/>
          <w:sz w:val="24"/>
          <w:szCs w:val="24"/>
        </w:rPr>
        <w:t>‰的金额向发包人支付违约金。</w:t>
      </w:r>
    </w:p>
    <w:p w14:paraId="5DA0D2C6">
      <w:pPr>
        <w:adjustRightInd w:val="0"/>
        <w:ind w:right="-74" w:firstLine="420" w:firstLineChars="175"/>
        <w:rPr>
          <w:rFonts w:ascii="仿宋" w:hAnsi="仿宋" w:eastAsia="仿宋" w:cs="仿宋"/>
          <w:sz w:val="24"/>
          <w:szCs w:val="24"/>
        </w:rPr>
      </w:pPr>
      <w:r>
        <w:rPr>
          <w:rFonts w:hint="eastAsia" w:ascii="仿宋" w:hAnsi="仿宋" w:eastAsia="仿宋" w:cs="仿宋"/>
          <w:sz w:val="24"/>
          <w:szCs w:val="24"/>
        </w:rPr>
        <w:t>6.13工程在未移交发包人之前，承包人应负责已完工程的成品保护工作，保护期间发生损坏、失窃，承包人自费予以修复。如发包人提前使用，因使用损坏发生的修理费用由发包人承担。</w:t>
      </w:r>
    </w:p>
    <w:p w14:paraId="7DC2CC8B">
      <w:pPr>
        <w:adjustRightInd w:val="0"/>
        <w:ind w:firstLine="422" w:firstLineChars="200"/>
        <w:rPr>
          <w:rFonts w:ascii="仿宋" w:hAnsi="仿宋" w:eastAsia="仿宋" w:cs="仿宋"/>
          <w:b/>
          <w:bCs/>
          <w:sz w:val="24"/>
          <w:szCs w:val="24"/>
        </w:rPr>
      </w:pPr>
      <w:bookmarkStart w:id="40" w:name="_第十一条_工程结算"/>
      <w:bookmarkEnd w:id="40"/>
      <w:r>
        <w:rPr>
          <w:rStyle w:val="38"/>
          <w:rFonts w:hint="eastAsia" w:ascii="仿宋" w:hAnsi="仿宋" w:eastAsia="仿宋" w:cs="仿宋"/>
          <w:b/>
          <w:bCs/>
        </w:rPr>
        <w:t>七</w:t>
      </w:r>
      <w:r>
        <w:rPr>
          <w:rFonts w:hint="eastAsia" w:ascii="仿宋" w:hAnsi="仿宋" w:eastAsia="仿宋" w:cs="仿宋"/>
          <w:b/>
          <w:bCs/>
          <w:sz w:val="24"/>
          <w:szCs w:val="24"/>
        </w:rPr>
        <w:t>、质量保修</w:t>
      </w:r>
    </w:p>
    <w:p w14:paraId="352DEFCD">
      <w:pPr>
        <w:ind w:firstLine="480" w:firstLineChars="200"/>
        <w:rPr>
          <w:rFonts w:ascii="仿宋" w:hAnsi="仿宋" w:eastAsia="仿宋" w:cs="仿宋"/>
          <w:sz w:val="24"/>
          <w:szCs w:val="24"/>
        </w:rPr>
      </w:pPr>
      <w:r>
        <w:rPr>
          <w:rFonts w:hint="eastAsia" w:ascii="仿宋" w:hAnsi="仿宋" w:eastAsia="仿宋" w:cs="仿宋"/>
          <w:sz w:val="24"/>
          <w:szCs w:val="24"/>
        </w:rPr>
        <w:t>7.1本合同工程质量保修期：建设工程的保修期</w:t>
      </w:r>
      <w:r>
        <w:rPr>
          <w:rFonts w:hint="eastAsia" w:ascii="仿宋" w:hAnsi="仿宋" w:eastAsia="仿宋" w:cs="仿宋"/>
          <w:sz w:val="24"/>
          <w:szCs w:val="24"/>
          <w:u w:val="single"/>
        </w:rPr>
        <w:t>自工程竣工验收合格之日起2年</w:t>
      </w:r>
      <w:r>
        <w:rPr>
          <w:rFonts w:hint="eastAsia" w:ascii="仿宋" w:hAnsi="仿宋" w:eastAsia="仿宋" w:cs="仿宋"/>
          <w:sz w:val="24"/>
          <w:szCs w:val="24"/>
        </w:rPr>
        <w:t>。详见本合同附件3《工程质量保修书》。</w:t>
      </w:r>
    </w:p>
    <w:p w14:paraId="3E555654">
      <w:pPr>
        <w:adjustRightInd w:val="0"/>
        <w:ind w:firstLine="420" w:firstLineChars="175"/>
        <w:rPr>
          <w:rFonts w:ascii="仿宋" w:hAnsi="仿宋" w:eastAsia="仿宋" w:cs="仿宋"/>
          <w:sz w:val="24"/>
          <w:szCs w:val="24"/>
        </w:rPr>
      </w:pPr>
      <w:r>
        <w:rPr>
          <w:rFonts w:hint="eastAsia" w:ascii="仿宋" w:hAnsi="仿宋" w:eastAsia="仿宋" w:cs="仿宋"/>
          <w:sz w:val="24"/>
          <w:szCs w:val="24"/>
        </w:rPr>
        <w:t>7.2在保修期内出现质量问题经修复完成后，相应保修期重新计算。</w:t>
      </w:r>
    </w:p>
    <w:p w14:paraId="6ADD9999">
      <w:pPr>
        <w:pStyle w:val="111"/>
        <w:spacing w:before="0" w:after="0"/>
        <w:ind w:left="420" w:leftChars="200" w:right="0"/>
        <w:rPr>
          <w:rFonts w:ascii="仿宋" w:hAnsi="仿宋" w:eastAsia="仿宋" w:cs="仿宋"/>
          <w:b/>
          <w:bCs/>
          <w:szCs w:val="24"/>
        </w:rPr>
      </w:pPr>
      <w:r>
        <w:rPr>
          <w:rFonts w:hint="eastAsia" w:ascii="仿宋" w:hAnsi="仿宋" w:eastAsia="仿宋" w:cs="仿宋"/>
          <w:b/>
          <w:bCs/>
          <w:szCs w:val="24"/>
        </w:rPr>
        <w:t>八、违约责任</w:t>
      </w:r>
    </w:p>
    <w:p w14:paraId="525A6E8E">
      <w:pPr>
        <w:adjustRightInd w:val="0"/>
        <w:ind w:firstLine="420" w:firstLineChars="175"/>
        <w:jc w:val="left"/>
        <w:rPr>
          <w:rFonts w:ascii="仿宋" w:hAnsi="仿宋" w:eastAsia="仿宋" w:cs="仿宋"/>
          <w:sz w:val="24"/>
          <w:szCs w:val="24"/>
        </w:rPr>
      </w:pPr>
      <w:r>
        <w:rPr>
          <w:rFonts w:hint="eastAsia" w:ascii="仿宋" w:hAnsi="仿宋" w:eastAsia="仿宋" w:cs="仿宋"/>
          <w:sz w:val="24"/>
          <w:szCs w:val="24"/>
        </w:rPr>
        <w:t>承包人在履行合同过程中，不能满足发包人施工进度和质量、安全文明要求的以及承包人项目经理、主要管理人员不能现场履职的，承包人应向发包人支付5</w:t>
      </w:r>
      <w:r>
        <w:rPr>
          <w:rFonts w:ascii="仿宋" w:hAnsi="仿宋" w:eastAsia="仿宋" w:cs="仿宋"/>
          <w:sz w:val="24"/>
          <w:szCs w:val="24"/>
        </w:rPr>
        <w:t>000</w:t>
      </w:r>
      <w:r>
        <w:rPr>
          <w:rFonts w:hint="eastAsia" w:ascii="仿宋" w:hAnsi="仿宋" w:eastAsia="仿宋" w:cs="仿宋"/>
          <w:sz w:val="24"/>
          <w:szCs w:val="24"/>
        </w:rPr>
        <w:t>-</w:t>
      </w:r>
      <w:r>
        <w:rPr>
          <w:rFonts w:ascii="仿宋" w:hAnsi="仿宋" w:eastAsia="仿宋" w:cs="仿宋"/>
          <w:sz w:val="24"/>
          <w:szCs w:val="24"/>
        </w:rPr>
        <w:t>100000元</w:t>
      </w:r>
      <w:r>
        <w:rPr>
          <w:rFonts w:hint="eastAsia" w:ascii="仿宋" w:hAnsi="仿宋" w:eastAsia="仿宋" w:cs="仿宋"/>
          <w:sz w:val="24"/>
          <w:szCs w:val="24"/>
        </w:rPr>
        <w:t>/次作为赔偿金；如</w:t>
      </w:r>
      <w:r>
        <w:rPr>
          <w:rFonts w:ascii="仿宋" w:hAnsi="仿宋" w:eastAsia="仿宋" w:cs="仿宋"/>
          <w:sz w:val="24"/>
          <w:szCs w:val="24"/>
        </w:rPr>
        <w:t>发生承包人及</w:t>
      </w:r>
      <w:r>
        <w:rPr>
          <w:rFonts w:hint="eastAsia" w:ascii="仿宋" w:hAnsi="仿宋" w:eastAsia="仿宋" w:cs="仿宋"/>
          <w:sz w:val="24"/>
          <w:szCs w:val="24"/>
        </w:rPr>
        <w:t>/或</w:t>
      </w:r>
      <w:r>
        <w:rPr>
          <w:rFonts w:ascii="仿宋" w:hAnsi="仿宋" w:eastAsia="仿宋" w:cs="仿宋"/>
          <w:sz w:val="24"/>
          <w:szCs w:val="24"/>
        </w:rPr>
        <w:t>实际施工人存在无相关许可资质</w:t>
      </w:r>
      <w:r>
        <w:rPr>
          <w:rFonts w:hint="eastAsia" w:ascii="仿宋" w:hAnsi="仿宋" w:eastAsia="仿宋" w:cs="仿宋"/>
          <w:sz w:val="24"/>
          <w:szCs w:val="24"/>
        </w:rPr>
        <w:t>、借用或冒用他人的资质、印章等严重情节（具体以发包人认定为准）的，发包人有权终止合同，同时承包人按合同最终结算价</w:t>
      </w:r>
      <w:r>
        <w:rPr>
          <w:rFonts w:hint="eastAsia" w:ascii="仿宋" w:hAnsi="仿宋" w:eastAsia="仿宋" w:cs="仿宋"/>
          <w:sz w:val="24"/>
          <w:szCs w:val="24"/>
          <w:u w:val="single"/>
        </w:rPr>
        <w:t>的10％</w:t>
      </w:r>
      <w:r>
        <w:rPr>
          <w:rFonts w:hint="eastAsia" w:ascii="仿宋" w:hAnsi="仿宋" w:eastAsia="仿宋" w:cs="仿宋"/>
          <w:sz w:val="24"/>
          <w:szCs w:val="24"/>
        </w:rPr>
        <w:t>支付违约金，没有合同最终结算价的，按</w:t>
      </w:r>
      <w:r>
        <w:rPr>
          <w:rFonts w:hint="eastAsia" w:ascii="仿宋" w:hAnsi="仿宋" w:eastAsia="仿宋" w:cs="仿宋"/>
          <w:sz w:val="24"/>
          <w:szCs w:val="24"/>
          <w:u w:val="single"/>
        </w:rPr>
        <w:t>合同暂定价的10％计算，</w:t>
      </w:r>
      <w:r>
        <w:rPr>
          <w:rFonts w:hint="eastAsia" w:ascii="仿宋" w:hAnsi="仿宋" w:eastAsia="仿宋" w:cs="仿宋"/>
          <w:sz w:val="24"/>
          <w:szCs w:val="24"/>
        </w:rPr>
        <w:t>发包人有权保留进一步索赔的权利。</w:t>
      </w:r>
    </w:p>
    <w:p w14:paraId="72500DAE">
      <w:pPr>
        <w:pStyle w:val="111"/>
        <w:spacing w:before="0" w:after="0"/>
        <w:ind w:left="0" w:right="0" w:firstLine="482" w:firstLineChars="200"/>
        <w:rPr>
          <w:rFonts w:ascii="仿宋" w:hAnsi="仿宋" w:eastAsia="仿宋" w:cs="仿宋"/>
          <w:szCs w:val="24"/>
        </w:rPr>
      </w:pPr>
      <w:r>
        <w:rPr>
          <w:rFonts w:hint="eastAsia" w:ascii="仿宋" w:hAnsi="仿宋" w:eastAsia="仿宋" w:cs="仿宋"/>
          <w:b/>
          <w:szCs w:val="24"/>
        </w:rPr>
        <w:t>九、争议解决</w:t>
      </w:r>
    </w:p>
    <w:p w14:paraId="0429D316">
      <w:pPr>
        <w:adjustRightInd w:val="0"/>
        <w:ind w:firstLine="480" w:firstLineChars="200"/>
        <w:rPr>
          <w:rFonts w:ascii="仿宋" w:hAnsi="仿宋" w:eastAsia="仿宋" w:cs="仿宋"/>
          <w:sz w:val="24"/>
          <w:szCs w:val="24"/>
        </w:rPr>
      </w:pPr>
      <w:r>
        <w:rPr>
          <w:rFonts w:hint="eastAsia" w:ascii="仿宋" w:hAnsi="仿宋" w:eastAsia="仿宋" w:cs="仿宋"/>
          <w:kern w:val="0"/>
          <w:sz w:val="24"/>
          <w:szCs w:val="24"/>
        </w:rPr>
        <w:t>9.1本合同有效期内发生纠纷，由双方协商解决。如协商不成，</w:t>
      </w:r>
      <w:r>
        <w:rPr>
          <w:rFonts w:hint="eastAsia" w:ascii="仿宋" w:hAnsi="仿宋" w:eastAsia="仿宋" w:cs="仿宋"/>
          <w:sz w:val="24"/>
          <w:szCs w:val="24"/>
        </w:rPr>
        <w:t>双方同意依法向</w:t>
      </w:r>
      <w:r>
        <w:rPr>
          <w:rFonts w:hint="eastAsia" w:ascii="仿宋" w:hAnsi="仿宋" w:eastAsia="仿宋" w:cs="仿宋"/>
          <w:sz w:val="24"/>
          <w:szCs w:val="24"/>
          <w:u w:val="single"/>
        </w:rPr>
        <w:t>建设工程所在地有管辖权的人民法院起诉</w:t>
      </w:r>
      <w:r>
        <w:rPr>
          <w:rFonts w:hint="eastAsia" w:ascii="仿宋" w:hAnsi="仿宋" w:eastAsia="仿宋" w:cs="仿宋"/>
          <w:sz w:val="24"/>
          <w:szCs w:val="24"/>
        </w:rPr>
        <w:t>解决。</w:t>
      </w:r>
    </w:p>
    <w:p w14:paraId="5393A4AB">
      <w:pPr>
        <w:adjustRightInd w:val="0"/>
        <w:ind w:firstLine="482" w:firstLineChars="200"/>
        <w:rPr>
          <w:rFonts w:ascii="仿宋" w:hAnsi="仿宋" w:eastAsia="仿宋" w:cs="仿宋"/>
          <w:sz w:val="24"/>
          <w:szCs w:val="24"/>
        </w:rPr>
      </w:pPr>
      <w:r>
        <w:rPr>
          <w:rFonts w:hint="eastAsia" w:ascii="仿宋" w:hAnsi="仿宋" w:eastAsia="仿宋" w:cs="仿宋"/>
          <w:b/>
          <w:bCs/>
          <w:sz w:val="24"/>
          <w:szCs w:val="24"/>
        </w:rPr>
        <w:t>十、附则</w:t>
      </w:r>
      <w:r>
        <w:rPr>
          <w:rFonts w:hint="eastAsia" w:ascii="仿宋" w:hAnsi="仿宋" w:eastAsia="仿宋" w:cs="仿宋"/>
          <w:sz w:val="24"/>
          <w:szCs w:val="24"/>
        </w:rPr>
        <w:t>（说明：根据工程实际情况，在前述条款未涉及的内容可在此进行补充）</w:t>
      </w:r>
    </w:p>
    <w:p w14:paraId="62211E5E">
      <w:pPr>
        <w:adjustRightInd w:val="0"/>
        <w:ind w:firstLine="480" w:firstLineChars="200"/>
        <w:rPr>
          <w:rFonts w:ascii="仿宋" w:hAnsi="仿宋" w:eastAsia="仿宋" w:cs="仿宋"/>
          <w:sz w:val="24"/>
          <w:szCs w:val="24"/>
          <w:u w:val="single"/>
        </w:rPr>
      </w:pPr>
      <w:r>
        <w:rPr>
          <w:rFonts w:hint="eastAsia" w:ascii="仿宋" w:hAnsi="仿宋" w:eastAsia="仿宋" w:cs="仿宋"/>
          <w:sz w:val="24"/>
          <w:szCs w:val="24"/>
        </w:rPr>
        <w:t>10.1发包人代表为</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，身份证号：</w:t>
      </w:r>
      <w:r>
        <w:rPr>
          <w:rFonts w:hint="eastAsia" w:ascii="仿宋" w:hAnsi="仿宋" w:eastAsia="仿宋" w:cs="仿宋"/>
          <w:sz w:val="24"/>
          <w:szCs w:val="24"/>
          <w:u w:val="single"/>
        </w:rPr>
        <w:t xml:space="preserve">    </w:t>
      </w:r>
      <w:r>
        <w:rPr>
          <w:rFonts w:hint="eastAsia" w:ascii="仿宋" w:hAnsi="仿宋" w:eastAsia="仿宋" w:cs="仿宋"/>
          <w:sz w:val="24"/>
          <w:szCs w:val="24"/>
        </w:rPr>
        <w:t>；</w:t>
      </w:r>
    </w:p>
    <w:p w14:paraId="2B96EBB8">
      <w:pPr>
        <w:adjustRightInd w:val="0"/>
        <w:ind w:firstLine="960" w:firstLineChars="400"/>
        <w:rPr>
          <w:rFonts w:ascii="仿宋" w:hAnsi="仿宋" w:eastAsia="仿宋" w:cs="仿宋"/>
          <w:sz w:val="24"/>
          <w:szCs w:val="24"/>
        </w:rPr>
      </w:pPr>
      <w:r>
        <w:rPr>
          <w:rFonts w:hint="eastAsia" w:ascii="仿宋" w:hAnsi="仿宋" w:eastAsia="仿宋" w:cs="仿宋"/>
          <w:sz w:val="24"/>
          <w:szCs w:val="24"/>
        </w:rPr>
        <w:t>承包人代表为</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，身份证号：</w:t>
      </w:r>
      <w:r>
        <w:rPr>
          <w:rFonts w:hint="eastAsia" w:ascii="仿宋" w:hAnsi="仿宋" w:eastAsia="仿宋" w:cs="仿宋"/>
          <w:sz w:val="24"/>
          <w:szCs w:val="24"/>
          <w:u w:val="single"/>
        </w:rPr>
        <w:t xml:space="preserve">    </w:t>
      </w:r>
      <w:r>
        <w:rPr>
          <w:rFonts w:hint="eastAsia" w:ascii="仿宋" w:hAnsi="仿宋" w:eastAsia="仿宋" w:cs="仿宋"/>
          <w:sz w:val="24"/>
          <w:szCs w:val="24"/>
        </w:rPr>
        <w:t>；执业证书号：</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w:t>
      </w:r>
    </w:p>
    <w:p w14:paraId="57DDB714">
      <w:pPr>
        <w:pStyle w:val="14"/>
        <w:ind w:firstLine="480" w:firstLineChars="200"/>
        <w:rPr>
          <w:rFonts w:ascii="仿宋" w:hAnsi="仿宋" w:eastAsia="仿宋" w:cs="仿宋"/>
          <w:sz w:val="24"/>
          <w:szCs w:val="24"/>
        </w:rPr>
      </w:pPr>
      <w:r>
        <w:rPr>
          <w:rFonts w:hint="eastAsia" w:ascii="仿宋" w:hAnsi="仿宋" w:eastAsia="仿宋" w:cs="仿宋"/>
          <w:sz w:val="24"/>
          <w:szCs w:val="24"/>
        </w:rPr>
        <w:t>10.2其他补充说明</w:t>
      </w:r>
    </w:p>
    <w:p w14:paraId="6FC54DCF">
      <w:pPr>
        <w:pStyle w:val="14"/>
        <w:ind w:firstLine="480" w:firstLineChars="200"/>
        <w:rPr>
          <w:rFonts w:ascii="仿宋" w:hAnsi="仿宋" w:eastAsia="仿宋" w:cs="仿宋"/>
          <w:sz w:val="24"/>
          <w:szCs w:val="24"/>
        </w:rPr>
      </w:pPr>
      <w:r>
        <w:rPr>
          <w:rFonts w:hint="eastAsia" w:ascii="仿宋" w:hAnsi="仿宋" w:eastAsia="仿宋" w:cs="仿宋"/>
          <w:sz w:val="24"/>
          <w:szCs w:val="24"/>
        </w:rPr>
        <w:t>（1）施工中所发生的水电费按表计量由承包人按实支付。</w:t>
      </w:r>
    </w:p>
    <w:p w14:paraId="7F46EC57">
      <w:pPr>
        <w:pStyle w:val="14"/>
        <w:ind w:firstLine="480" w:firstLineChars="200"/>
        <w:rPr>
          <w:rFonts w:ascii="仿宋" w:hAnsi="仿宋" w:eastAsia="仿宋" w:cs="仿宋"/>
          <w:sz w:val="24"/>
          <w:szCs w:val="24"/>
        </w:rPr>
      </w:pPr>
      <w:r>
        <w:rPr>
          <w:rFonts w:hint="eastAsia" w:ascii="仿宋" w:hAnsi="仿宋" w:eastAsia="仿宋" w:cs="仿宋"/>
          <w:sz w:val="24"/>
          <w:szCs w:val="24"/>
        </w:rPr>
        <w:t>（2）本工程所用施工机械优先使用山东重工旗下产品，进入发包方所有厂区的物流车辆必须为重汽品牌，无条件严格遵守厂区人员车辆进出管理规定，否则造成的倒运费及工期等一切损失均有承包人承担。</w:t>
      </w:r>
    </w:p>
    <w:p w14:paraId="5EE5C668">
      <w:pPr>
        <w:pStyle w:val="14"/>
        <w:ind w:firstLine="480" w:firstLineChars="200"/>
        <w:rPr>
          <w:rFonts w:ascii="仿宋" w:hAnsi="仿宋" w:eastAsia="仿宋" w:cs="仿宋"/>
          <w:sz w:val="24"/>
          <w:szCs w:val="24"/>
        </w:rPr>
      </w:pPr>
      <w:r>
        <w:rPr>
          <w:rFonts w:hint="eastAsia" w:ascii="仿宋" w:hAnsi="仿宋" w:eastAsia="仿宋" w:cs="仿宋"/>
          <w:sz w:val="24"/>
          <w:szCs w:val="24"/>
        </w:rPr>
        <w:t>（3）</w:t>
      </w:r>
      <w:r>
        <w:rPr>
          <w:rFonts w:ascii="仿宋" w:hAnsi="仿宋" w:eastAsia="仿宋" w:cs="仿宋"/>
          <w:sz w:val="24"/>
          <w:szCs w:val="24"/>
        </w:rPr>
        <w:t>承包人应做好疫情防控工作，服从项目属地政府有关部门的管理要求，积极配合做好开工复工手续，</w:t>
      </w:r>
      <w:r>
        <w:rPr>
          <w:rFonts w:hint="eastAsia" w:ascii="仿宋" w:hAnsi="仿宋" w:eastAsia="仿宋" w:cs="仿宋"/>
          <w:sz w:val="24"/>
          <w:szCs w:val="24"/>
        </w:rPr>
        <w:t>施工现场疫情防控工作由施工总承包人统筹管理。防疫各项费用包含自合同签约价中，不另行计取。</w:t>
      </w:r>
    </w:p>
    <w:p w14:paraId="2FF966EA">
      <w:pPr>
        <w:pStyle w:val="14"/>
        <w:ind w:firstLine="480" w:firstLineChars="200"/>
        <w:rPr>
          <w:rFonts w:ascii="仿宋" w:hAnsi="仿宋" w:eastAsia="仿宋" w:cs="仿宋"/>
          <w:sz w:val="24"/>
          <w:szCs w:val="24"/>
        </w:rPr>
      </w:pPr>
      <w:r>
        <w:rPr>
          <w:rFonts w:hint="eastAsia" w:ascii="仿宋" w:hAnsi="仿宋" w:eastAsia="仿宋" w:cs="仿宋"/>
          <w:sz w:val="24"/>
          <w:szCs w:val="24"/>
        </w:rPr>
        <w:t>（4）</w:t>
      </w:r>
      <w:r>
        <w:rPr>
          <w:rFonts w:ascii="仿宋" w:hAnsi="仿宋" w:eastAsia="仿宋" w:cs="仿宋"/>
          <w:sz w:val="24"/>
          <w:szCs w:val="24"/>
        </w:rPr>
        <w:t>工程结算审计，由发包人委托造价咨询单位审计或自行审计，基本审计费由</w:t>
      </w:r>
      <w:r>
        <w:rPr>
          <w:rFonts w:hint="eastAsia" w:ascii="仿宋" w:hAnsi="仿宋" w:eastAsia="仿宋" w:cs="仿宋"/>
          <w:sz w:val="24"/>
          <w:szCs w:val="24"/>
        </w:rPr>
        <w:t>承包人</w:t>
      </w:r>
      <w:r>
        <w:rPr>
          <w:rFonts w:ascii="仿宋" w:hAnsi="仿宋" w:eastAsia="仿宋" w:cs="仿宋"/>
          <w:sz w:val="24"/>
          <w:szCs w:val="24"/>
        </w:rPr>
        <w:t>支付；对审计差额超过5%的部分，按审减额的5%计取审计费，由承包人支付；审增部分按实际审增额的5%计取审计费，由承包人支付；承包人支付的审计费由发包人在工程结算款中代扣代缴或在工程结算审定值中直接扣除。</w:t>
      </w:r>
    </w:p>
    <w:p w14:paraId="0DEDDE67">
      <w:pPr>
        <w:pStyle w:val="111"/>
        <w:spacing w:before="0" w:after="0"/>
        <w:ind w:left="0" w:right="0" w:firstLine="482" w:firstLineChars="200"/>
        <w:rPr>
          <w:rFonts w:ascii="仿宋" w:hAnsi="仿宋" w:eastAsia="仿宋" w:cs="仿宋"/>
          <w:szCs w:val="24"/>
        </w:rPr>
      </w:pPr>
      <w:r>
        <w:rPr>
          <w:rFonts w:hint="eastAsia" w:ascii="仿宋" w:hAnsi="仿宋" w:eastAsia="仿宋" w:cs="仿宋"/>
          <w:b/>
          <w:bCs/>
          <w:szCs w:val="24"/>
        </w:rPr>
        <w:t>十一、合同生效</w:t>
      </w:r>
    </w:p>
    <w:p w14:paraId="7979BC27">
      <w:pPr>
        <w:adjustRightInd w:val="0"/>
        <w:ind w:firstLine="480" w:firstLineChars="200"/>
        <w:rPr>
          <w:rFonts w:ascii="仿宋" w:hAnsi="仿宋" w:eastAsia="仿宋" w:cs="仿宋"/>
          <w:bCs/>
          <w:sz w:val="24"/>
          <w:szCs w:val="24"/>
        </w:rPr>
      </w:pPr>
      <w:r>
        <w:rPr>
          <w:rFonts w:hint="eastAsia" w:ascii="仿宋" w:hAnsi="仿宋" w:eastAsia="仿宋" w:cs="仿宋"/>
          <w:bCs/>
          <w:sz w:val="24"/>
          <w:szCs w:val="24"/>
        </w:rPr>
        <w:t>11.1本合同签订地点：</w:t>
      </w:r>
      <w:r>
        <w:rPr>
          <w:rFonts w:hint="eastAsia" w:ascii="仿宋" w:hAnsi="仿宋" w:eastAsia="仿宋" w:cs="仿宋"/>
          <w:bCs/>
          <w:sz w:val="24"/>
          <w:szCs w:val="24"/>
          <w:u w:val="single"/>
        </w:rPr>
        <w:t xml:space="preserve">_                  </w:t>
      </w:r>
    </w:p>
    <w:p w14:paraId="4E3420D9">
      <w:pPr>
        <w:adjustRightInd w:val="0"/>
        <w:ind w:firstLine="480" w:firstLineChars="200"/>
        <w:rPr>
          <w:rFonts w:ascii="仿宋" w:hAnsi="仿宋" w:eastAsia="仿宋" w:cs="仿宋"/>
          <w:bCs/>
          <w:sz w:val="24"/>
          <w:szCs w:val="24"/>
        </w:rPr>
      </w:pPr>
      <w:r>
        <w:rPr>
          <w:rFonts w:hint="eastAsia" w:ascii="仿宋" w:hAnsi="仿宋" w:eastAsia="仿宋" w:cs="仿宋"/>
          <w:bCs/>
          <w:sz w:val="24"/>
          <w:szCs w:val="24"/>
        </w:rPr>
        <w:t>11.2本合同签订时间：</w:t>
      </w:r>
      <w:r>
        <w:rPr>
          <w:rFonts w:hint="eastAsia" w:ascii="仿宋" w:hAnsi="仿宋" w:eastAsia="仿宋" w:cs="仿宋"/>
          <w:bCs/>
          <w:sz w:val="24"/>
          <w:szCs w:val="24"/>
          <w:u w:val="single"/>
        </w:rPr>
        <w:t xml:space="preserve">   </w:t>
      </w:r>
      <w:r>
        <w:rPr>
          <w:rFonts w:hint="eastAsia" w:ascii="仿宋" w:hAnsi="仿宋" w:eastAsia="仿宋" w:cs="仿宋"/>
          <w:bCs/>
          <w:sz w:val="24"/>
          <w:szCs w:val="24"/>
        </w:rPr>
        <w:t>年</w:t>
      </w:r>
      <w:r>
        <w:rPr>
          <w:rFonts w:hint="eastAsia" w:ascii="仿宋" w:hAnsi="仿宋" w:eastAsia="仿宋" w:cs="仿宋"/>
          <w:bCs/>
          <w:sz w:val="24"/>
          <w:szCs w:val="24"/>
          <w:u w:val="single"/>
        </w:rPr>
        <w:t xml:space="preserve">   </w:t>
      </w:r>
      <w:r>
        <w:rPr>
          <w:rFonts w:hint="eastAsia" w:ascii="仿宋" w:hAnsi="仿宋" w:eastAsia="仿宋" w:cs="仿宋"/>
          <w:bCs/>
          <w:sz w:val="24"/>
          <w:szCs w:val="24"/>
        </w:rPr>
        <w:t>月</w:t>
      </w:r>
      <w:r>
        <w:rPr>
          <w:rFonts w:hint="eastAsia" w:ascii="仿宋" w:hAnsi="仿宋" w:eastAsia="仿宋" w:cs="仿宋"/>
          <w:bCs/>
          <w:sz w:val="24"/>
          <w:szCs w:val="24"/>
          <w:u w:val="single"/>
        </w:rPr>
        <w:t xml:space="preserve">   </w:t>
      </w:r>
      <w:r>
        <w:rPr>
          <w:rFonts w:hint="eastAsia" w:ascii="仿宋" w:hAnsi="仿宋" w:eastAsia="仿宋" w:cs="仿宋"/>
          <w:bCs/>
          <w:sz w:val="24"/>
          <w:szCs w:val="24"/>
        </w:rPr>
        <w:t>日签订。</w:t>
      </w:r>
    </w:p>
    <w:p w14:paraId="40DD0843">
      <w:pPr>
        <w:adjustRightInd w:val="0"/>
        <w:ind w:left="719" w:leftChars="228" w:hanging="240" w:hangingChars="100"/>
        <w:rPr>
          <w:rFonts w:ascii="仿宋" w:hAnsi="仿宋" w:eastAsia="仿宋" w:cs="仿宋"/>
          <w:bCs/>
          <w:sz w:val="24"/>
          <w:szCs w:val="24"/>
          <w:u w:val="single"/>
        </w:rPr>
      </w:pPr>
      <w:r>
        <w:rPr>
          <w:rFonts w:hint="eastAsia" w:ascii="仿宋" w:hAnsi="仿宋" w:eastAsia="仿宋" w:cs="仿宋"/>
          <w:bCs/>
          <w:sz w:val="24"/>
          <w:szCs w:val="24"/>
        </w:rPr>
        <w:t>11.3本合同一式</w:t>
      </w:r>
      <w:r>
        <w:rPr>
          <w:rFonts w:hint="eastAsia" w:ascii="仿宋" w:hAnsi="仿宋" w:eastAsia="仿宋" w:cs="仿宋"/>
          <w:bCs/>
          <w:sz w:val="24"/>
          <w:szCs w:val="24"/>
          <w:u w:val="single"/>
        </w:rPr>
        <w:t>拾</w:t>
      </w:r>
      <w:r>
        <w:rPr>
          <w:rFonts w:hint="eastAsia" w:ascii="仿宋" w:hAnsi="仿宋" w:eastAsia="仿宋" w:cs="仿宋"/>
          <w:bCs/>
          <w:sz w:val="24"/>
          <w:szCs w:val="24"/>
        </w:rPr>
        <w:t>份，均具有同等法律效力，发包人</w:t>
      </w:r>
      <w:r>
        <w:rPr>
          <w:rFonts w:hint="eastAsia" w:ascii="仿宋" w:hAnsi="仿宋" w:eastAsia="仿宋" w:cs="仿宋"/>
          <w:bCs/>
          <w:sz w:val="24"/>
          <w:szCs w:val="24"/>
          <w:u w:val="single"/>
        </w:rPr>
        <w:t xml:space="preserve"> 陆 </w:t>
      </w:r>
      <w:r>
        <w:rPr>
          <w:rFonts w:hint="eastAsia" w:ascii="仿宋" w:hAnsi="仿宋" w:eastAsia="仿宋" w:cs="仿宋"/>
          <w:bCs/>
          <w:sz w:val="24"/>
          <w:szCs w:val="24"/>
        </w:rPr>
        <w:t>份，承包人</w:t>
      </w:r>
      <w:r>
        <w:rPr>
          <w:rFonts w:hint="eastAsia" w:ascii="仿宋" w:hAnsi="仿宋" w:eastAsia="仿宋" w:cs="仿宋"/>
          <w:bCs/>
          <w:sz w:val="24"/>
          <w:szCs w:val="24"/>
          <w:u w:val="single"/>
        </w:rPr>
        <w:t xml:space="preserve">肆 </w:t>
      </w:r>
      <w:r>
        <w:rPr>
          <w:rFonts w:hint="eastAsia" w:ascii="仿宋" w:hAnsi="仿宋" w:eastAsia="仿宋" w:cs="仿宋"/>
          <w:bCs/>
          <w:sz w:val="24"/>
          <w:szCs w:val="24"/>
        </w:rPr>
        <w:t>份。</w:t>
      </w:r>
    </w:p>
    <w:p w14:paraId="7A92CD99">
      <w:pPr>
        <w:pStyle w:val="111"/>
        <w:spacing w:before="0" w:after="0"/>
        <w:ind w:left="0" w:right="0" w:firstLine="480" w:firstLineChars="200"/>
        <w:rPr>
          <w:rFonts w:ascii="仿宋" w:hAnsi="仿宋" w:eastAsia="仿宋" w:cs="仿宋"/>
          <w:szCs w:val="24"/>
        </w:rPr>
      </w:pPr>
      <w:r>
        <w:rPr>
          <w:rFonts w:hint="eastAsia" w:ascii="仿宋" w:hAnsi="仿宋" w:eastAsia="仿宋" w:cs="仿宋"/>
          <w:bCs/>
          <w:szCs w:val="24"/>
        </w:rPr>
        <w:t>11.4本合同自</w:t>
      </w:r>
      <w:r>
        <w:rPr>
          <w:rFonts w:ascii="仿宋" w:hAnsi="仿宋" w:eastAsia="仿宋" w:cs="仿宋"/>
          <w:szCs w:val="24"/>
        </w:rPr>
        <w:t>双方授权代表签署并加盖公章</w:t>
      </w:r>
      <w:r>
        <w:rPr>
          <w:rFonts w:hint="eastAsia" w:ascii="仿宋" w:hAnsi="仿宋" w:eastAsia="仿宋" w:cs="仿宋"/>
          <w:szCs w:val="24"/>
        </w:rPr>
        <w:t>或者合同专用章</w:t>
      </w:r>
      <w:r>
        <w:rPr>
          <w:rFonts w:hint="eastAsia" w:ascii="仿宋" w:hAnsi="仿宋" w:eastAsia="仿宋" w:cs="仿宋"/>
          <w:bCs/>
          <w:szCs w:val="24"/>
        </w:rPr>
        <w:t>之日起生效。</w:t>
      </w:r>
      <w:r>
        <w:rPr>
          <w:rFonts w:hint="eastAsia" w:ascii="仿宋" w:hAnsi="仿宋" w:eastAsia="仿宋" w:cs="仿宋"/>
          <w:szCs w:val="24"/>
        </w:rPr>
        <w:t>合同附件作为合同不可分割的一部分，具有同等法律效力。</w:t>
      </w:r>
    </w:p>
    <w:tbl>
      <w:tblPr>
        <w:tblStyle w:val="30"/>
        <w:tblpPr w:leftFromText="180" w:rightFromText="180" w:vertAnchor="text" w:horzAnchor="page" w:tblpX="1470" w:tblpY="317"/>
        <w:tblOverlap w:val="never"/>
        <w:tblW w:w="9179" w:type="dxa"/>
        <w:tblInd w:w="0" w:type="dxa"/>
        <w:tblLayout w:type="fixed"/>
        <w:tblCellMar>
          <w:top w:w="0" w:type="dxa"/>
          <w:left w:w="108" w:type="dxa"/>
          <w:bottom w:w="0" w:type="dxa"/>
          <w:right w:w="108" w:type="dxa"/>
        </w:tblCellMar>
      </w:tblPr>
      <w:tblGrid>
        <w:gridCol w:w="4614"/>
        <w:gridCol w:w="4565"/>
      </w:tblGrid>
      <w:tr w14:paraId="2382C508">
        <w:tblPrEx>
          <w:tblCellMar>
            <w:top w:w="0" w:type="dxa"/>
            <w:left w:w="108" w:type="dxa"/>
            <w:bottom w:w="0" w:type="dxa"/>
            <w:right w:w="108" w:type="dxa"/>
          </w:tblCellMar>
        </w:tblPrEx>
        <w:trPr>
          <w:trHeight w:val="558" w:hRule="exact"/>
        </w:trPr>
        <w:tc>
          <w:tcPr>
            <w:tcW w:w="4614" w:type="dxa"/>
            <w:tcBorders>
              <w:top w:val="single" w:color="auto" w:sz="4" w:space="0"/>
              <w:left w:val="single" w:color="auto" w:sz="4" w:space="0"/>
              <w:bottom w:val="single" w:color="auto" w:sz="4" w:space="0"/>
              <w:right w:val="single" w:color="auto" w:sz="4" w:space="0"/>
            </w:tcBorders>
          </w:tcPr>
          <w:p w14:paraId="6CE66FEC">
            <w:pPr>
              <w:spacing w:line="540" w:lineRule="exact"/>
              <w:rPr>
                <w:rFonts w:ascii="仿宋" w:hAnsi="仿宋" w:eastAsia="仿宋" w:cs="仿宋"/>
                <w:bCs/>
                <w:sz w:val="24"/>
                <w:szCs w:val="24"/>
              </w:rPr>
            </w:pPr>
            <w:r>
              <w:rPr>
                <w:rFonts w:hint="eastAsia" w:ascii="仿宋" w:hAnsi="仿宋" w:eastAsia="仿宋" w:cs="仿宋"/>
                <w:sz w:val="24"/>
                <w:szCs w:val="24"/>
              </w:rPr>
              <w:t>发包人</w:t>
            </w:r>
            <w:r>
              <w:rPr>
                <w:rFonts w:hint="eastAsia" w:ascii="仿宋" w:hAnsi="仿宋" w:eastAsia="仿宋" w:cs="仿宋"/>
                <w:bCs/>
                <w:sz w:val="24"/>
                <w:szCs w:val="24"/>
              </w:rPr>
              <w:t>：（签章）</w:t>
            </w:r>
          </w:p>
          <w:p w14:paraId="5F60AEFD">
            <w:pPr>
              <w:pStyle w:val="14"/>
              <w:rPr>
                <w:rFonts w:ascii="仿宋" w:hAnsi="仿宋" w:eastAsia="仿宋" w:cs="仿宋"/>
                <w:bCs/>
                <w:sz w:val="24"/>
                <w:szCs w:val="24"/>
              </w:rPr>
            </w:pPr>
          </w:p>
          <w:p w14:paraId="1B25FC4D">
            <w:pPr>
              <w:pStyle w:val="14"/>
              <w:rPr>
                <w:rFonts w:ascii="仿宋" w:hAnsi="仿宋" w:eastAsia="仿宋" w:cs="仿宋"/>
                <w:bCs/>
                <w:sz w:val="24"/>
                <w:szCs w:val="24"/>
              </w:rPr>
            </w:pPr>
          </w:p>
          <w:p w14:paraId="1B4CC807">
            <w:pPr>
              <w:pStyle w:val="14"/>
              <w:rPr>
                <w:rFonts w:ascii="仿宋" w:hAnsi="仿宋" w:eastAsia="仿宋" w:cs="仿宋"/>
                <w:bCs/>
                <w:sz w:val="24"/>
                <w:szCs w:val="24"/>
              </w:rPr>
            </w:pPr>
          </w:p>
          <w:p w14:paraId="6BA274E7">
            <w:pPr>
              <w:pStyle w:val="14"/>
              <w:rPr>
                <w:rFonts w:ascii="仿宋" w:hAnsi="仿宋" w:eastAsia="仿宋" w:cs="仿宋"/>
                <w:bCs/>
                <w:sz w:val="24"/>
                <w:szCs w:val="24"/>
              </w:rPr>
            </w:pPr>
          </w:p>
          <w:p w14:paraId="526BC33E">
            <w:pPr>
              <w:spacing w:line="540" w:lineRule="exact"/>
              <w:rPr>
                <w:rFonts w:ascii="仿宋" w:hAnsi="仿宋" w:eastAsia="仿宋" w:cs="仿宋"/>
                <w:sz w:val="24"/>
                <w:szCs w:val="24"/>
              </w:rPr>
            </w:pPr>
          </w:p>
        </w:tc>
        <w:tc>
          <w:tcPr>
            <w:tcW w:w="4565" w:type="dxa"/>
            <w:tcBorders>
              <w:top w:val="single" w:color="auto" w:sz="4" w:space="0"/>
              <w:left w:val="single" w:color="auto" w:sz="4" w:space="0"/>
              <w:bottom w:val="single" w:color="auto" w:sz="4" w:space="0"/>
              <w:right w:val="single" w:color="auto" w:sz="4" w:space="0"/>
            </w:tcBorders>
          </w:tcPr>
          <w:p w14:paraId="0B2E0F26">
            <w:pPr>
              <w:spacing w:line="540" w:lineRule="exact"/>
              <w:rPr>
                <w:rFonts w:ascii="仿宋" w:hAnsi="仿宋" w:eastAsia="仿宋" w:cs="仿宋"/>
                <w:bCs/>
                <w:sz w:val="24"/>
                <w:szCs w:val="24"/>
              </w:rPr>
            </w:pPr>
            <w:r>
              <w:rPr>
                <w:rFonts w:hint="eastAsia" w:ascii="仿宋" w:hAnsi="仿宋" w:eastAsia="仿宋" w:cs="仿宋"/>
                <w:bCs/>
                <w:sz w:val="24"/>
                <w:szCs w:val="24"/>
              </w:rPr>
              <w:t>承包人：（签章）</w:t>
            </w:r>
          </w:p>
          <w:p w14:paraId="0107CE52">
            <w:pPr>
              <w:spacing w:line="540" w:lineRule="exact"/>
              <w:rPr>
                <w:rFonts w:ascii="仿宋" w:hAnsi="仿宋" w:eastAsia="仿宋" w:cs="仿宋"/>
                <w:bCs/>
                <w:sz w:val="24"/>
                <w:szCs w:val="24"/>
                <w:lang w:bidi="en-US"/>
              </w:rPr>
            </w:pPr>
          </w:p>
        </w:tc>
      </w:tr>
      <w:tr w14:paraId="1CEA31AA">
        <w:tblPrEx>
          <w:tblCellMar>
            <w:top w:w="0" w:type="dxa"/>
            <w:left w:w="108" w:type="dxa"/>
            <w:bottom w:w="0" w:type="dxa"/>
            <w:right w:w="108" w:type="dxa"/>
          </w:tblCellMar>
        </w:tblPrEx>
        <w:trPr>
          <w:trHeight w:val="952" w:hRule="atLeast"/>
        </w:trPr>
        <w:tc>
          <w:tcPr>
            <w:tcW w:w="4614" w:type="dxa"/>
            <w:tcBorders>
              <w:top w:val="single" w:color="auto" w:sz="4" w:space="0"/>
              <w:left w:val="single" w:color="auto" w:sz="4" w:space="0"/>
              <w:bottom w:val="single" w:color="auto" w:sz="4" w:space="0"/>
              <w:right w:val="single" w:color="auto" w:sz="4" w:space="0"/>
            </w:tcBorders>
          </w:tcPr>
          <w:p w14:paraId="6ACD81F2">
            <w:pPr>
              <w:spacing w:before="240" w:after="160" w:line="240" w:lineRule="exact"/>
              <w:rPr>
                <w:rFonts w:ascii="仿宋" w:hAnsi="仿宋" w:eastAsia="仿宋" w:cs="仿宋"/>
                <w:sz w:val="24"/>
                <w:szCs w:val="24"/>
              </w:rPr>
            </w:pPr>
            <w:r>
              <w:rPr>
                <w:rFonts w:hint="eastAsia" w:ascii="仿宋" w:hAnsi="仿宋" w:eastAsia="仿宋" w:cs="仿宋"/>
                <w:bCs/>
                <w:sz w:val="24"/>
                <w:szCs w:val="24"/>
              </w:rPr>
              <w:t>法定代表人/委托人（签字）：</w:t>
            </w:r>
          </w:p>
        </w:tc>
        <w:tc>
          <w:tcPr>
            <w:tcW w:w="4565" w:type="dxa"/>
            <w:tcBorders>
              <w:top w:val="single" w:color="auto" w:sz="4" w:space="0"/>
              <w:left w:val="single" w:color="auto" w:sz="4" w:space="0"/>
              <w:bottom w:val="single" w:color="auto" w:sz="4" w:space="0"/>
              <w:right w:val="single" w:color="auto" w:sz="4" w:space="0"/>
            </w:tcBorders>
          </w:tcPr>
          <w:p w14:paraId="68FF158A">
            <w:pPr>
              <w:spacing w:before="240" w:after="160" w:line="240" w:lineRule="exact"/>
              <w:rPr>
                <w:rFonts w:ascii="仿宋" w:hAnsi="仿宋" w:eastAsia="仿宋" w:cs="仿宋"/>
              </w:rPr>
            </w:pPr>
            <w:r>
              <w:rPr>
                <w:rFonts w:hint="eastAsia" w:ascii="仿宋" w:hAnsi="仿宋" w:eastAsia="仿宋" w:cs="仿宋"/>
                <w:sz w:val="24"/>
                <w:szCs w:val="28"/>
              </w:rPr>
              <w:t>法定代表人/委托人（签字）：</w:t>
            </w:r>
          </w:p>
        </w:tc>
      </w:tr>
      <w:tr w14:paraId="4691E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614" w:type="dxa"/>
            <w:vAlign w:val="center"/>
          </w:tcPr>
          <w:p w14:paraId="5F801B20">
            <w:pPr>
              <w:rPr>
                <w:rFonts w:ascii="仿宋" w:hAnsi="仿宋" w:eastAsia="仿宋" w:cs="仿宋"/>
                <w:sz w:val="24"/>
                <w:szCs w:val="24"/>
              </w:rPr>
            </w:pPr>
            <w:r>
              <w:rPr>
                <w:rFonts w:hint="eastAsia" w:ascii="仿宋" w:hAnsi="仿宋" w:eastAsia="仿宋" w:cs="仿宋"/>
                <w:bCs/>
                <w:sz w:val="24"/>
                <w:szCs w:val="24"/>
              </w:rPr>
              <w:t>开户银行：</w:t>
            </w:r>
          </w:p>
        </w:tc>
        <w:tc>
          <w:tcPr>
            <w:tcW w:w="4565" w:type="dxa"/>
            <w:vAlign w:val="center"/>
          </w:tcPr>
          <w:p w14:paraId="509D88B2">
            <w:pPr>
              <w:rPr>
                <w:rFonts w:ascii="仿宋" w:hAnsi="仿宋" w:eastAsia="仿宋" w:cs="仿宋"/>
                <w:sz w:val="24"/>
                <w:szCs w:val="24"/>
              </w:rPr>
            </w:pPr>
            <w:r>
              <w:rPr>
                <w:rFonts w:hint="eastAsia" w:ascii="仿宋" w:hAnsi="仿宋" w:eastAsia="仿宋" w:cs="仿宋"/>
                <w:sz w:val="24"/>
                <w:szCs w:val="24"/>
              </w:rPr>
              <w:t>开户银行：</w:t>
            </w:r>
          </w:p>
        </w:tc>
      </w:tr>
      <w:tr w14:paraId="3ABF6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exact"/>
        </w:trPr>
        <w:tc>
          <w:tcPr>
            <w:tcW w:w="4614" w:type="dxa"/>
            <w:vAlign w:val="center"/>
          </w:tcPr>
          <w:p w14:paraId="667D87C9">
            <w:pPr>
              <w:rPr>
                <w:rFonts w:ascii="仿宋" w:hAnsi="仿宋" w:eastAsia="仿宋" w:cs="仿宋"/>
                <w:sz w:val="24"/>
                <w:szCs w:val="24"/>
              </w:rPr>
            </w:pPr>
            <w:r>
              <w:rPr>
                <w:rFonts w:hint="eastAsia" w:ascii="仿宋" w:hAnsi="仿宋" w:eastAsia="仿宋" w:cs="仿宋"/>
                <w:bCs/>
                <w:sz w:val="24"/>
                <w:szCs w:val="24"/>
              </w:rPr>
              <w:t>户名：</w:t>
            </w:r>
          </w:p>
        </w:tc>
        <w:tc>
          <w:tcPr>
            <w:tcW w:w="4565" w:type="dxa"/>
            <w:vAlign w:val="center"/>
          </w:tcPr>
          <w:p w14:paraId="78CF10AB">
            <w:pPr>
              <w:rPr>
                <w:rFonts w:ascii="仿宋" w:hAnsi="仿宋" w:eastAsia="仿宋" w:cs="仿宋"/>
                <w:bCs/>
                <w:sz w:val="24"/>
                <w:szCs w:val="24"/>
                <w:lang w:bidi="en-US"/>
              </w:rPr>
            </w:pPr>
            <w:r>
              <w:rPr>
                <w:rFonts w:hint="eastAsia" w:ascii="仿宋" w:hAnsi="仿宋" w:eastAsia="仿宋" w:cs="仿宋"/>
                <w:bCs/>
                <w:sz w:val="24"/>
                <w:szCs w:val="24"/>
              </w:rPr>
              <w:t>户名：</w:t>
            </w:r>
          </w:p>
        </w:tc>
      </w:tr>
      <w:tr w14:paraId="711A3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614" w:type="dxa"/>
            <w:vAlign w:val="center"/>
          </w:tcPr>
          <w:p w14:paraId="5C64BBFC">
            <w:pPr>
              <w:rPr>
                <w:rFonts w:ascii="仿宋" w:hAnsi="仿宋" w:eastAsia="仿宋" w:cs="仿宋"/>
                <w:sz w:val="24"/>
                <w:szCs w:val="24"/>
              </w:rPr>
            </w:pPr>
            <w:r>
              <w:rPr>
                <w:rFonts w:hint="eastAsia" w:ascii="仿宋" w:hAnsi="仿宋" w:eastAsia="仿宋" w:cs="仿宋"/>
                <w:bCs/>
                <w:sz w:val="24"/>
                <w:szCs w:val="24"/>
              </w:rPr>
              <w:t>账号：</w:t>
            </w:r>
          </w:p>
        </w:tc>
        <w:tc>
          <w:tcPr>
            <w:tcW w:w="4565" w:type="dxa"/>
            <w:vAlign w:val="center"/>
          </w:tcPr>
          <w:p w14:paraId="1F8CA171">
            <w:pPr>
              <w:rPr>
                <w:rFonts w:ascii="仿宋" w:hAnsi="仿宋" w:eastAsia="仿宋" w:cs="仿宋"/>
                <w:bCs/>
                <w:sz w:val="24"/>
                <w:szCs w:val="24"/>
                <w:lang w:bidi="en-US"/>
              </w:rPr>
            </w:pPr>
            <w:r>
              <w:rPr>
                <w:rFonts w:hint="eastAsia" w:ascii="仿宋" w:hAnsi="仿宋" w:eastAsia="仿宋" w:cs="仿宋"/>
                <w:bCs/>
                <w:sz w:val="24"/>
                <w:szCs w:val="24"/>
              </w:rPr>
              <w:t>账号：</w:t>
            </w:r>
          </w:p>
        </w:tc>
      </w:tr>
      <w:tr w14:paraId="3B00E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exact"/>
        </w:trPr>
        <w:tc>
          <w:tcPr>
            <w:tcW w:w="4614" w:type="dxa"/>
            <w:vAlign w:val="center"/>
          </w:tcPr>
          <w:p w14:paraId="16FB18E2">
            <w:pPr>
              <w:rPr>
                <w:rFonts w:ascii="仿宋" w:hAnsi="仿宋" w:eastAsia="仿宋" w:cs="仿宋"/>
                <w:sz w:val="24"/>
                <w:szCs w:val="24"/>
              </w:rPr>
            </w:pPr>
            <w:r>
              <w:rPr>
                <w:rFonts w:hint="eastAsia" w:ascii="仿宋" w:hAnsi="仿宋" w:eastAsia="仿宋" w:cs="仿宋"/>
                <w:bCs/>
                <w:sz w:val="24"/>
                <w:szCs w:val="24"/>
              </w:rPr>
              <w:t xml:space="preserve">地址： </w:t>
            </w:r>
          </w:p>
        </w:tc>
        <w:tc>
          <w:tcPr>
            <w:tcW w:w="4565" w:type="dxa"/>
            <w:vAlign w:val="center"/>
          </w:tcPr>
          <w:p w14:paraId="39F65AA9">
            <w:pPr>
              <w:rPr>
                <w:rFonts w:ascii="仿宋" w:hAnsi="仿宋" w:eastAsia="仿宋" w:cs="仿宋"/>
                <w:bCs/>
                <w:sz w:val="24"/>
                <w:szCs w:val="24"/>
                <w:lang w:bidi="en-US"/>
              </w:rPr>
            </w:pPr>
            <w:r>
              <w:rPr>
                <w:rFonts w:hint="eastAsia" w:ascii="仿宋" w:hAnsi="仿宋" w:eastAsia="仿宋" w:cs="仿宋"/>
                <w:bCs/>
                <w:sz w:val="24"/>
                <w:szCs w:val="24"/>
              </w:rPr>
              <w:t>地址：</w:t>
            </w:r>
          </w:p>
        </w:tc>
      </w:tr>
    </w:tbl>
    <w:p w14:paraId="2CA8E526">
      <w:pPr>
        <w:rPr>
          <w:rFonts w:ascii="仿宋" w:hAnsi="仿宋" w:eastAsia="仿宋" w:cs="仿宋"/>
          <w:sz w:val="24"/>
          <w:szCs w:val="24"/>
        </w:rPr>
      </w:pPr>
      <w:r>
        <w:rPr>
          <w:rFonts w:hint="eastAsia" w:ascii="仿宋" w:hAnsi="仿宋" w:eastAsia="仿宋" w:cs="仿宋"/>
          <w:sz w:val="24"/>
          <w:szCs w:val="24"/>
        </w:rPr>
        <w:br w:type="page"/>
      </w:r>
    </w:p>
    <w:p w14:paraId="666BB9B8">
      <w:pPr>
        <w:pStyle w:val="14"/>
        <w:rPr>
          <w:rFonts w:ascii="仿宋" w:hAnsi="仿宋" w:eastAsia="仿宋" w:cs="仿宋"/>
          <w:sz w:val="24"/>
          <w:szCs w:val="24"/>
        </w:rPr>
      </w:pPr>
      <w:r>
        <w:rPr>
          <w:rFonts w:hint="eastAsia" w:ascii="仿宋" w:hAnsi="仿宋" w:eastAsia="仿宋" w:cs="仿宋"/>
          <w:sz w:val="24"/>
          <w:szCs w:val="24"/>
        </w:rPr>
        <w:t xml:space="preserve">附件1： </w:t>
      </w:r>
      <w:r>
        <w:rPr>
          <w:rFonts w:ascii="仿宋" w:hAnsi="仿宋" w:eastAsia="仿宋" w:cs="仿宋"/>
          <w:sz w:val="24"/>
          <w:szCs w:val="24"/>
        </w:rPr>
        <w:t xml:space="preserve">                  </w:t>
      </w:r>
    </w:p>
    <w:p w14:paraId="4DC0BCA8">
      <w:pPr>
        <w:pStyle w:val="14"/>
        <w:jc w:val="center"/>
        <w:rPr>
          <w:rFonts w:ascii="仿宋" w:hAnsi="仿宋" w:eastAsia="仿宋" w:cs="仿宋"/>
          <w:b/>
          <w:bCs/>
          <w:szCs w:val="28"/>
        </w:rPr>
      </w:pPr>
      <w:r>
        <w:rPr>
          <w:rFonts w:hint="eastAsia" w:ascii="仿宋" w:hAnsi="仿宋" w:eastAsia="仿宋" w:cs="仿宋"/>
          <w:b/>
          <w:bCs/>
          <w:szCs w:val="28"/>
        </w:rPr>
        <w:t>承揽工程一览表</w:t>
      </w:r>
    </w:p>
    <w:tbl>
      <w:tblPr>
        <w:tblStyle w:val="30"/>
        <w:tblW w:w="10127" w:type="dxa"/>
        <w:jc w:val="center"/>
        <w:tblLayout w:type="fixed"/>
        <w:tblCellMar>
          <w:top w:w="0" w:type="dxa"/>
          <w:left w:w="108" w:type="dxa"/>
          <w:bottom w:w="0" w:type="dxa"/>
          <w:right w:w="108" w:type="dxa"/>
        </w:tblCellMar>
      </w:tblPr>
      <w:tblGrid>
        <w:gridCol w:w="733"/>
        <w:gridCol w:w="3596"/>
        <w:gridCol w:w="1260"/>
        <w:gridCol w:w="900"/>
        <w:gridCol w:w="1507"/>
        <w:gridCol w:w="1467"/>
        <w:gridCol w:w="664"/>
      </w:tblGrid>
      <w:tr w14:paraId="4E7C859B">
        <w:tblPrEx>
          <w:tblCellMar>
            <w:top w:w="0" w:type="dxa"/>
            <w:left w:w="108" w:type="dxa"/>
            <w:bottom w:w="0" w:type="dxa"/>
            <w:right w:w="108" w:type="dxa"/>
          </w:tblCellMar>
        </w:tblPrEx>
        <w:trPr>
          <w:trHeight w:val="57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1259B0">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序号</w:t>
            </w:r>
          </w:p>
        </w:tc>
        <w:tc>
          <w:tcPr>
            <w:tcW w:w="3596" w:type="dxa"/>
            <w:tcBorders>
              <w:top w:val="single" w:color="000000" w:sz="4" w:space="0"/>
              <w:left w:val="single" w:color="000000" w:sz="4" w:space="0"/>
              <w:bottom w:val="nil"/>
              <w:right w:val="single" w:color="000000" w:sz="4" w:space="0"/>
            </w:tcBorders>
            <w:shd w:val="clear" w:color="auto" w:fill="FFFFFF"/>
            <w:vAlign w:val="center"/>
          </w:tcPr>
          <w:p w14:paraId="39079AEA">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项目名称</w:t>
            </w:r>
            <w:r>
              <w:rPr>
                <w:rFonts w:hint="eastAsia" w:ascii="仿宋" w:hAnsi="仿宋" w:eastAsia="仿宋" w:cs="仿宋"/>
                <w:color w:val="000000"/>
                <w:kern w:val="0"/>
                <w:sz w:val="24"/>
                <w:szCs w:val="24"/>
                <w:lang w:bidi="ar"/>
              </w:rPr>
              <w:br w:type="textWrapping"/>
            </w:r>
            <w:r>
              <w:rPr>
                <w:rFonts w:hint="eastAsia" w:ascii="仿宋" w:hAnsi="仿宋" w:eastAsia="仿宋" w:cs="仿宋"/>
                <w:color w:val="000000"/>
                <w:kern w:val="0"/>
                <w:sz w:val="24"/>
                <w:szCs w:val="24"/>
                <w:lang w:bidi="ar"/>
              </w:rPr>
              <w:t>项目特征</w:t>
            </w:r>
          </w:p>
        </w:tc>
        <w:tc>
          <w:tcPr>
            <w:tcW w:w="1260" w:type="dxa"/>
            <w:tcBorders>
              <w:top w:val="single" w:color="000000" w:sz="4" w:space="0"/>
              <w:left w:val="single" w:color="000000" w:sz="4" w:space="0"/>
              <w:bottom w:val="nil"/>
              <w:right w:val="single" w:color="000000" w:sz="4" w:space="0"/>
            </w:tcBorders>
            <w:shd w:val="clear" w:color="auto" w:fill="FFFFFF"/>
            <w:vAlign w:val="center"/>
          </w:tcPr>
          <w:p w14:paraId="73CEE516">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计量</w:t>
            </w:r>
            <w:r>
              <w:rPr>
                <w:rFonts w:hint="eastAsia" w:ascii="仿宋" w:hAnsi="仿宋" w:eastAsia="仿宋" w:cs="仿宋"/>
                <w:color w:val="000000"/>
                <w:kern w:val="0"/>
                <w:sz w:val="24"/>
                <w:szCs w:val="24"/>
                <w:lang w:bidi="ar"/>
              </w:rPr>
              <w:br w:type="textWrapping"/>
            </w:r>
            <w:r>
              <w:rPr>
                <w:rFonts w:hint="eastAsia" w:ascii="仿宋" w:hAnsi="仿宋" w:eastAsia="仿宋" w:cs="仿宋"/>
                <w:color w:val="000000"/>
                <w:kern w:val="0"/>
                <w:sz w:val="24"/>
                <w:szCs w:val="24"/>
                <w:lang w:bidi="ar"/>
              </w:rPr>
              <w:t>单位</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377447">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工程</w:t>
            </w:r>
            <w:r>
              <w:rPr>
                <w:rFonts w:hint="eastAsia" w:ascii="仿宋" w:hAnsi="仿宋" w:eastAsia="仿宋" w:cs="仿宋"/>
                <w:color w:val="000000"/>
                <w:kern w:val="0"/>
                <w:sz w:val="24"/>
                <w:szCs w:val="24"/>
                <w:lang w:bidi="ar"/>
              </w:rPr>
              <w:br w:type="textWrapping"/>
            </w:r>
            <w:r>
              <w:rPr>
                <w:rFonts w:hint="eastAsia" w:ascii="仿宋" w:hAnsi="仿宋" w:eastAsia="仿宋" w:cs="仿宋"/>
                <w:color w:val="000000"/>
                <w:kern w:val="0"/>
                <w:sz w:val="24"/>
                <w:szCs w:val="24"/>
                <w:lang w:bidi="ar"/>
              </w:rPr>
              <w:t>数量</w:t>
            </w:r>
          </w:p>
        </w:tc>
        <w:tc>
          <w:tcPr>
            <w:tcW w:w="1507" w:type="dxa"/>
            <w:tcBorders>
              <w:top w:val="single" w:color="000000" w:sz="4" w:space="0"/>
              <w:left w:val="single" w:color="000000" w:sz="4" w:space="0"/>
              <w:bottom w:val="nil"/>
              <w:right w:val="single" w:color="000000" w:sz="4" w:space="0"/>
            </w:tcBorders>
            <w:shd w:val="clear" w:color="auto" w:fill="FFFFFF"/>
            <w:vAlign w:val="center"/>
          </w:tcPr>
          <w:p w14:paraId="6174A839">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单价</w:t>
            </w:r>
            <w:r>
              <w:rPr>
                <w:rFonts w:hint="eastAsia" w:ascii="仿宋" w:hAnsi="仿宋" w:eastAsia="仿宋" w:cs="仿宋"/>
                <w:color w:val="000000"/>
                <w:kern w:val="0"/>
                <w:sz w:val="24"/>
                <w:szCs w:val="24"/>
                <w:lang w:bidi="ar"/>
              </w:rPr>
              <w:br w:type="textWrapping"/>
            </w:r>
            <w:r>
              <w:rPr>
                <w:rFonts w:hint="eastAsia" w:ascii="仿宋" w:hAnsi="仿宋" w:eastAsia="仿宋" w:cs="仿宋"/>
                <w:color w:val="000000"/>
                <w:kern w:val="0"/>
                <w:sz w:val="24"/>
                <w:szCs w:val="24"/>
                <w:lang w:bidi="ar"/>
              </w:rPr>
              <w:t>（元）</w:t>
            </w: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668A24">
            <w:pPr>
              <w:widowControl/>
              <w:jc w:val="right"/>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合价（元）</w:t>
            </w:r>
          </w:p>
        </w:tc>
        <w:tc>
          <w:tcPr>
            <w:tcW w:w="66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CE7573">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备注</w:t>
            </w:r>
          </w:p>
        </w:tc>
      </w:tr>
      <w:tr w14:paraId="4E0909AF">
        <w:tblPrEx>
          <w:tblCellMar>
            <w:top w:w="0" w:type="dxa"/>
            <w:left w:w="108" w:type="dxa"/>
            <w:bottom w:w="0" w:type="dxa"/>
            <w:right w:w="108" w:type="dxa"/>
          </w:tblCellMar>
        </w:tblPrEx>
        <w:trPr>
          <w:trHeight w:val="165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1E7A6E">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1</w:t>
            </w:r>
          </w:p>
        </w:tc>
        <w:tc>
          <w:tcPr>
            <w:tcW w:w="3596" w:type="dxa"/>
            <w:tcBorders>
              <w:top w:val="single" w:color="000000" w:sz="4" w:space="0"/>
              <w:left w:val="single" w:color="000000" w:sz="4" w:space="0"/>
              <w:bottom w:val="nil"/>
              <w:right w:val="single" w:color="000000" w:sz="4" w:space="0"/>
            </w:tcBorders>
            <w:shd w:val="clear" w:color="auto" w:fill="FFFFFF"/>
            <w:vAlign w:val="center"/>
          </w:tcPr>
          <w:p w14:paraId="1E4B8FC0">
            <w:pPr>
              <w:widowControl/>
              <w:jc w:val="left"/>
              <w:textAlignment w:val="center"/>
              <w:rPr>
                <w:rFonts w:ascii="仿宋" w:hAnsi="仿宋" w:eastAsia="仿宋" w:cs="仿宋"/>
                <w:color w:val="000000"/>
                <w:sz w:val="24"/>
                <w:szCs w:val="24"/>
              </w:rPr>
            </w:pP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D67EA8">
            <w:pPr>
              <w:widowControl/>
              <w:jc w:val="center"/>
              <w:textAlignment w:val="center"/>
              <w:rPr>
                <w:rFonts w:ascii="仿宋" w:hAnsi="仿宋" w:eastAsia="仿宋" w:cs="仿宋"/>
                <w:color w:val="000000"/>
                <w:sz w:val="24"/>
                <w:szCs w:val="24"/>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C5DEED">
            <w:pPr>
              <w:widowControl/>
              <w:jc w:val="right"/>
              <w:textAlignment w:val="center"/>
              <w:rPr>
                <w:rFonts w:ascii="仿宋" w:hAnsi="仿宋" w:eastAsia="仿宋" w:cs="仿宋"/>
                <w:color w:val="000000"/>
                <w:sz w:val="24"/>
                <w:szCs w:val="24"/>
              </w:rPr>
            </w:pPr>
          </w:p>
        </w:tc>
        <w:tc>
          <w:tcPr>
            <w:tcW w:w="15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61984">
            <w:pPr>
              <w:widowControl/>
              <w:jc w:val="right"/>
              <w:textAlignment w:val="center"/>
              <w:rPr>
                <w:rFonts w:ascii="仿宋" w:hAnsi="仿宋" w:eastAsia="仿宋" w:cs="仿宋"/>
                <w:color w:val="000000"/>
                <w:sz w:val="24"/>
                <w:szCs w:val="24"/>
              </w:rPr>
            </w:pPr>
          </w:p>
        </w:tc>
        <w:tc>
          <w:tcPr>
            <w:tcW w:w="1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DBA9E">
            <w:pPr>
              <w:widowControl/>
              <w:jc w:val="right"/>
              <w:textAlignment w:val="center"/>
              <w:rPr>
                <w:rFonts w:ascii="仿宋" w:hAnsi="仿宋" w:eastAsia="仿宋" w:cs="仿宋"/>
                <w:color w:val="000000"/>
                <w:sz w:val="24"/>
                <w:szCs w:val="24"/>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CF4D2">
            <w:pPr>
              <w:rPr>
                <w:rFonts w:ascii="仿宋" w:hAnsi="仿宋" w:eastAsia="仿宋" w:cs="仿宋"/>
                <w:color w:val="000000"/>
                <w:sz w:val="24"/>
                <w:szCs w:val="24"/>
              </w:rPr>
            </w:pPr>
          </w:p>
        </w:tc>
      </w:tr>
      <w:tr w14:paraId="7F2987C7">
        <w:tblPrEx>
          <w:tblCellMar>
            <w:top w:w="0" w:type="dxa"/>
            <w:left w:w="108" w:type="dxa"/>
            <w:bottom w:w="0" w:type="dxa"/>
            <w:right w:w="108" w:type="dxa"/>
          </w:tblCellMar>
        </w:tblPrEx>
        <w:trPr>
          <w:trHeight w:val="1425"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C55FE8">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2</w:t>
            </w:r>
          </w:p>
        </w:tc>
        <w:tc>
          <w:tcPr>
            <w:tcW w:w="3596" w:type="dxa"/>
            <w:tcBorders>
              <w:top w:val="single" w:color="000000" w:sz="4" w:space="0"/>
              <w:left w:val="single" w:color="000000" w:sz="4" w:space="0"/>
              <w:bottom w:val="nil"/>
              <w:right w:val="single" w:color="000000" w:sz="4" w:space="0"/>
            </w:tcBorders>
            <w:shd w:val="clear" w:color="auto" w:fill="FFFFFF"/>
            <w:vAlign w:val="center"/>
          </w:tcPr>
          <w:p w14:paraId="6DFD1F3F">
            <w:pPr>
              <w:widowControl/>
              <w:jc w:val="left"/>
              <w:textAlignment w:val="center"/>
              <w:rPr>
                <w:rFonts w:ascii="仿宋" w:hAnsi="仿宋" w:eastAsia="仿宋" w:cs="仿宋"/>
                <w:color w:val="000000"/>
                <w:sz w:val="24"/>
                <w:szCs w:val="24"/>
              </w:rPr>
            </w:pP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A4972B">
            <w:pPr>
              <w:widowControl/>
              <w:jc w:val="center"/>
              <w:textAlignment w:val="center"/>
              <w:rPr>
                <w:rFonts w:ascii="仿宋" w:hAnsi="仿宋" w:eastAsia="仿宋" w:cs="仿宋"/>
                <w:color w:val="000000"/>
                <w:sz w:val="24"/>
                <w:szCs w:val="24"/>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481A06">
            <w:pPr>
              <w:widowControl/>
              <w:jc w:val="right"/>
              <w:textAlignment w:val="center"/>
              <w:rPr>
                <w:rFonts w:ascii="仿宋" w:hAnsi="仿宋" w:eastAsia="仿宋" w:cs="仿宋"/>
                <w:color w:val="000000"/>
                <w:sz w:val="24"/>
                <w:szCs w:val="24"/>
              </w:rPr>
            </w:pPr>
          </w:p>
        </w:tc>
        <w:tc>
          <w:tcPr>
            <w:tcW w:w="15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B2402">
            <w:pPr>
              <w:widowControl/>
              <w:jc w:val="right"/>
              <w:textAlignment w:val="center"/>
              <w:rPr>
                <w:rFonts w:ascii="仿宋" w:hAnsi="仿宋" w:eastAsia="仿宋" w:cs="仿宋"/>
                <w:color w:val="000000"/>
                <w:sz w:val="24"/>
                <w:szCs w:val="24"/>
              </w:rPr>
            </w:pPr>
          </w:p>
        </w:tc>
        <w:tc>
          <w:tcPr>
            <w:tcW w:w="1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133AD">
            <w:pPr>
              <w:widowControl/>
              <w:jc w:val="right"/>
              <w:textAlignment w:val="center"/>
              <w:rPr>
                <w:rFonts w:ascii="仿宋" w:hAnsi="仿宋" w:eastAsia="仿宋" w:cs="仿宋"/>
                <w:color w:val="000000"/>
                <w:sz w:val="24"/>
                <w:szCs w:val="24"/>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82A3E">
            <w:pPr>
              <w:rPr>
                <w:rFonts w:ascii="仿宋" w:hAnsi="仿宋" w:eastAsia="仿宋" w:cs="仿宋"/>
                <w:color w:val="000000"/>
                <w:sz w:val="24"/>
                <w:szCs w:val="24"/>
              </w:rPr>
            </w:pPr>
          </w:p>
        </w:tc>
      </w:tr>
      <w:tr w14:paraId="690639B9">
        <w:tblPrEx>
          <w:tblCellMar>
            <w:top w:w="0" w:type="dxa"/>
            <w:left w:w="108" w:type="dxa"/>
            <w:bottom w:w="0" w:type="dxa"/>
            <w:right w:w="108" w:type="dxa"/>
          </w:tblCellMar>
        </w:tblPrEx>
        <w:trPr>
          <w:trHeight w:val="1425"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4AD5C6">
            <w:pPr>
              <w:widowControl/>
              <w:jc w:val="center"/>
              <w:textAlignment w:val="center"/>
              <w:rPr>
                <w:rFonts w:ascii="仿宋" w:hAnsi="仿宋" w:eastAsia="仿宋" w:cs="仿宋"/>
                <w:color w:val="000000"/>
                <w:kern w:val="0"/>
                <w:sz w:val="24"/>
                <w:szCs w:val="24"/>
                <w:lang w:bidi="ar"/>
              </w:rPr>
            </w:pPr>
            <w:r>
              <w:rPr>
                <w:rFonts w:hint="eastAsia" w:ascii="仿宋" w:hAnsi="仿宋" w:eastAsia="仿宋" w:cs="仿宋"/>
                <w:color w:val="000000"/>
                <w:kern w:val="0"/>
                <w:sz w:val="24"/>
                <w:szCs w:val="24"/>
                <w:lang w:bidi="ar"/>
              </w:rPr>
              <w:t>3</w:t>
            </w:r>
          </w:p>
        </w:tc>
        <w:tc>
          <w:tcPr>
            <w:tcW w:w="3596" w:type="dxa"/>
            <w:tcBorders>
              <w:top w:val="single" w:color="000000" w:sz="4" w:space="0"/>
              <w:left w:val="single" w:color="000000" w:sz="4" w:space="0"/>
              <w:bottom w:val="nil"/>
              <w:right w:val="single" w:color="000000" w:sz="4" w:space="0"/>
            </w:tcBorders>
            <w:shd w:val="clear" w:color="auto" w:fill="FFFFFF"/>
            <w:vAlign w:val="center"/>
          </w:tcPr>
          <w:p w14:paraId="0CF81022">
            <w:pPr>
              <w:widowControl/>
              <w:jc w:val="left"/>
              <w:textAlignment w:val="center"/>
              <w:rPr>
                <w:rFonts w:ascii="仿宋" w:hAnsi="仿宋" w:eastAsia="仿宋" w:cs="仿宋"/>
                <w:color w:val="000000"/>
                <w:sz w:val="24"/>
                <w:szCs w:val="24"/>
              </w:rPr>
            </w:pP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8F9DED">
            <w:pPr>
              <w:widowControl/>
              <w:jc w:val="center"/>
              <w:textAlignment w:val="center"/>
              <w:rPr>
                <w:rFonts w:ascii="仿宋" w:hAnsi="仿宋" w:eastAsia="仿宋" w:cs="仿宋"/>
                <w:color w:val="000000"/>
                <w:sz w:val="24"/>
                <w:szCs w:val="24"/>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AA6211">
            <w:pPr>
              <w:widowControl/>
              <w:jc w:val="right"/>
              <w:textAlignment w:val="center"/>
              <w:rPr>
                <w:rFonts w:ascii="仿宋" w:hAnsi="仿宋" w:eastAsia="仿宋" w:cs="仿宋"/>
                <w:color w:val="000000"/>
                <w:sz w:val="24"/>
                <w:szCs w:val="24"/>
              </w:rPr>
            </w:pPr>
          </w:p>
        </w:tc>
        <w:tc>
          <w:tcPr>
            <w:tcW w:w="15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0FF44">
            <w:pPr>
              <w:widowControl/>
              <w:jc w:val="right"/>
              <w:textAlignment w:val="center"/>
              <w:rPr>
                <w:rFonts w:ascii="仿宋" w:hAnsi="仿宋" w:eastAsia="仿宋" w:cs="仿宋"/>
                <w:color w:val="000000"/>
                <w:sz w:val="24"/>
                <w:szCs w:val="24"/>
              </w:rPr>
            </w:pPr>
          </w:p>
        </w:tc>
        <w:tc>
          <w:tcPr>
            <w:tcW w:w="1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DAC6A">
            <w:pPr>
              <w:widowControl/>
              <w:jc w:val="right"/>
              <w:textAlignment w:val="center"/>
              <w:rPr>
                <w:rFonts w:ascii="仿宋" w:hAnsi="仿宋" w:eastAsia="仿宋" w:cs="仿宋"/>
                <w:color w:val="000000"/>
                <w:sz w:val="24"/>
                <w:szCs w:val="24"/>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C611B">
            <w:pPr>
              <w:rPr>
                <w:rFonts w:ascii="仿宋" w:hAnsi="仿宋" w:eastAsia="仿宋" w:cs="仿宋"/>
                <w:color w:val="000000"/>
                <w:sz w:val="24"/>
                <w:szCs w:val="24"/>
              </w:rPr>
            </w:pPr>
          </w:p>
        </w:tc>
      </w:tr>
      <w:tr w14:paraId="0AD6D014">
        <w:tblPrEx>
          <w:tblCellMar>
            <w:top w:w="0" w:type="dxa"/>
            <w:left w:w="108" w:type="dxa"/>
            <w:bottom w:w="0" w:type="dxa"/>
            <w:right w:w="108" w:type="dxa"/>
          </w:tblCellMar>
        </w:tblPrEx>
        <w:trPr>
          <w:trHeight w:val="1040" w:hRule="atLeast"/>
          <w:jc w:val="center"/>
        </w:trPr>
        <w:tc>
          <w:tcPr>
            <w:tcW w:w="7996" w:type="dxa"/>
            <w:gridSpan w:val="5"/>
            <w:tcBorders>
              <w:top w:val="single" w:color="000000" w:sz="4" w:space="0"/>
              <w:left w:val="single" w:color="000000" w:sz="4" w:space="0"/>
              <w:bottom w:val="single" w:color="000000" w:sz="4" w:space="0"/>
              <w:right w:val="nil"/>
            </w:tcBorders>
            <w:shd w:val="clear" w:color="auto" w:fill="auto"/>
            <w:noWrap/>
            <w:vAlign w:val="center"/>
          </w:tcPr>
          <w:p w14:paraId="2EE16438">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总价</w:t>
            </w:r>
          </w:p>
        </w:tc>
        <w:tc>
          <w:tcPr>
            <w:tcW w:w="1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E9568">
            <w:pPr>
              <w:widowControl/>
              <w:jc w:val="right"/>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 xml:space="preserve"> </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6812F">
            <w:pPr>
              <w:rPr>
                <w:rFonts w:ascii="仿宋" w:hAnsi="仿宋" w:eastAsia="仿宋" w:cs="仿宋"/>
                <w:color w:val="000000"/>
                <w:sz w:val="24"/>
                <w:szCs w:val="24"/>
              </w:rPr>
            </w:pPr>
          </w:p>
        </w:tc>
      </w:tr>
    </w:tbl>
    <w:p w14:paraId="6DF9473C">
      <w:pPr>
        <w:rPr>
          <w:rFonts w:ascii="仿宋" w:hAnsi="仿宋" w:eastAsia="仿宋" w:cs="仿宋"/>
          <w:b/>
          <w:bCs/>
          <w:szCs w:val="28"/>
        </w:rPr>
      </w:pPr>
      <w:r>
        <w:rPr>
          <w:rFonts w:hint="eastAsia" w:ascii="仿宋" w:hAnsi="仿宋" w:eastAsia="仿宋" w:cs="仿宋"/>
          <w:b/>
          <w:bCs/>
          <w:szCs w:val="28"/>
        </w:rPr>
        <w:br w:type="page"/>
      </w:r>
    </w:p>
    <w:p w14:paraId="0F2EBCF0">
      <w:pPr>
        <w:rPr>
          <w:rFonts w:ascii="仿宋" w:hAnsi="仿宋" w:eastAsia="仿宋" w:cs="仿宋"/>
          <w:b/>
          <w:bCs/>
          <w:sz w:val="28"/>
          <w:szCs w:val="28"/>
        </w:rPr>
      </w:pPr>
      <w:r>
        <w:rPr>
          <w:rFonts w:hint="eastAsia" w:ascii="仿宋" w:hAnsi="仿宋" w:eastAsia="仿宋" w:cs="仿宋"/>
          <w:sz w:val="24"/>
          <w:szCs w:val="24"/>
        </w:rPr>
        <w:t xml:space="preserve">附件2：                  </w:t>
      </w:r>
      <w:r>
        <w:rPr>
          <w:rFonts w:hint="eastAsia" w:ascii="仿宋" w:hAnsi="仿宋" w:eastAsia="仿宋" w:cs="仿宋"/>
          <w:b/>
          <w:bCs/>
          <w:sz w:val="28"/>
          <w:szCs w:val="28"/>
        </w:rPr>
        <w:t xml:space="preserve"> </w:t>
      </w:r>
    </w:p>
    <w:p w14:paraId="0F130BA5">
      <w:pPr>
        <w:jc w:val="center"/>
        <w:rPr>
          <w:rFonts w:ascii="仿宋" w:hAnsi="仿宋" w:eastAsia="仿宋" w:cs="仿宋"/>
          <w:b/>
          <w:bCs/>
          <w:sz w:val="28"/>
          <w:szCs w:val="28"/>
        </w:rPr>
      </w:pPr>
      <w:r>
        <w:rPr>
          <w:rFonts w:hint="eastAsia" w:ascii="仿宋" w:hAnsi="仿宋" w:eastAsia="仿宋" w:cs="仿宋"/>
          <w:b/>
          <w:bCs/>
          <w:sz w:val="28"/>
          <w:szCs w:val="28"/>
        </w:rPr>
        <w:t>主要材料及设备品牌表</w:t>
      </w:r>
    </w:p>
    <w:tbl>
      <w:tblPr>
        <w:tblStyle w:val="30"/>
        <w:tblW w:w="8910" w:type="dxa"/>
        <w:tblInd w:w="91" w:type="dxa"/>
        <w:tblLayout w:type="fixed"/>
        <w:tblCellMar>
          <w:top w:w="0" w:type="dxa"/>
          <w:left w:w="108" w:type="dxa"/>
          <w:bottom w:w="0" w:type="dxa"/>
          <w:right w:w="108" w:type="dxa"/>
        </w:tblCellMar>
      </w:tblPr>
      <w:tblGrid>
        <w:gridCol w:w="860"/>
        <w:gridCol w:w="2635"/>
        <w:gridCol w:w="5415"/>
      </w:tblGrid>
      <w:tr w14:paraId="6A39A4CE">
        <w:tblPrEx>
          <w:tblCellMar>
            <w:top w:w="0" w:type="dxa"/>
            <w:left w:w="108" w:type="dxa"/>
            <w:bottom w:w="0" w:type="dxa"/>
            <w:right w:w="108" w:type="dxa"/>
          </w:tblCellMar>
        </w:tblPrEx>
        <w:trPr>
          <w:trHeight w:val="567" w:hRule="exact"/>
        </w:trPr>
        <w:tc>
          <w:tcPr>
            <w:tcW w:w="860" w:type="dxa"/>
            <w:tcBorders>
              <w:top w:val="single" w:color="auto" w:sz="4" w:space="0"/>
              <w:left w:val="single" w:color="auto" w:sz="4" w:space="0"/>
              <w:bottom w:val="single" w:color="auto" w:sz="4" w:space="0"/>
              <w:right w:val="single" w:color="auto" w:sz="4" w:space="0"/>
            </w:tcBorders>
            <w:vAlign w:val="center"/>
          </w:tcPr>
          <w:p w14:paraId="68B28537">
            <w:pPr>
              <w:widowControl/>
              <w:jc w:val="center"/>
              <w:rPr>
                <w:rFonts w:ascii="仿宋" w:hAnsi="仿宋" w:eastAsia="仿宋" w:cs="仿宋"/>
                <w:b/>
                <w:kern w:val="0"/>
                <w:sz w:val="24"/>
                <w:szCs w:val="24"/>
              </w:rPr>
            </w:pPr>
            <w:r>
              <w:rPr>
                <w:rFonts w:hint="eastAsia" w:ascii="仿宋" w:hAnsi="仿宋" w:eastAsia="仿宋" w:cs="仿宋"/>
                <w:b/>
                <w:kern w:val="0"/>
                <w:sz w:val="24"/>
                <w:szCs w:val="24"/>
              </w:rPr>
              <w:t>序号</w:t>
            </w:r>
          </w:p>
        </w:tc>
        <w:tc>
          <w:tcPr>
            <w:tcW w:w="2635" w:type="dxa"/>
            <w:tcBorders>
              <w:top w:val="single" w:color="auto" w:sz="4" w:space="0"/>
              <w:left w:val="nil"/>
              <w:bottom w:val="single" w:color="auto" w:sz="4" w:space="0"/>
              <w:right w:val="single" w:color="auto" w:sz="4" w:space="0"/>
            </w:tcBorders>
            <w:vAlign w:val="center"/>
          </w:tcPr>
          <w:p w14:paraId="23AD8BBD">
            <w:pPr>
              <w:widowControl/>
              <w:jc w:val="center"/>
              <w:rPr>
                <w:rFonts w:ascii="仿宋" w:hAnsi="仿宋" w:eastAsia="仿宋" w:cs="仿宋"/>
                <w:b/>
                <w:kern w:val="0"/>
                <w:sz w:val="24"/>
                <w:szCs w:val="24"/>
              </w:rPr>
            </w:pPr>
            <w:r>
              <w:rPr>
                <w:rFonts w:hint="eastAsia" w:ascii="仿宋" w:hAnsi="仿宋" w:eastAsia="仿宋" w:cs="仿宋"/>
                <w:b/>
                <w:kern w:val="0"/>
                <w:sz w:val="24"/>
                <w:szCs w:val="24"/>
              </w:rPr>
              <w:t>主材及设备名称</w:t>
            </w:r>
          </w:p>
        </w:tc>
        <w:tc>
          <w:tcPr>
            <w:tcW w:w="5415" w:type="dxa"/>
            <w:tcBorders>
              <w:top w:val="single" w:color="auto" w:sz="4" w:space="0"/>
              <w:left w:val="nil"/>
              <w:bottom w:val="single" w:color="auto" w:sz="4" w:space="0"/>
              <w:right w:val="single" w:color="auto" w:sz="4" w:space="0"/>
            </w:tcBorders>
            <w:vAlign w:val="center"/>
          </w:tcPr>
          <w:p w14:paraId="53D695B2">
            <w:pPr>
              <w:widowControl/>
              <w:jc w:val="center"/>
              <w:rPr>
                <w:rFonts w:ascii="仿宋" w:hAnsi="仿宋" w:eastAsia="仿宋" w:cs="仿宋"/>
                <w:b/>
                <w:kern w:val="0"/>
                <w:sz w:val="24"/>
                <w:szCs w:val="24"/>
              </w:rPr>
            </w:pPr>
            <w:r>
              <w:rPr>
                <w:rFonts w:hint="eastAsia" w:ascii="仿宋" w:hAnsi="仿宋" w:eastAsia="仿宋" w:cs="仿宋"/>
                <w:b/>
                <w:kern w:val="0"/>
                <w:sz w:val="24"/>
                <w:szCs w:val="24"/>
              </w:rPr>
              <w:t>（投标）承诺品牌一览</w:t>
            </w:r>
          </w:p>
        </w:tc>
      </w:tr>
      <w:tr w14:paraId="65CCACBA">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40745631">
            <w:pPr>
              <w:widowControl/>
              <w:jc w:val="center"/>
              <w:rPr>
                <w:rFonts w:ascii="仿宋" w:hAnsi="仿宋" w:eastAsia="仿宋" w:cs="仿宋"/>
                <w:kern w:val="0"/>
                <w:sz w:val="24"/>
                <w:szCs w:val="24"/>
              </w:rPr>
            </w:pPr>
          </w:p>
        </w:tc>
        <w:tc>
          <w:tcPr>
            <w:tcW w:w="2635" w:type="dxa"/>
            <w:tcBorders>
              <w:top w:val="nil"/>
              <w:left w:val="nil"/>
              <w:bottom w:val="single" w:color="auto" w:sz="4" w:space="0"/>
              <w:right w:val="single" w:color="auto" w:sz="4" w:space="0"/>
            </w:tcBorders>
            <w:vAlign w:val="center"/>
          </w:tcPr>
          <w:p w14:paraId="4A1B6A18">
            <w:pPr>
              <w:widowControl/>
              <w:jc w:val="left"/>
              <w:textAlignment w:val="center"/>
              <w:rPr>
                <w:rFonts w:ascii="仿宋" w:hAnsi="仿宋" w:eastAsia="仿宋" w:cs="仿宋"/>
                <w:kern w:val="0"/>
                <w:sz w:val="24"/>
                <w:szCs w:val="24"/>
              </w:rPr>
            </w:pPr>
          </w:p>
        </w:tc>
        <w:tc>
          <w:tcPr>
            <w:tcW w:w="5415" w:type="dxa"/>
            <w:tcBorders>
              <w:top w:val="nil"/>
              <w:left w:val="nil"/>
              <w:bottom w:val="single" w:color="auto" w:sz="4" w:space="0"/>
              <w:right w:val="single" w:color="auto" w:sz="4" w:space="0"/>
            </w:tcBorders>
            <w:vAlign w:val="center"/>
          </w:tcPr>
          <w:p w14:paraId="18C201D3">
            <w:pPr>
              <w:widowControl/>
              <w:jc w:val="center"/>
              <w:textAlignment w:val="center"/>
              <w:rPr>
                <w:rFonts w:ascii="仿宋" w:hAnsi="仿宋" w:eastAsia="仿宋" w:cs="仿宋"/>
                <w:kern w:val="0"/>
                <w:sz w:val="24"/>
                <w:szCs w:val="24"/>
              </w:rPr>
            </w:pPr>
          </w:p>
        </w:tc>
      </w:tr>
      <w:tr w14:paraId="4F6D83B4">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780B5ACC">
            <w:pPr>
              <w:widowControl/>
              <w:jc w:val="center"/>
              <w:rPr>
                <w:rFonts w:ascii="仿宋" w:hAnsi="仿宋" w:eastAsia="仿宋" w:cs="仿宋"/>
                <w:kern w:val="0"/>
                <w:sz w:val="24"/>
                <w:szCs w:val="24"/>
              </w:rPr>
            </w:pPr>
          </w:p>
        </w:tc>
        <w:tc>
          <w:tcPr>
            <w:tcW w:w="2635" w:type="dxa"/>
            <w:tcBorders>
              <w:top w:val="nil"/>
              <w:left w:val="nil"/>
              <w:bottom w:val="single" w:color="auto" w:sz="4" w:space="0"/>
              <w:right w:val="single" w:color="auto" w:sz="4" w:space="0"/>
            </w:tcBorders>
            <w:vAlign w:val="center"/>
          </w:tcPr>
          <w:p w14:paraId="66A72E48">
            <w:pPr>
              <w:widowControl/>
              <w:jc w:val="left"/>
              <w:textAlignment w:val="center"/>
              <w:rPr>
                <w:rFonts w:ascii="仿宋" w:hAnsi="仿宋" w:eastAsia="仿宋" w:cs="仿宋"/>
                <w:kern w:val="0"/>
                <w:sz w:val="24"/>
                <w:szCs w:val="24"/>
              </w:rPr>
            </w:pPr>
          </w:p>
        </w:tc>
        <w:tc>
          <w:tcPr>
            <w:tcW w:w="5415" w:type="dxa"/>
            <w:tcBorders>
              <w:top w:val="nil"/>
              <w:left w:val="nil"/>
              <w:bottom w:val="single" w:color="auto" w:sz="4" w:space="0"/>
              <w:right w:val="single" w:color="auto" w:sz="4" w:space="0"/>
            </w:tcBorders>
            <w:vAlign w:val="center"/>
          </w:tcPr>
          <w:p w14:paraId="36A768D5">
            <w:pPr>
              <w:widowControl/>
              <w:jc w:val="center"/>
              <w:textAlignment w:val="center"/>
              <w:rPr>
                <w:rFonts w:ascii="仿宋" w:hAnsi="仿宋" w:eastAsia="仿宋" w:cs="仿宋"/>
                <w:kern w:val="0"/>
                <w:sz w:val="24"/>
                <w:szCs w:val="24"/>
              </w:rPr>
            </w:pPr>
          </w:p>
        </w:tc>
      </w:tr>
      <w:tr w14:paraId="45CB498E">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37625F71">
            <w:pPr>
              <w:widowControl/>
              <w:jc w:val="center"/>
              <w:rPr>
                <w:rFonts w:ascii="仿宋" w:hAnsi="仿宋" w:eastAsia="仿宋" w:cs="仿宋"/>
                <w:kern w:val="0"/>
                <w:sz w:val="24"/>
                <w:szCs w:val="24"/>
              </w:rPr>
            </w:pPr>
          </w:p>
        </w:tc>
        <w:tc>
          <w:tcPr>
            <w:tcW w:w="2635" w:type="dxa"/>
            <w:tcBorders>
              <w:top w:val="nil"/>
              <w:left w:val="nil"/>
              <w:bottom w:val="single" w:color="auto" w:sz="4" w:space="0"/>
              <w:right w:val="single" w:color="auto" w:sz="4" w:space="0"/>
            </w:tcBorders>
            <w:vAlign w:val="center"/>
          </w:tcPr>
          <w:p w14:paraId="53F43DBA">
            <w:pPr>
              <w:widowControl/>
              <w:jc w:val="left"/>
              <w:textAlignment w:val="center"/>
              <w:rPr>
                <w:rFonts w:ascii="仿宋" w:hAnsi="仿宋" w:eastAsia="仿宋" w:cs="仿宋"/>
                <w:kern w:val="0"/>
                <w:sz w:val="24"/>
                <w:szCs w:val="24"/>
              </w:rPr>
            </w:pPr>
          </w:p>
        </w:tc>
        <w:tc>
          <w:tcPr>
            <w:tcW w:w="5415" w:type="dxa"/>
            <w:tcBorders>
              <w:top w:val="nil"/>
              <w:left w:val="nil"/>
              <w:bottom w:val="single" w:color="auto" w:sz="4" w:space="0"/>
              <w:right w:val="single" w:color="auto" w:sz="4" w:space="0"/>
            </w:tcBorders>
            <w:vAlign w:val="center"/>
          </w:tcPr>
          <w:p w14:paraId="5BF0F3F1">
            <w:pPr>
              <w:widowControl/>
              <w:jc w:val="center"/>
              <w:textAlignment w:val="center"/>
              <w:rPr>
                <w:rFonts w:ascii="仿宋" w:hAnsi="仿宋" w:eastAsia="仿宋" w:cs="仿宋"/>
                <w:kern w:val="0"/>
                <w:sz w:val="24"/>
                <w:szCs w:val="24"/>
              </w:rPr>
            </w:pPr>
          </w:p>
        </w:tc>
      </w:tr>
      <w:tr w14:paraId="1B79D452">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22D1A0BC">
            <w:pPr>
              <w:widowControl/>
              <w:jc w:val="center"/>
              <w:rPr>
                <w:rFonts w:ascii="仿宋" w:hAnsi="仿宋" w:eastAsia="仿宋" w:cs="仿宋"/>
                <w:kern w:val="0"/>
                <w:sz w:val="24"/>
                <w:szCs w:val="24"/>
              </w:rPr>
            </w:pPr>
          </w:p>
        </w:tc>
        <w:tc>
          <w:tcPr>
            <w:tcW w:w="2635" w:type="dxa"/>
            <w:tcBorders>
              <w:top w:val="nil"/>
              <w:left w:val="nil"/>
              <w:bottom w:val="single" w:color="auto" w:sz="4" w:space="0"/>
              <w:right w:val="single" w:color="auto" w:sz="4" w:space="0"/>
            </w:tcBorders>
            <w:noWrap/>
            <w:vAlign w:val="center"/>
          </w:tcPr>
          <w:p w14:paraId="5F0FFF19">
            <w:pPr>
              <w:widowControl/>
              <w:jc w:val="left"/>
              <w:textAlignment w:val="center"/>
              <w:rPr>
                <w:rFonts w:ascii="仿宋" w:hAnsi="仿宋" w:eastAsia="仿宋" w:cs="仿宋"/>
                <w:kern w:val="0"/>
                <w:sz w:val="24"/>
                <w:szCs w:val="24"/>
              </w:rPr>
            </w:pPr>
          </w:p>
        </w:tc>
        <w:tc>
          <w:tcPr>
            <w:tcW w:w="5415" w:type="dxa"/>
            <w:tcBorders>
              <w:top w:val="nil"/>
              <w:left w:val="nil"/>
              <w:bottom w:val="single" w:color="auto" w:sz="4" w:space="0"/>
              <w:right w:val="single" w:color="auto" w:sz="4" w:space="0"/>
            </w:tcBorders>
            <w:vAlign w:val="center"/>
          </w:tcPr>
          <w:p w14:paraId="03BA41C5">
            <w:pPr>
              <w:widowControl/>
              <w:jc w:val="center"/>
              <w:textAlignment w:val="center"/>
              <w:rPr>
                <w:rFonts w:ascii="仿宋" w:hAnsi="仿宋" w:eastAsia="仿宋" w:cs="仿宋"/>
                <w:kern w:val="0"/>
                <w:sz w:val="24"/>
                <w:szCs w:val="24"/>
              </w:rPr>
            </w:pPr>
          </w:p>
        </w:tc>
      </w:tr>
      <w:tr w14:paraId="4A572131">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2BD318A5">
            <w:pPr>
              <w:widowControl/>
              <w:jc w:val="center"/>
              <w:rPr>
                <w:rFonts w:ascii="仿宋" w:hAnsi="仿宋" w:eastAsia="仿宋" w:cs="仿宋"/>
                <w:kern w:val="0"/>
                <w:sz w:val="24"/>
                <w:szCs w:val="24"/>
              </w:rPr>
            </w:pPr>
          </w:p>
        </w:tc>
        <w:tc>
          <w:tcPr>
            <w:tcW w:w="2635" w:type="dxa"/>
            <w:tcBorders>
              <w:top w:val="nil"/>
              <w:left w:val="nil"/>
              <w:bottom w:val="single" w:color="auto" w:sz="4" w:space="0"/>
              <w:right w:val="single" w:color="auto" w:sz="4" w:space="0"/>
            </w:tcBorders>
            <w:vAlign w:val="center"/>
          </w:tcPr>
          <w:p w14:paraId="5C653706">
            <w:pPr>
              <w:widowControl/>
              <w:jc w:val="left"/>
              <w:textAlignment w:val="center"/>
              <w:rPr>
                <w:rFonts w:ascii="仿宋" w:hAnsi="仿宋" w:eastAsia="仿宋" w:cs="仿宋"/>
                <w:kern w:val="0"/>
                <w:sz w:val="24"/>
                <w:szCs w:val="24"/>
              </w:rPr>
            </w:pPr>
          </w:p>
        </w:tc>
        <w:tc>
          <w:tcPr>
            <w:tcW w:w="5415" w:type="dxa"/>
            <w:tcBorders>
              <w:top w:val="nil"/>
              <w:left w:val="nil"/>
              <w:bottom w:val="single" w:color="auto" w:sz="4" w:space="0"/>
              <w:right w:val="single" w:color="auto" w:sz="4" w:space="0"/>
            </w:tcBorders>
            <w:vAlign w:val="center"/>
          </w:tcPr>
          <w:p w14:paraId="31FCCD27">
            <w:pPr>
              <w:widowControl/>
              <w:jc w:val="center"/>
              <w:textAlignment w:val="center"/>
              <w:rPr>
                <w:rFonts w:ascii="仿宋" w:hAnsi="仿宋" w:eastAsia="仿宋" w:cs="仿宋"/>
                <w:kern w:val="0"/>
                <w:sz w:val="24"/>
                <w:szCs w:val="24"/>
              </w:rPr>
            </w:pPr>
          </w:p>
        </w:tc>
      </w:tr>
      <w:tr w14:paraId="10BE03FF">
        <w:tblPrEx>
          <w:tblCellMar>
            <w:top w:w="0" w:type="dxa"/>
            <w:left w:w="108" w:type="dxa"/>
            <w:bottom w:w="0" w:type="dxa"/>
            <w:right w:w="108" w:type="dxa"/>
          </w:tblCellMar>
        </w:tblPrEx>
        <w:trPr>
          <w:trHeight w:val="532" w:hRule="exact"/>
        </w:trPr>
        <w:tc>
          <w:tcPr>
            <w:tcW w:w="860" w:type="dxa"/>
            <w:tcBorders>
              <w:top w:val="nil"/>
              <w:left w:val="single" w:color="auto" w:sz="4" w:space="0"/>
              <w:bottom w:val="single" w:color="auto" w:sz="4" w:space="0"/>
              <w:right w:val="single" w:color="auto" w:sz="4" w:space="0"/>
            </w:tcBorders>
            <w:vAlign w:val="center"/>
          </w:tcPr>
          <w:p w14:paraId="0BA12E58">
            <w:pPr>
              <w:widowControl/>
              <w:jc w:val="center"/>
              <w:rPr>
                <w:rFonts w:ascii="仿宋" w:hAnsi="仿宋" w:eastAsia="仿宋" w:cs="仿宋"/>
                <w:kern w:val="0"/>
                <w:sz w:val="24"/>
                <w:szCs w:val="24"/>
              </w:rPr>
            </w:pPr>
          </w:p>
        </w:tc>
        <w:tc>
          <w:tcPr>
            <w:tcW w:w="2635" w:type="dxa"/>
            <w:tcBorders>
              <w:top w:val="nil"/>
              <w:left w:val="nil"/>
              <w:bottom w:val="single" w:color="auto" w:sz="4" w:space="0"/>
              <w:right w:val="single" w:color="auto" w:sz="4" w:space="0"/>
            </w:tcBorders>
            <w:vAlign w:val="center"/>
          </w:tcPr>
          <w:p w14:paraId="417B9BC4">
            <w:pPr>
              <w:widowControl/>
              <w:jc w:val="left"/>
              <w:textAlignment w:val="center"/>
              <w:rPr>
                <w:rFonts w:ascii="仿宋" w:hAnsi="仿宋" w:eastAsia="仿宋" w:cs="仿宋"/>
                <w:kern w:val="0"/>
                <w:sz w:val="24"/>
                <w:szCs w:val="24"/>
              </w:rPr>
            </w:pPr>
          </w:p>
        </w:tc>
        <w:tc>
          <w:tcPr>
            <w:tcW w:w="5415" w:type="dxa"/>
            <w:tcBorders>
              <w:top w:val="nil"/>
              <w:left w:val="nil"/>
              <w:bottom w:val="single" w:color="auto" w:sz="4" w:space="0"/>
              <w:right w:val="single" w:color="auto" w:sz="4" w:space="0"/>
            </w:tcBorders>
            <w:vAlign w:val="center"/>
          </w:tcPr>
          <w:p w14:paraId="3E139814">
            <w:pPr>
              <w:widowControl/>
              <w:jc w:val="center"/>
              <w:textAlignment w:val="center"/>
              <w:rPr>
                <w:rFonts w:ascii="仿宋" w:hAnsi="仿宋" w:eastAsia="仿宋" w:cs="仿宋"/>
                <w:kern w:val="0"/>
                <w:sz w:val="24"/>
                <w:szCs w:val="24"/>
              </w:rPr>
            </w:pPr>
          </w:p>
        </w:tc>
      </w:tr>
      <w:tr w14:paraId="754EE92A">
        <w:tblPrEx>
          <w:tblCellMar>
            <w:top w:w="0" w:type="dxa"/>
            <w:left w:w="108" w:type="dxa"/>
            <w:bottom w:w="0" w:type="dxa"/>
            <w:right w:w="108" w:type="dxa"/>
          </w:tblCellMar>
        </w:tblPrEx>
        <w:trPr>
          <w:trHeight w:val="502" w:hRule="exact"/>
        </w:trPr>
        <w:tc>
          <w:tcPr>
            <w:tcW w:w="860" w:type="dxa"/>
            <w:tcBorders>
              <w:top w:val="nil"/>
              <w:left w:val="single" w:color="auto" w:sz="4" w:space="0"/>
              <w:bottom w:val="single" w:color="auto" w:sz="4" w:space="0"/>
              <w:right w:val="single" w:color="auto" w:sz="4" w:space="0"/>
            </w:tcBorders>
            <w:vAlign w:val="center"/>
          </w:tcPr>
          <w:p w14:paraId="64AC011C">
            <w:pPr>
              <w:widowControl/>
              <w:jc w:val="center"/>
              <w:rPr>
                <w:rFonts w:ascii="仿宋" w:hAnsi="仿宋" w:eastAsia="仿宋" w:cs="仿宋"/>
                <w:kern w:val="0"/>
                <w:sz w:val="24"/>
                <w:szCs w:val="24"/>
              </w:rPr>
            </w:pPr>
          </w:p>
        </w:tc>
        <w:tc>
          <w:tcPr>
            <w:tcW w:w="2635" w:type="dxa"/>
            <w:tcBorders>
              <w:top w:val="nil"/>
              <w:left w:val="nil"/>
              <w:bottom w:val="single" w:color="auto" w:sz="4" w:space="0"/>
              <w:right w:val="single" w:color="auto" w:sz="4" w:space="0"/>
            </w:tcBorders>
            <w:vAlign w:val="center"/>
          </w:tcPr>
          <w:p w14:paraId="35B38735">
            <w:pPr>
              <w:widowControl/>
              <w:jc w:val="left"/>
              <w:textAlignment w:val="center"/>
              <w:rPr>
                <w:rFonts w:ascii="仿宋" w:hAnsi="仿宋" w:eastAsia="仿宋" w:cs="仿宋"/>
                <w:kern w:val="0"/>
                <w:sz w:val="24"/>
                <w:szCs w:val="24"/>
              </w:rPr>
            </w:pPr>
          </w:p>
        </w:tc>
        <w:tc>
          <w:tcPr>
            <w:tcW w:w="5415" w:type="dxa"/>
            <w:tcBorders>
              <w:top w:val="nil"/>
              <w:left w:val="nil"/>
              <w:bottom w:val="single" w:color="auto" w:sz="4" w:space="0"/>
              <w:right w:val="single" w:color="auto" w:sz="4" w:space="0"/>
            </w:tcBorders>
            <w:vAlign w:val="center"/>
          </w:tcPr>
          <w:p w14:paraId="4356D5A5">
            <w:pPr>
              <w:widowControl/>
              <w:jc w:val="center"/>
              <w:textAlignment w:val="center"/>
              <w:rPr>
                <w:rFonts w:ascii="仿宋" w:hAnsi="仿宋" w:eastAsia="仿宋" w:cs="仿宋"/>
                <w:kern w:val="0"/>
                <w:sz w:val="24"/>
                <w:szCs w:val="24"/>
              </w:rPr>
            </w:pPr>
          </w:p>
        </w:tc>
      </w:tr>
      <w:tr w14:paraId="522D818C">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6F53E25F">
            <w:pPr>
              <w:widowControl/>
              <w:jc w:val="center"/>
              <w:rPr>
                <w:rFonts w:ascii="仿宋" w:hAnsi="仿宋" w:eastAsia="仿宋" w:cs="仿宋"/>
                <w:kern w:val="0"/>
                <w:sz w:val="24"/>
                <w:szCs w:val="24"/>
              </w:rPr>
            </w:pPr>
          </w:p>
        </w:tc>
        <w:tc>
          <w:tcPr>
            <w:tcW w:w="2635" w:type="dxa"/>
            <w:tcBorders>
              <w:top w:val="nil"/>
              <w:left w:val="nil"/>
              <w:bottom w:val="single" w:color="auto" w:sz="4" w:space="0"/>
              <w:right w:val="single" w:color="auto" w:sz="4" w:space="0"/>
            </w:tcBorders>
            <w:vAlign w:val="center"/>
          </w:tcPr>
          <w:p w14:paraId="002048EE">
            <w:pPr>
              <w:widowControl/>
              <w:jc w:val="left"/>
              <w:textAlignment w:val="center"/>
              <w:rPr>
                <w:rFonts w:ascii="仿宋" w:hAnsi="仿宋" w:eastAsia="仿宋" w:cs="仿宋"/>
                <w:kern w:val="0"/>
                <w:sz w:val="24"/>
                <w:szCs w:val="24"/>
              </w:rPr>
            </w:pPr>
          </w:p>
        </w:tc>
        <w:tc>
          <w:tcPr>
            <w:tcW w:w="5415" w:type="dxa"/>
            <w:tcBorders>
              <w:top w:val="nil"/>
              <w:left w:val="nil"/>
              <w:bottom w:val="single" w:color="auto" w:sz="4" w:space="0"/>
              <w:right w:val="single" w:color="auto" w:sz="4" w:space="0"/>
            </w:tcBorders>
            <w:vAlign w:val="center"/>
          </w:tcPr>
          <w:p w14:paraId="719A9405">
            <w:pPr>
              <w:widowControl/>
              <w:jc w:val="center"/>
              <w:textAlignment w:val="center"/>
              <w:rPr>
                <w:rFonts w:ascii="仿宋" w:hAnsi="仿宋" w:eastAsia="仿宋" w:cs="仿宋"/>
                <w:kern w:val="0"/>
                <w:sz w:val="24"/>
                <w:szCs w:val="24"/>
              </w:rPr>
            </w:pPr>
          </w:p>
        </w:tc>
      </w:tr>
    </w:tbl>
    <w:p w14:paraId="36CFB825">
      <w:pPr>
        <w:rPr>
          <w:rFonts w:ascii="仿宋" w:hAnsi="仿宋" w:eastAsia="仿宋" w:cs="仿宋"/>
          <w:sz w:val="24"/>
          <w:szCs w:val="24"/>
          <w:u w:val="single"/>
        </w:rPr>
      </w:pPr>
      <w:r>
        <w:rPr>
          <w:rFonts w:ascii="仿宋" w:hAnsi="仿宋" w:eastAsia="仿宋" w:cs="仿宋"/>
          <w:sz w:val="24"/>
          <w:szCs w:val="24"/>
          <w:u w:val="single"/>
        </w:rPr>
        <w:br w:type="page"/>
      </w:r>
    </w:p>
    <w:p w14:paraId="59D82693">
      <w:pPr>
        <w:spacing w:line="440" w:lineRule="exact"/>
        <w:rPr>
          <w:rFonts w:ascii="仿宋" w:hAnsi="仿宋" w:eastAsia="仿宋" w:cs="仿宋"/>
          <w:sz w:val="24"/>
          <w:szCs w:val="24"/>
        </w:rPr>
      </w:pPr>
      <w:r>
        <w:rPr>
          <w:rFonts w:hint="eastAsia" w:ascii="仿宋" w:hAnsi="仿宋" w:eastAsia="仿宋" w:cs="仿宋"/>
          <w:sz w:val="24"/>
          <w:szCs w:val="24"/>
        </w:rPr>
        <w:t>附</w:t>
      </w:r>
      <w:bookmarkStart w:id="41" w:name="_Toc296503226"/>
      <w:bookmarkStart w:id="42" w:name="_Toc267261693"/>
      <w:bookmarkStart w:id="43" w:name="_Toc296891054"/>
      <w:bookmarkStart w:id="44" w:name="_Toc296346727"/>
      <w:bookmarkStart w:id="45" w:name="_Toc296944565"/>
      <w:bookmarkStart w:id="46" w:name="_Toc296347225"/>
      <w:bookmarkStart w:id="47" w:name="_Toc296891266"/>
      <w:r>
        <w:rPr>
          <w:rFonts w:hint="eastAsia" w:ascii="仿宋" w:hAnsi="仿宋" w:eastAsia="仿宋" w:cs="仿宋"/>
          <w:sz w:val="24"/>
          <w:szCs w:val="24"/>
        </w:rPr>
        <w:t>件3：</w:t>
      </w:r>
      <w:bookmarkEnd w:id="41"/>
      <w:bookmarkEnd w:id="42"/>
      <w:bookmarkEnd w:id="43"/>
      <w:bookmarkEnd w:id="44"/>
      <w:bookmarkEnd w:id="45"/>
      <w:bookmarkEnd w:id="46"/>
      <w:bookmarkEnd w:id="47"/>
      <w:r>
        <w:rPr>
          <w:rFonts w:hint="eastAsia" w:ascii="仿宋" w:hAnsi="仿宋" w:eastAsia="仿宋" w:cs="仿宋"/>
          <w:sz w:val="24"/>
          <w:szCs w:val="24"/>
        </w:rPr>
        <w:t xml:space="preserve">                   </w:t>
      </w:r>
    </w:p>
    <w:p w14:paraId="544CCC03">
      <w:pPr>
        <w:spacing w:line="440" w:lineRule="exact"/>
        <w:jc w:val="center"/>
        <w:rPr>
          <w:rFonts w:ascii="仿宋" w:hAnsi="仿宋" w:eastAsia="仿宋" w:cs="仿宋"/>
          <w:b/>
          <w:bCs/>
          <w:sz w:val="28"/>
          <w:szCs w:val="28"/>
        </w:rPr>
      </w:pPr>
      <w:r>
        <w:rPr>
          <w:rFonts w:hint="eastAsia" w:ascii="仿宋" w:hAnsi="仿宋" w:eastAsia="仿宋" w:cs="仿宋"/>
          <w:b/>
          <w:bCs/>
          <w:sz w:val="28"/>
          <w:szCs w:val="28"/>
        </w:rPr>
        <w:t>工程质量保修书</w:t>
      </w:r>
    </w:p>
    <w:p w14:paraId="213B7D89">
      <w:pPr>
        <w:spacing w:line="440" w:lineRule="exact"/>
        <w:ind w:firstLine="480" w:firstLineChars="200"/>
        <w:rPr>
          <w:rFonts w:ascii="仿宋" w:hAnsi="仿宋" w:eastAsia="仿宋" w:cs="仿宋"/>
          <w:bCs/>
          <w:sz w:val="24"/>
          <w:szCs w:val="24"/>
        </w:rPr>
      </w:pPr>
      <w:r>
        <w:rPr>
          <w:rFonts w:hint="eastAsia" w:ascii="仿宋" w:hAnsi="仿宋" w:eastAsia="仿宋" w:cs="仿宋"/>
          <w:sz w:val="24"/>
          <w:szCs w:val="24"/>
        </w:rPr>
        <w:t>发包人（全称）：</w:t>
      </w:r>
      <w:r>
        <w:rPr>
          <w:rFonts w:hint="eastAsia" w:ascii="仿宋" w:hAnsi="仿宋" w:eastAsia="仿宋" w:cs="仿宋"/>
          <w:bCs/>
          <w:sz w:val="24"/>
          <w:szCs w:val="24"/>
          <w:u w:val="single"/>
        </w:rPr>
        <w:t xml:space="preserve">         </w:t>
      </w:r>
    </w:p>
    <w:p w14:paraId="024BC092">
      <w:pPr>
        <w:spacing w:line="440" w:lineRule="exact"/>
        <w:rPr>
          <w:rFonts w:ascii="仿宋" w:hAnsi="仿宋" w:eastAsia="仿宋" w:cs="仿宋"/>
          <w:bCs/>
          <w:sz w:val="24"/>
          <w:szCs w:val="24"/>
        </w:rPr>
      </w:pPr>
      <w:r>
        <w:rPr>
          <w:rFonts w:hint="eastAsia" w:ascii="仿宋" w:hAnsi="仿宋" w:eastAsia="仿宋" w:cs="仿宋"/>
          <w:bCs/>
          <w:sz w:val="24"/>
          <w:szCs w:val="24"/>
        </w:rPr>
        <w:t>　　承包人（全称）：</w:t>
      </w:r>
      <w:r>
        <w:rPr>
          <w:rFonts w:hint="eastAsia" w:ascii="仿宋" w:hAnsi="仿宋" w:eastAsia="仿宋" w:cs="仿宋"/>
          <w:bCs/>
          <w:sz w:val="24"/>
          <w:szCs w:val="24"/>
          <w:u w:val="single"/>
        </w:rPr>
        <w:t xml:space="preserve">         </w:t>
      </w:r>
    </w:p>
    <w:p w14:paraId="2F2765AD">
      <w:pPr>
        <w:rPr>
          <w:rFonts w:ascii="仿宋" w:hAnsi="仿宋" w:eastAsia="仿宋" w:cs="仿宋"/>
          <w:sz w:val="24"/>
          <w:szCs w:val="24"/>
        </w:rPr>
      </w:pPr>
      <w:r>
        <w:rPr>
          <w:rFonts w:hint="eastAsia" w:ascii="仿宋" w:hAnsi="仿宋" w:eastAsia="仿宋" w:cs="仿宋"/>
          <w:sz w:val="24"/>
          <w:szCs w:val="24"/>
        </w:rPr>
        <w:t>　　发包人和承包人根据《中华人民共和国建筑法》和《建设工程质量管理条例》，经协商一致就（工程全称）签订工程质量保修书。</w:t>
      </w:r>
    </w:p>
    <w:p w14:paraId="15746004">
      <w:pPr>
        <w:rPr>
          <w:rFonts w:ascii="仿宋" w:hAnsi="仿宋" w:eastAsia="仿宋" w:cs="仿宋"/>
          <w:sz w:val="24"/>
          <w:szCs w:val="24"/>
        </w:rPr>
      </w:pPr>
      <w:r>
        <w:rPr>
          <w:rFonts w:hint="eastAsia" w:ascii="仿宋" w:hAnsi="仿宋" w:eastAsia="仿宋" w:cs="仿宋"/>
          <w:sz w:val="24"/>
          <w:szCs w:val="24"/>
        </w:rPr>
        <w:t>　　一、工程质量保修范围和内容</w:t>
      </w:r>
    </w:p>
    <w:p w14:paraId="2C942C7B">
      <w:pPr>
        <w:rPr>
          <w:rFonts w:ascii="仿宋" w:hAnsi="仿宋" w:eastAsia="仿宋" w:cs="仿宋"/>
          <w:sz w:val="24"/>
          <w:szCs w:val="24"/>
        </w:rPr>
      </w:pPr>
      <w:r>
        <w:rPr>
          <w:rFonts w:hint="eastAsia" w:ascii="仿宋" w:hAnsi="仿宋" w:eastAsia="仿宋" w:cs="仿宋"/>
          <w:sz w:val="24"/>
          <w:szCs w:val="24"/>
        </w:rPr>
        <w:t>　　承包人在质量保修期内，按照有关法律规定和合同约定，承担工程质量保修责任。</w:t>
      </w:r>
    </w:p>
    <w:p w14:paraId="4B7B38E9">
      <w:pPr>
        <w:rPr>
          <w:rFonts w:ascii="仿宋" w:hAnsi="仿宋" w:eastAsia="仿宋" w:cs="仿宋"/>
          <w:sz w:val="24"/>
          <w:szCs w:val="24"/>
        </w:rPr>
      </w:pPr>
      <w:r>
        <w:rPr>
          <w:rFonts w:hint="eastAsia" w:ascii="仿宋" w:hAnsi="仿宋" w:eastAsia="仿宋" w:cs="仿宋"/>
          <w:sz w:val="24"/>
          <w:szCs w:val="24"/>
        </w:rPr>
        <w:t>　　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r>
        <w:rPr>
          <w:rFonts w:hint="eastAsia" w:ascii="仿宋" w:hAnsi="仿宋" w:eastAsia="仿宋" w:cs="仿宋"/>
          <w:sz w:val="24"/>
          <w:szCs w:val="24"/>
          <w:u w:val="single"/>
        </w:rPr>
        <w:t xml:space="preserve">承包人承包范围以内的全部工程内容。若施工合同中有其它保修约定的按约定执行 </w:t>
      </w:r>
      <w:r>
        <w:rPr>
          <w:rFonts w:hint="eastAsia" w:ascii="仿宋" w:hAnsi="仿宋" w:eastAsia="仿宋" w:cs="仿宋"/>
          <w:sz w:val="24"/>
          <w:szCs w:val="24"/>
        </w:rPr>
        <w:t>。</w:t>
      </w:r>
    </w:p>
    <w:p w14:paraId="51430E65">
      <w:pPr>
        <w:rPr>
          <w:rFonts w:ascii="仿宋" w:hAnsi="仿宋" w:eastAsia="仿宋" w:cs="仿宋"/>
          <w:sz w:val="24"/>
          <w:szCs w:val="24"/>
        </w:rPr>
      </w:pPr>
      <w:r>
        <w:rPr>
          <w:rFonts w:hint="eastAsia" w:ascii="仿宋" w:hAnsi="仿宋" w:eastAsia="仿宋" w:cs="仿宋"/>
          <w:b/>
          <w:sz w:val="24"/>
          <w:szCs w:val="24"/>
        </w:rPr>
        <w:t>　　</w:t>
      </w:r>
      <w:r>
        <w:rPr>
          <w:rFonts w:hint="eastAsia" w:ascii="仿宋" w:hAnsi="仿宋" w:eastAsia="仿宋" w:cs="仿宋"/>
          <w:sz w:val="24"/>
          <w:szCs w:val="24"/>
        </w:rPr>
        <w:t>二、质量保修期</w:t>
      </w:r>
    </w:p>
    <w:p w14:paraId="148C2B09">
      <w:pPr>
        <w:ind w:firstLine="480" w:firstLineChars="200"/>
        <w:rPr>
          <w:rFonts w:ascii="仿宋" w:hAnsi="仿宋" w:eastAsia="仿宋" w:cs="仿宋"/>
          <w:sz w:val="24"/>
          <w:szCs w:val="24"/>
        </w:rPr>
      </w:pPr>
      <w:r>
        <w:rPr>
          <w:rFonts w:hint="eastAsia" w:ascii="仿宋" w:hAnsi="仿宋" w:eastAsia="仿宋" w:cs="仿宋"/>
          <w:sz w:val="24"/>
          <w:szCs w:val="24"/>
        </w:rPr>
        <w:t>根据《建设工程质量管理条例》及有关规定，工程的质量保修期如下：</w:t>
      </w:r>
    </w:p>
    <w:p w14:paraId="605BB2C9">
      <w:pPr>
        <w:ind w:firstLine="480" w:firstLineChars="200"/>
        <w:rPr>
          <w:rFonts w:ascii="仿宋" w:hAnsi="仿宋" w:eastAsia="仿宋" w:cs="仿宋"/>
          <w:sz w:val="24"/>
          <w:szCs w:val="24"/>
        </w:rPr>
      </w:pPr>
      <w:r>
        <w:rPr>
          <w:rFonts w:hint="eastAsia" w:ascii="仿宋" w:hAnsi="仿宋" w:eastAsia="仿宋" w:cs="仿宋"/>
          <w:sz w:val="24"/>
          <w:szCs w:val="24"/>
        </w:rPr>
        <w:t>1．地基基础工程和主体结构工程为设计文件规定的工程合理使用年限；</w:t>
      </w:r>
    </w:p>
    <w:p w14:paraId="38E6C3E7">
      <w:pPr>
        <w:ind w:firstLine="480" w:firstLineChars="200"/>
        <w:rPr>
          <w:rFonts w:ascii="仿宋" w:hAnsi="仿宋" w:eastAsia="仿宋" w:cs="仿宋"/>
          <w:sz w:val="24"/>
          <w:szCs w:val="24"/>
        </w:rPr>
      </w:pPr>
      <w:r>
        <w:rPr>
          <w:rFonts w:hint="eastAsia" w:ascii="仿宋" w:hAnsi="仿宋" w:eastAsia="仿宋" w:cs="仿宋"/>
          <w:sz w:val="24"/>
          <w:szCs w:val="24"/>
        </w:rPr>
        <w:t>2．屋面防水工程、有防水要求的卫生间、房间和外墙面的防渗为</w:t>
      </w:r>
      <w:r>
        <w:rPr>
          <w:rFonts w:hint="eastAsia" w:ascii="仿宋" w:hAnsi="仿宋" w:eastAsia="仿宋" w:cs="仿宋"/>
          <w:sz w:val="24"/>
          <w:szCs w:val="24"/>
          <w:u w:val="single"/>
        </w:rPr>
        <w:t>5</w:t>
      </w:r>
      <w:r>
        <w:rPr>
          <w:rFonts w:hint="eastAsia" w:ascii="仿宋" w:hAnsi="仿宋" w:eastAsia="仿宋" w:cs="仿宋"/>
          <w:sz w:val="24"/>
          <w:szCs w:val="24"/>
        </w:rPr>
        <w:t>年；</w:t>
      </w:r>
    </w:p>
    <w:p w14:paraId="07F64A91">
      <w:pPr>
        <w:ind w:firstLine="480" w:firstLineChars="200"/>
        <w:rPr>
          <w:rFonts w:ascii="仿宋" w:hAnsi="仿宋" w:eastAsia="仿宋" w:cs="仿宋"/>
          <w:sz w:val="24"/>
          <w:szCs w:val="24"/>
        </w:rPr>
      </w:pPr>
      <w:r>
        <w:rPr>
          <w:rFonts w:hint="eastAsia" w:ascii="仿宋" w:hAnsi="仿宋" w:eastAsia="仿宋" w:cs="仿宋"/>
          <w:sz w:val="24"/>
          <w:szCs w:val="24"/>
        </w:rPr>
        <w:t>3．装修工程为</w:t>
      </w:r>
      <w:r>
        <w:rPr>
          <w:rFonts w:hint="eastAsia" w:ascii="仿宋" w:hAnsi="仿宋" w:eastAsia="仿宋" w:cs="仿宋"/>
          <w:sz w:val="24"/>
          <w:szCs w:val="24"/>
          <w:u w:val="single"/>
        </w:rPr>
        <w:t>2</w:t>
      </w:r>
      <w:r>
        <w:rPr>
          <w:rFonts w:hint="eastAsia" w:ascii="仿宋" w:hAnsi="仿宋" w:eastAsia="仿宋" w:cs="仿宋"/>
          <w:sz w:val="24"/>
          <w:szCs w:val="24"/>
        </w:rPr>
        <w:t>年；</w:t>
      </w:r>
    </w:p>
    <w:p w14:paraId="0E974165">
      <w:pPr>
        <w:ind w:firstLine="480" w:firstLineChars="200"/>
        <w:rPr>
          <w:rFonts w:ascii="仿宋" w:hAnsi="仿宋" w:eastAsia="仿宋" w:cs="仿宋"/>
          <w:sz w:val="24"/>
          <w:szCs w:val="24"/>
        </w:rPr>
      </w:pPr>
      <w:r>
        <w:rPr>
          <w:rFonts w:hint="eastAsia" w:ascii="仿宋" w:hAnsi="仿宋" w:eastAsia="仿宋" w:cs="仿宋"/>
          <w:sz w:val="24"/>
          <w:szCs w:val="24"/>
        </w:rPr>
        <w:t>4．电气管线、给排水管道、设备安装工程为</w:t>
      </w:r>
      <w:r>
        <w:rPr>
          <w:rFonts w:hint="eastAsia" w:ascii="仿宋" w:hAnsi="仿宋" w:eastAsia="仿宋" w:cs="仿宋"/>
          <w:sz w:val="24"/>
          <w:szCs w:val="24"/>
          <w:u w:val="single"/>
        </w:rPr>
        <w:t>2</w:t>
      </w:r>
      <w:r>
        <w:rPr>
          <w:rFonts w:hint="eastAsia" w:ascii="仿宋" w:hAnsi="仿宋" w:eastAsia="仿宋" w:cs="仿宋"/>
          <w:sz w:val="24"/>
          <w:szCs w:val="24"/>
        </w:rPr>
        <w:t>年；</w:t>
      </w:r>
    </w:p>
    <w:p w14:paraId="5BB47351">
      <w:pPr>
        <w:ind w:firstLine="480" w:firstLineChars="200"/>
        <w:rPr>
          <w:rFonts w:ascii="仿宋" w:hAnsi="仿宋" w:eastAsia="仿宋" w:cs="仿宋"/>
          <w:sz w:val="24"/>
          <w:szCs w:val="24"/>
        </w:rPr>
      </w:pPr>
      <w:r>
        <w:rPr>
          <w:rFonts w:hint="eastAsia" w:ascii="仿宋" w:hAnsi="仿宋" w:eastAsia="仿宋" w:cs="仿宋"/>
          <w:sz w:val="24"/>
          <w:szCs w:val="24"/>
        </w:rPr>
        <w:t>5．供热与供冷系统为</w:t>
      </w:r>
      <w:r>
        <w:rPr>
          <w:rFonts w:hint="eastAsia" w:ascii="仿宋" w:hAnsi="仿宋" w:eastAsia="仿宋" w:cs="仿宋"/>
          <w:sz w:val="24"/>
          <w:szCs w:val="24"/>
          <w:u w:val="single"/>
        </w:rPr>
        <w:t>2</w:t>
      </w:r>
      <w:r>
        <w:rPr>
          <w:rFonts w:hint="eastAsia" w:ascii="仿宋" w:hAnsi="仿宋" w:eastAsia="仿宋" w:cs="仿宋"/>
          <w:sz w:val="24"/>
          <w:szCs w:val="24"/>
        </w:rPr>
        <w:t>个采暖期、供冷期；</w:t>
      </w:r>
    </w:p>
    <w:p w14:paraId="34B8CA09">
      <w:pPr>
        <w:ind w:firstLine="480" w:firstLineChars="200"/>
        <w:rPr>
          <w:rFonts w:ascii="仿宋" w:hAnsi="仿宋" w:eastAsia="仿宋" w:cs="仿宋"/>
          <w:sz w:val="24"/>
          <w:szCs w:val="24"/>
        </w:rPr>
      </w:pPr>
      <w:r>
        <w:rPr>
          <w:rFonts w:hint="eastAsia" w:ascii="仿宋" w:hAnsi="仿宋" w:eastAsia="仿宋" w:cs="仿宋"/>
          <w:sz w:val="24"/>
          <w:szCs w:val="24"/>
        </w:rPr>
        <w:t>6．给排水设施、道路等配套工程为</w:t>
      </w:r>
      <w:r>
        <w:rPr>
          <w:rFonts w:hint="eastAsia" w:ascii="仿宋" w:hAnsi="仿宋" w:eastAsia="仿宋" w:cs="仿宋"/>
          <w:sz w:val="24"/>
          <w:szCs w:val="24"/>
          <w:u w:val="single"/>
        </w:rPr>
        <w:t>2</w:t>
      </w:r>
      <w:r>
        <w:rPr>
          <w:rFonts w:hint="eastAsia" w:ascii="仿宋" w:hAnsi="仿宋" w:eastAsia="仿宋" w:cs="仿宋"/>
          <w:sz w:val="24"/>
          <w:szCs w:val="24"/>
        </w:rPr>
        <w:t>年；</w:t>
      </w:r>
    </w:p>
    <w:p w14:paraId="302B8C6B">
      <w:pPr>
        <w:rPr>
          <w:rFonts w:ascii="仿宋" w:hAnsi="仿宋" w:eastAsia="仿宋" w:cs="仿宋"/>
          <w:sz w:val="24"/>
          <w:szCs w:val="24"/>
        </w:rPr>
      </w:pPr>
      <w:r>
        <w:rPr>
          <w:rFonts w:hint="eastAsia" w:ascii="仿宋" w:hAnsi="仿宋" w:eastAsia="仿宋" w:cs="仿宋"/>
          <w:sz w:val="24"/>
          <w:szCs w:val="24"/>
        </w:rPr>
        <w:t>　　质量保修期自工程竣工验收合格之日起计算。</w:t>
      </w:r>
    </w:p>
    <w:p w14:paraId="11B6B3D9">
      <w:pPr>
        <w:rPr>
          <w:rFonts w:ascii="仿宋" w:hAnsi="仿宋" w:eastAsia="仿宋" w:cs="仿宋"/>
          <w:sz w:val="24"/>
          <w:szCs w:val="24"/>
        </w:rPr>
      </w:pPr>
      <w:r>
        <w:rPr>
          <w:rFonts w:hint="eastAsia" w:ascii="仿宋" w:hAnsi="仿宋" w:eastAsia="仿宋" w:cs="仿宋"/>
          <w:sz w:val="24"/>
          <w:szCs w:val="24"/>
        </w:rPr>
        <w:t xml:space="preserve">    三、质量保修责任</w:t>
      </w:r>
    </w:p>
    <w:p w14:paraId="291E508B">
      <w:pPr>
        <w:ind w:firstLine="480" w:firstLineChars="200"/>
        <w:rPr>
          <w:rFonts w:ascii="仿宋" w:hAnsi="仿宋" w:eastAsia="仿宋" w:cs="仿宋"/>
          <w:sz w:val="24"/>
          <w:szCs w:val="24"/>
        </w:rPr>
      </w:pPr>
      <w:r>
        <w:rPr>
          <w:rFonts w:hint="eastAsia" w:ascii="仿宋" w:hAnsi="仿宋" w:eastAsia="仿宋" w:cs="仿宋"/>
          <w:sz w:val="24"/>
          <w:szCs w:val="24"/>
        </w:rPr>
        <w:t>1．属于保修范围、内容的项目，承包人应当在接到保修通知之日起24小时内派人保修。承包人不在约定期限内派人保修的，发包人可以委托他人修理；保修费用从质量保修金内双倍扣除。</w:t>
      </w:r>
    </w:p>
    <w:p w14:paraId="0B04ADA1">
      <w:pPr>
        <w:ind w:firstLine="480" w:firstLineChars="200"/>
        <w:rPr>
          <w:rFonts w:ascii="仿宋" w:hAnsi="仿宋" w:eastAsia="仿宋" w:cs="仿宋"/>
          <w:sz w:val="24"/>
          <w:szCs w:val="24"/>
        </w:rPr>
      </w:pPr>
      <w:r>
        <w:rPr>
          <w:rFonts w:hint="eastAsia" w:ascii="仿宋" w:hAnsi="仿宋" w:eastAsia="仿宋" w:cs="仿宋"/>
          <w:sz w:val="24"/>
          <w:szCs w:val="24"/>
        </w:rPr>
        <w:t>2．发生紧急事故需抢修的，承包人在接到事故通知后，应当立即到达事故现场抢修。非承包人施工质量引起的事故，抢修费用由发包人承担。</w:t>
      </w:r>
    </w:p>
    <w:p w14:paraId="4D85B7C1">
      <w:pPr>
        <w:ind w:firstLine="480" w:firstLineChars="200"/>
        <w:rPr>
          <w:rFonts w:ascii="仿宋" w:hAnsi="仿宋" w:eastAsia="仿宋" w:cs="仿宋"/>
          <w:sz w:val="24"/>
          <w:szCs w:val="24"/>
        </w:rPr>
      </w:pPr>
      <w:r>
        <w:rPr>
          <w:rFonts w:hint="eastAsia" w:ascii="仿宋" w:hAnsi="仿宋" w:eastAsia="仿宋" w:cs="仿宋"/>
          <w:sz w:val="24"/>
          <w:szCs w:val="24"/>
        </w:rPr>
        <w:t>3．对于涉及结构安全的质量问题，应当按照《建设工程质量管理条例》的规定，立即向当地建设行政主管部门和有关部门报告，采取安全防范措施，并由原设计人或者具有相应资质等级的设计人提出保修方案，承包人实施保修，并应承担损害赔偿责任。</w:t>
      </w:r>
    </w:p>
    <w:p w14:paraId="1DE73EC8">
      <w:pPr>
        <w:ind w:firstLine="480" w:firstLineChars="200"/>
        <w:rPr>
          <w:rFonts w:ascii="仿宋" w:hAnsi="仿宋" w:eastAsia="仿宋" w:cs="仿宋"/>
          <w:sz w:val="24"/>
          <w:szCs w:val="24"/>
        </w:rPr>
      </w:pPr>
      <w:r>
        <w:rPr>
          <w:rFonts w:hint="eastAsia" w:ascii="仿宋" w:hAnsi="仿宋" w:eastAsia="仿宋" w:cs="仿宋"/>
          <w:sz w:val="24"/>
          <w:szCs w:val="24"/>
        </w:rPr>
        <w:t>4．质量保修完成后，由发包人组织验收。</w:t>
      </w:r>
    </w:p>
    <w:p w14:paraId="4B604610">
      <w:pPr>
        <w:ind w:firstLine="480" w:firstLineChars="200"/>
        <w:rPr>
          <w:rFonts w:ascii="仿宋" w:hAnsi="仿宋" w:eastAsia="仿宋" w:cs="仿宋"/>
          <w:sz w:val="24"/>
          <w:szCs w:val="24"/>
        </w:rPr>
      </w:pPr>
      <w:r>
        <w:rPr>
          <w:rFonts w:hint="eastAsia" w:ascii="仿宋" w:hAnsi="仿宋" w:eastAsia="仿宋" w:cs="仿宋"/>
          <w:sz w:val="24"/>
          <w:szCs w:val="24"/>
        </w:rPr>
        <w:t>四、质量保修金的支付</w:t>
      </w:r>
    </w:p>
    <w:p w14:paraId="476CB19F">
      <w:pPr>
        <w:ind w:left="105" w:leftChars="50" w:firstLine="491" w:firstLineChars="205"/>
        <w:rPr>
          <w:rFonts w:ascii="仿宋" w:hAnsi="仿宋" w:eastAsia="仿宋" w:cs="仿宋"/>
          <w:sz w:val="24"/>
          <w:szCs w:val="24"/>
        </w:rPr>
      </w:pPr>
      <w:r>
        <w:rPr>
          <w:rFonts w:hint="eastAsia" w:ascii="仿宋" w:hAnsi="仿宋" w:eastAsia="仿宋" w:cs="仿宋"/>
          <w:sz w:val="24"/>
          <w:szCs w:val="24"/>
        </w:rPr>
        <w:t>本工程双方约定承包人向发包人支付工程质量保修金金额为工程结算款的</w:t>
      </w:r>
      <w:r>
        <w:rPr>
          <w:rFonts w:hint="eastAsia" w:ascii="仿宋" w:hAnsi="仿宋" w:eastAsia="仿宋" w:cs="仿宋"/>
          <w:sz w:val="24"/>
          <w:szCs w:val="24"/>
          <w:u w:val="single"/>
        </w:rPr>
        <w:t>百分之伍（大写）</w:t>
      </w:r>
      <w:r>
        <w:rPr>
          <w:rFonts w:hint="eastAsia" w:ascii="仿宋" w:hAnsi="仿宋" w:eastAsia="仿宋" w:cs="仿宋"/>
          <w:sz w:val="24"/>
          <w:szCs w:val="24"/>
        </w:rPr>
        <w:t xml:space="preserve">。质量保修金银行利率为 </w:t>
      </w:r>
      <w:r>
        <w:rPr>
          <w:rFonts w:hint="eastAsia" w:ascii="仿宋" w:hAnsi="仿宋" w:eastAsia="仿宋" w:cs="仿宋"/>
          <w:sz w:val="24"/>
          <w:szCs w:val="24"/>
          <w:u w:val="single"/>
        </w:rPr>
        <w:t>无</w:t>
      </w:r>
      <w:r>
        <w:rPr>
          <w:rFonts w:hint="eastAsia" w:ascii="仿宋" w:hAnsi="仿宋" w:eastAsia="仿宋" w:cs="仿宋"/>
          <w:sz w:val="24"/>
          <w:szCs w:val="24"/>
        </w:rPr>
        <w:t>。</w:t>
      </w:r>
    </w:p>
    <w:p w14:paraId="2FE70A7D">
      <w:pPr>
        <w:ind w:firstLine="480" w:firstLineChars="200"/>
        <w:rPr>
          <w:rFonts w:ascii="仿宋" w:hAnsi="仿宋" w:eastAsia="仿宋" w:cs="仿宋"/>
          <w:sz w:val="24"/>
          <w:szCs w:val="24"/>
        </w:rPr>
      </w:pPr>
      <w:r>
        <w:rPr>
          <w:rFonts w:hint="eastAsia" w:ascii="仿宋" w:hAnsi="仿宋" w:eastAsia="仿宋" w:cs="仿宋"/>
          <w:sz w:val="24"/>
          <w:szCs w:val="24"/>
        </w:rPr>
        <w:t>五、质量保修金的返还</w:t>
      </w:r>
    </w:p>
    <w:p w14:paraId="4D8A1C33">
      <w:pPr>
        <w:ind w:left="105" w:leftChars="50" w:firstLine="491" w:firstLineChars="205"/>
        <w:rPr>
          <w:rFonts w:ascii="仿宋" w:hAnsi="仿宋" w:eastAsia="仿宋" w:cs="仿宋"/>
          <w:sz w:val="24"/>
          <w:szCs w:val="24"/>
        </w:rPr>
      </w:pPr>
      <w:r>
        <w:rPr>
          <w:rFonts w:hint="eastAsia" w:ascii="仿宋" w:hAnsi="仿宋" w:eastAsia="仿宋" w:cs="仿宋"/>
          <w:sz w:val="24"/>
          <w:szCs w:val="24"/>
          <w:u w:val="single"/>
        </w:rPr>
        <w:t>自工程竣工验收合格之日起质保期满且无质量问题，无息返还质量保修金的100%</w:t>
      </w:r>
      <w:r>
        <w:rPr>
          <w:rFonts w:hint="eastAsia" w:ascii="仿宋" w:hAnsi="仿宋" w:eastAsia="仿宋" w:cs="仿宋"/>
          <w:sz w:val="24"/>
          <w:szCs w:val="24"/>
        </w:rPr>
        <w:t>。质量保修期延长的，返还质量保修金的期限同时顺延。</w:t>
      </w:r>
    </w:p>
    <w:p w14:paraId="4668B29C">
      <w:pPr>
        <w:ind w:left="105" w:leftChars="50" w:firstLine="491" w:firstLineChars="205"/>
        <w:rPr>
          <w:rFonts w:ascii="仿宋" w:hAnsi="仿宋" w:eastAsia="仿宋" w:cs="仿宋"/>
          <w:sz w:val="24"/>
          <w:szCs w:val="24"/>
        </w:rPr>
      </w:pPr>
      <w:r>
        <w:rPr>
          <w:rFonts w:hint="eastAsia" w:ascii="仿宋" w:hAnsi="仿宋" w:eastAsia="仿宋" w:cs="仿宋"/>
          <w:sz w:val="24"/>
          <w:szCs w:val="24"/>
        </w:rPr>
        <w:t>质量保修期延长的，返还质量保修金的期限同时顺延。</w:t>
      </w:r>
    </w:p>
    <w:p w14:paraId="3998DB98">
      <w:pPr>
        <w:ind w:firstLine="480" w:firstLineChars="200"/>
        <w:rPr>
          <w:rFonts w:ascii="仿宋" w:hAnsi="仿宋" w:eastAsia="仿宋" w:cs="仿宋"/>
          <w:sz w:val="24"/>
          <w:szCs w:val="24"/>
        </w:rPr>
      </w:pPr>
      <w:r>
        <w:rPr>
          <w:rFonts w:hint="eastAsia" w:ascii="仿宋" w:hAnsi="仿宋" w:eastAsia="仿宋" w:cs="仿宋"/>
          <w:sz w:val="24"/>
          <w:szCs w:val="24"/>
        </w:rPr>
        <w:t>六、其它</w:t>
      </w:r>
    </w:p>
    <w:p w14:paraId="382D36A7">
      <w:pPr>
        <w:ind w:left="105" w:leftChars="50" w:firstLine="491" w:firstLineChars="205"/>
        <w:rPr>
          <w:rFonts w:ascii="仿宋" w:hAnsi="仿宋" w:eastAsia="仿宋" w:cs="仿宋"/>
          <w:sz w:val="24"/>
          <w:szCs w:val="24"/>
        </w:rPr>
      </w:pPr>
      <w:r>
        <w:rPr>
          <w:rFonts w:hint="eastAsia" w:ascii="仿宋" w:hAnsi="仿宋" w:eastAsia="仿宋" w:cs="仿宋"/>
          <w:sz w:val="24"/>
          <w:szCs w:val="24"/>
        </w:rPr>
        <w:t>1.本保修书作为施工工程合同的附件，与施工工程合同具有同等法律效力。</w:t>
      </w:r>
    </w:p>
    <w:p w14:paraId="399675BE">
      <w:pPr>
        <w:ind w:left="105" w:leftChars="50" w:firstLine="491" w:firstLineChars="205"/>
        <w:rPr>
          <w:rFonts w:ascii="仿宋" w:hAnsi="仿宋" w:eastAsia="仿宋" w:cs="仿宋"/>
          <w:sz w:val="24"/>
          <w:szCs w:val="24"/>
        </w:rPr>
      </w:pPr>
      <w:r>
        <w:rPr>
          <w:rFonts w:hint="eastAsia" w:ascii="仿宋" w:hAnsi="仿宋" w:eastAsia="仿宋" w:cs="仿宋"/>
          <w:sz w:val="24"/>
          <w:szCs w:val="24"/>
        </w:rPr>
        <w:t>2.双方约定的其它工程质量保修事项：无。</w:t>
      </w:r>
    </w:p>
    <w:p w14:paraId="5C2FC207">
      <w:pPr>
        <w:ind w:firstLine="456" w:firstLineChars="190"/>
        <w:rPr>
          <w:rFonts w:ascii="仿宋" w:hAnsi="仿宋" w:eastAsia="仿宋" w:cs="仿宋"/>
          <w:sz w:val="24"/>
          <w:szCs w:val="24"/>
        </w:rPr>
      </w:pPr>
      <w:r>
        <w:rPr>
          <w:rFonts w:hint="eastAsia" w:ascii="仿宋" w:hAnsi="仿宋" w:eastAsia="仿宋" w:cs="仿宋"/>
          <w:sz w:val="24"/>
          <w:szCs w:val="24"/>
        </w:rPr>
        <w:t>工程质量保修书由发包人、承包人在工程竣工验收前共同签署，作为施工合同附件，其有效期限至保修期满。</w:t>
      </w:r>
    </w:p>
    <w:p w14:paraId="2F3375BD">
      <w:pPr>
        <w:rPr>
          <w:rFonts w:ascii="仿宋" w:hAnsi="仿宋" w:eastAsia="仿宋" w:cs="仿宋"/>
          <w:sz w:val="24"/>
          <w:szCs w:val="24"/>
        </w:rPr>
      </w:pPr>
      <w:r>
        <w:rPr>
          <w:rFonts w:ascii="仿宋" w:hAnsi="仿宋" w:eastAsia="仿宋" w:cs="仿宋"/>
          <w:sz w:val="24"/>
          <w:szCs w:val="24"/>
        </w:rPr>
        <w:br w:type="page"/>
      </w:r>
    </w:p>
    <w:p w14:paraId="64389C6A">
      <w:pPr>
        <w:ind w:firstLine="480" w:firstLineChars="200"/>
        <w:rPr>
          <w:rFonts w:ascii="仿宋" w:hAnsi="仿宋" w:eastAsia="仿宋" w:cs="仿宋"/>
          <w:b/>
          <w:bCs/>
          <w:sz w:val="28"/>
          <w:szCs w:val="28"/>
        </w:rPr>
      </w:pPr>
      <w:r>
        <w:rPr>
          <w:rFonts w:hint="eastAsia" w:ascii="仿宋" w:hAnsi="仿宋" w:eastAsia="仿宋" w:cs="仿宋"/>
          <w:sz w:val="24"/>
          <w:szCs w:val="24"/>
        </w:rPr>
        <w:t>附件4</w:t>
      </w:r>
      <w:r>
        <w:rPr>
          <w:rFonts w:hint="eastAsia" w:ascii="仿宋" w:hAnsi="仿宋" w:eastAsia="仿宋" w:cs="仿宋"/>
          <w:b/>
          <w:bCs/>
          <w:sz w:val="28"/>
          <w:szCs w:val="28"/>
        </w:rPr>
        <w:t xml:space="preserve">：               </w:t>
      </w:r>
    </w:p>
    <w:p w14:paraId="6AD576A8">
      <w:pPr>
        <w:jc w:val="center"/>
        <w:rPr>
          <w:rFonts w:ascii="仿宋" w:hAnsi="仿宋" w:eastAsia="仿宋" w:cs="仿宋"/>
          <w:sz w:val="24"/>
          <w:szCs w:val="24"/>
        </w:rPr>
      </w:pPr>
      <w:r>
        <w:rPr>
          <w:rFonts w:hint="eastAsia" w:ascii="仿宋" w:hAnsi="仿宋" w:eastAsia="仿宋" w:cs="仿宋"/>
          <w:b/>
          <w:bCs/>
          <w:sz w:val="28"/>
          <w:szCs w:val="28"/>
        </w:rPr>
        <w:t>安全文明施工协议</w:t>
      </w:r>
    </w:p>
    <w:p w14:paraId="1A35F74E">
      <w:pPr>
        <w:ind w:firstLine="480" w:firstLineChars="200"/>
        <w:rPr>
          <w:rFonts w:ascii="仿宋" w:hAnsi="仿宋" w:eastAsia="仿宋" w:cs="仿宋"/>
          <w:sz w:val="24"/>
          <w:szCs w:val="24"/>
        </w:rPr>
      </w:pPr>
      <w:r>
        <w:rPr>
          <w:rFonts w:hint="eastAsia" w:ascii="仿宋" w:hAnsi="仿宋" w:eastAsia="仿宋" w:cs="仿宋"/>
          <w:sz w:val="24"/>
          <w:szCs w:val="24"/>
        </w:rPr>
        <w:t>为使本项目所签署施工合同的实施过程中创造安全、高效的施工环境，切实搞好本项目的安全管理工作，本项目由发包人与承包人特此签订安全施工协议书：</w:t>
      </w:r>
    </w:p>
    <w:p w14:paraId="235D30F2">
      <w:pPr>
        <w:ind w:firstLine="480" w:firstLineChars="200"/>
        <w:rPr>
          <w:rFonts w:ascii="仿宋" w:hAnsi="仿宋" w:eastAsia="仿宋" w:cs="仿宋"/>
          <w:sz w:val="24"/>
          <w:szCs w:val="24"/>
        </w:rPr>
      </w:pPr>
      <w:r>
        <w:rPr>
          <w:rFonts w:hint="eastAsia" w:ascii="仿宋" w:hAnsi="仿宋" w:eastAsia="仿宋" w:cs="仿宋"/>
          <w:sz w:val="24"/>
          <w:szCs w:val="24"/>
        </w:rPr>
        <w:t>一、发包人职责</w:t>
      </w:r>
    </w:p>
    <w:p w14:paraId="492B83F0">
      <w:pPr>
        <w:ind w:firstLine="480" w:firstLineChars="200"/>
        <w:rPr>
          <w:rFonts w:ascii="仿宋" w:hAnsi="仿宋" w:eastAsia="仿宋" w:cs="仿宋"/>
          <w:sz w:val="24"/>
          <w:szCs w:val="24"/>
        </w:rPr>
      </w:pPr>
      <w:r>
        <w:rPr>
          <w:rFonts w:hint="eastAsia" w:ascii="仿宋" w:hAnsi="仿宋" w:eastAsia="仿宋" w:cs="仿宋"/>
          <w:sz w:val="24"/>
          <w:szCs w:val="24"/>
        </w:rPr>
        <w:t>1．严格遵守国家有关安全生产的法律法规，认真执行工程承包合同中有关安全要求。</w:t>
      </w:r>
    </w:p>
    <w:p w14:paraId="257167BB">
      <w:pPr>
        <w:ind w:firstLine="480" w:firstLineChars="200"/>
        <w:rPr>
          <w:rFonts w:ascii="仿宋" w:hAnsi="仿宋" w:eastAsia="仿宋" w:cs="仿宋"/>
          <w:sz w:val="24"/>
          <w:szCs w:val="24"/>
        </w:rPr>
      </w:pPr>
      <w:r>
        <w:rPr>
          <w:rFonts w:hint="eastAsia" w:ascii="仿宋" w:hAnsi="仿宋" w:eastAsia="仿宋" w:cs="仿宋"/>
          <w:sz w:val="24"/>
          <w:szCs w:val="24"/>
        </w:rPr>
        <w:t>2．按照“安全第一、预防为主”和坚持“管生产必须管安全”的原则进行安全生产管理，做到生产与安全工作同时计划、布置、检查、总结和评比。</w:t>
      </w:r>
    </w:p>
    <w:p w14:paraId="0AA526BC">
      <w:pPr>
        <w:ind w:firstLine="480" w:firstLineChars="200"/>
        <w:rPr>
          <w:rFonts w:ascii="仿宋" w:hAnsi="仿宋" w:eastAsia="仿宋" w:cs="仿宋"/>
          <w:sz w:val="24"/>
          <w:szCs w:val="24"/>
        </w:rPr>
      </w:pPr>
      <w:r>
        <w:rPr>
          <w:rFonts w:hint="eastAsia" w:ascii="仿宋" w:hAnsi="仿宋" w:eastAsia="仿宋" w:cs="仿宋"/>
          <w:sz w:val="24"/>
          <w:szCs w:val="24"/>
        </w:rPr>
        <w:t>3．重要的安全设施必须坚持与主体工程“三同时”的原则，即：同时设计、审批，同时施工，同时验收，投入使用。</w:t>
      </w:r>
    </w:p>
    <w:p w14:paraId="7CCBBDCE">
      <w:pPr>
        <w:ind w:firstLine="480" w:firstLineChars="200"/>
        <w:rPr>
          <w:rFonts w:ascii="仿宋" w:hAnsi="仿宋" w:eastAsia="仿宋" w:cs="仿宋"/>
          <w:sz w:val="24"/>
          <w:szCs w:val="24"/>
        </w:rPr>
      </w:pPr>
      <w:r>
        <w:rPr>
          <w:rFonts w:hint="eastAsia" w:ascii="仿宋" w:hAnsi="仿宋" w:eastAsia="仿宋" w:cs="仿宋"/>
          <w:sz w:val="24"/>
          <w:szCs w:val="24"/>
        </w:rPr>
        <w:t>4．定期召开安全生产调度会，及时传达中央及地方有关安全生产的精神。</w:t>
      </w:r>
    </w:p>
    <w:p w14:paraId="2F3D7AED">
      <w:pPr>
        <w:ind w:firstLine="480" w:firstLineChars="200"/>
        <w:rPr>
          <w:rFonts w:ascii="仿宋" w:hAnsi="仿宋" w:eastAsia="仿宋" w:cs="仿宋"/>
          <w:sz w:val="24"/>
          <w:szCs w:val="24"/>
        </w:rPr>
      </w:pPr>
      <w:r>
        <w:rPr>
          <w:rFonts w:hint="eastAsia" w:ascii="仿宋" w:hAnsi="仿宋" w:eastAsia="仿宋" w:cs="仿宋"/>
          <w:sz w:val="24"/>
          <w:szCs w:val="24"/>
        </w:rPr>
        <w:t>5．组织对承包人施工现场安全生产检查，监督承包人及时处理发现的各种安全隐患。</w:t>
      </w:r>
    </w:p>
    <w:p w14:paraId="64A1AFEF">
      <w:pPr>
        <w:ind w:firstLine="480" w:firstLineChars="200"/>
        <w:rPr>
          <w:rFonts w:ascii="仿宋" w:hAnsi="仿宋" w:eastAsia="仿宋" w:cs="仿宋"/>
          <w:sz w:val="24"/>
          <w:szCs w:val="24"/>
        </w:rPr>
      </w:pPr>
      <w:r>
        <w:rPr>
          <w:rFonts w:hint="eastAsia" w:ascii="仿宋" w:hAnsi="仿宋" w:eastAsia="仿宋" w:cs="仿宋"/>
          <w:sz w:val="24"/>
          <w:szCs w:val="24"/>
        </w:rPr>
        <w:t>二、承包人职责</w:t>
      </w:r>
    </w:p>
    <w:p w14:paraId="29E75BDC">
      <w:pPr>
        <w:ind w:firstLine="480" w:firstLineChars="200"/>
        <w:rPr>
          <w:rFonts w:ascii="仿宋" w:hAnsi="仿宋" w:eastAsia="仿宋" w:cs="仿宋"/>
          <w:sz w:val="24"/>
          <w:szCs w:val="24"/>
        </w:rPr>
      </w:pPr>
      <w:r>
        <w:rPr>
          <w:rFonts w:hint="eastAsia" w:ascii="仿宋" w:hAnsi="仿宋" w:eastAsia="仿宋" w:cs="仿宋"/>
          <w:sz w:val="24"/>
          <w:szCs w:val="24"/>
        </w:rPr>
        <w:t>1．严格遵守国家和重汽集团有关安全生产的法律法规及相关规定，认真执行工程承包合同中的有关安全要求。</w:t>
      </w:r>
    </w:p>
    <w:p w14:paraId="2BBBE050">
      <w:pPr>
        <w:ind w:firstLine="480" w:firstLineChars="200"/>
        <w:rPr>
          <w:rFonts w:ascii="仿宋" w:hAnsi="仿宋" w:eastAsia="仿宋" w:cs="仿宋"/>
          <w:sz w:val="24"/>
          <w:szCs w:val="24"/>
        </w:rPr>
      </w:pPr>
      <w:r>
        <w:rPr>
          <w:rFonts w:hint="eastAsia" w:ascii="仿宋" w:hAnsi="仿宋" w:eastAsia="仿宋" w:cs="仿宋"/>
          <w:sz w:val="24"/>
          <w:szCs w:val="24"/>
        </w:rPr>
        <w:t>2．坚持“安全第一、预防为主”和“管生产必须管安全”的原则，加强安全生产宣传教育，增强全员安全生产意识，建立健全各项安全生产的管理机构和安全生产管理制度，配备专职及兼职安全检查人员，有组织有领导地开展安全生产活动。各级领导、工程技术人员、生产管理人员和具体操作人员，必须熟悉和遵守本条款的各项规定，做到生产与安全工作同时计划、布置、检查、总结和评比。</w:t>
      </w:r>
    </w:p>
    <w:p w14:paraId="61992B49">
      <w:pPr>
        <w:ind w:firstLine="480" w:firstLineChars="200"/>
        <w:rPr>
          <w:rFonts w:ascii="仿宋" w:hAnsi="仿宋" w:eastAsia="仿宋" w:cs="仿宋"/>
          <w:sz w:val="24"/>
          <w:szCs w:val="24"/>
        </w:rPr>
      </w:pPr>
      <w:r>
        <w:rPr>
          <w:rFonts w:hint="eastAsia" w:ascii="仿宋" w:hAnsi="仿宋" w:eastAsia="仿宋" w:cs="仿宋"/>
          <w:sz w:val="24"/>
          <w:szCs w:val="24"/>
        </w:rPr>
        <w:t>3．建立健全安全生产责任制。从派往项目实施的项目经理到生产工人（包括临时雇请的民工）的安全生产管理系统必须做到纵向到底，一环不漏；各职能部门、人员的安全生产责任制做到横向到边，人人有责。项目经理是安全生产的第一责任人。现场设置的安全机构，应按施工人员的1％—3％配备安全员，专职负责所有员工的安全和治安保卫工作及预防事故的发生。安全机构人员，有权按有关规定发布指令，并采取保护性措施防止事故发生。</w:t>
      </w:r>
    </w:p>
    <w:p w14:paraId="4C1E81A3">
      <w:pPr>
        <w:ind w:firstLine="480" w:firstLineChars="200"/>
        <w:rPr>
          <w:rFonts w:ascii="仿宋" w:hAnsi="仿宋" w:eastAsia="仿宋" w:cs="仿宋"/>
          <w:sz w:val="24"/>
          <w:szCs w:val="24"/>
        </w:rPr>
      </w:pPr>
      <w:r>
        <w:rPr>
          <w:rFonts w:hint="eastAsia" w:ascii="仿宋" w:hAnsi="仿宋" w:eastAsia="仿宋" w:cs="仿宋"/>
          <w:sz w:val="24"/>
          <w:szCs w:val="24"/>
        </w:rPr>
        <w:t>4．承包人在任何时候都应采取各种合理的预防措施，防止其员工发生任何违法、违禁、暴力或妨碍治安的行为。</w:t>
      </w:r>
    </w:p>
    <w:p w14:paraId="49601631">
      <w:pPr>
        <w:ind w:firstLine="480" w:firstLineChars="200"/>
        <w:rPr>
          <w:rFonts w:ascii="仿宋" w:hAnsi="仿宋" w:eastAsia="仿宋" w:cs="仿宋"/>
          <w:sz w:val="24"/>
          <w:szCs w:val="24"/>
        </w:rPr>
      </w:pPr>
      <w:r>
        <w:rPr>
          <w:rFonts w:hint="eastAsia" w:ascii="仿宋" w:hAnsi="仿宋" w:eastAsia="仿宋" w:cs="仿宋"/>
          <w:sz w:val="24"/>
          <w:szCs w:val="24"/>
        </w:rPr>
        <w:t>5．承包人必须具有劳动安全管理部门颁发的安全生产证书，参加施工的人员，必须接受安全技术教育，熟知和遵守本工种的各项安全技术操作规程，定期进行安全技术考核，合格者方准上岗操作。对于从事电气、起重、建筑登高架设作业、锅炉、压力容器、焊接、机动车船艇驾驶、爆破、潜水、瓦斯检验等特殊工种的人员，经过专业培训，获得《安全操作合格证》后，方准持证上岗。施工现场如出现特种作业无证操作现象时，项目经理必须承担管理责任。</w:t>
      </w:r>
    </w:p>
    <w:p w14:paraId="064036B0">
      <w:pPr>
        <w:ind w:firstLine="480" w:firstLineChars="200"/>
        <w:rPr>
          <w:rFonts w:ascii="仿宋" w:hAnsi="仿宋" w:eastAsia="仿宋" w:cs="仿宋"/>
          <w:sz w:val="24"/>
          <w:szCs w:val="24"/>
        </w:rPr>
      </w:pPr>
      <w:r>
        <w:rPr>
          <w:rFonts w:hint="eastAsia" w:ascii="仿宋" w:hAnsi="仿宋" w:eastAsia="仿宋" w:cs="仿宋"/>
          <w:sz w:val="24"/>
          <w:szCs w:val="24"/>
        </w:rPr>
        <w:t>6.对于易燃易爆的材料除应专门划定专区妥善保管之外，使用人员按规定使用操作，并应配备有足够的消防设施，所有施工人员都应熟悉消防设备的性能和使用方法；承包人不得以任何方式将任何种类的爆炸物提供给任何其他人。</w:t>
      </w:r>
    </w:p>
    <w:p w14:paraId="687EAC17">
      <w:pPr>
        <w:ind w:firstLine="480" w:firstLineChars="200"/>
        <w:rPr>
          <w:rFonts w:ascii="仿宋" w:hAnsi="仿宋" w:eastAsia="仿宋" w:cs="仿宋"/>
          <w:sz w:val="24"/>
          <w:szCs w:val="24"/>
        </w:rPr>
      </w:pPr>
      <w:r>
        <w:rPr>
          <w:rFonts w:hint="eastAsia" w:ascii="仿宋" w:hAnsi="仿宋" w:eastAsia="仿宋" w:cs="仿宋"/>
          <w:sz w:val="24"/>
          <w:szCs w:val="24"/>
        </w:rPr>
        <w:t>7.操作人员上岗，必须按规定穿戴防护用品。施工负责人和安全检查员应随时检查劳动防护用品的穿戴情况，不按规定穿戴防护用品的人员不得上岗。</w:t>
      </w:r>
    </w:p>
    <w:p w14:paraId="5E9CEA5C">
      <w:pPr>
        <w:ind w:firstLine="480" w:firstLineChars="200"/>
        <w:rPr>
          <w:rFonts w:ascii="仿宋" w:hAnsi="仿宋" w:eastAsia="仿宋" w:cs="仿宋"/>
          <w:sz w:val="24"/>
          <w:szCs w:val="24"/>
        </w:rPr>
      </w:pPr>
      <w:r>
        <w:rPr>
          <w:rFonts w:hint="eastAsia" w:ascii="仿宋" w:hAnsi="仿宋" w:eastAsia="仿宋" w:cs="仿宋"/>
          <w:sz w:val="24"/>
          <w:szCs w:val="24"/>
        </w:rPr>
        <w:t>8.所有施工机具设备和高空作业的设备（需质量监督部门检查检验的需有对应的在规定期限的检验合格证）均应定期检查，并有安全员的签字记录，保证其经常处于完好状态；不合格的机具、设备和劳动保护用品严禁使用。</w:t>
      </w:r>
    </w:p>
    <w:p w14:paraId="44D7BCDD">
      <w:pPr>
        <w:ind w:firstLine="480" w:firstLineChars="200"/>
        <w:rPr>
          <w:rFonts w:ascii="仿宋" w:hAnsi="仿宋" w:eastAsia="仿宋" w:cs="仿宋"/>
          <w:sz w:val="24"/>
          <w:szCs w:val="24"/>
        </w:rPr>
      </w:pPr>
      <w:r>
        <w:rPr>
          <w:rFonts w:hint="eastAsia" w:ascii="仿宋" w:hAnsi="仿宋" w:eastAsia="仿宋" w:cs="仿宋"/>
          <w:sz w:val="24"/>
          <w:szCs w:val="24"/>
        </w:rPr>
        <w:t>9.施工中采用新技术、新工艺、新设备、新材料时，必须制定相应的安全技术措施，施工现场必须具有相关的安全标志牌。</w:t>
      </w:r>
    </w:p>
    <w:p w14:paraId="23754447">
      <w:pPr>
        <w:ind w:firstLine="480" w:firstLineChars="200"/>
        <w:rPr>
          <w:rFonts w:ascii="仿宋" w:hAnsi="仿宋" w:eastAsia="仿宋" w:cs="仿宋"/>
          <w:sz w:val="24"/>
          <w:szCs w:val="24"/>
        </w:rPr>
      </w:pPr>
      <w:r>
        <w:rPr>
          <w:rFonts w:hint="eastAsia" w:ascii="仿宋" w:hAnsi="仿宋" w:eastAsia="仿宋" w:cs="仿宋"/>
          <w:sz w:val="24"/>
          <w:szCs w:val="24"/>
        </w:rPr>
        <w:t>10.承包人必须按照本工程项目特点，组织制定本工程实施中的生产安全事故应急救援预案；如果发生安全事故，应按照《国务院关于特大安全事故行政责任追究的规定》以及其它有关规定，及时上报有关部门，坚持“四不放过”的原则，严肃处理相关责任人。</w:t>
      </w:r>
    </w:p>
    <w:p w14:paraId="64C91109">
      <w:pPr>
        <w:ind w:firstLine="480" w:firstLineChars="200"/>
        <w:rPr>
          <w:rFonts w:ascii="仿宋" w:hAnsi="仿宋" w:eastAsia="仿宋" w:cs="仿宋"/>
          <w:sz w:val="24"/>
          <w:szCs w:val="24"/>
        </w:rPr>
      </w:pPr>
      <w:r>
        <w:rPr>
          <w:rFonts w:hint="eastAsia" w:ascii="仿宋" w:hAnsi="仿宋" w:eastAsia="仿宋" w:cs="仿宋"/>
          <w:sz w:val="24"/>
          <w:szCs w:val="24"/>
        </w:rPr>
        <w:t>11.承包人项目部应建立疫情防控组织机构并明确人员职责，制定疫情防控专项工作方案和应急预案；对现场实行封闭管理；建立和完善现场人员实名制管理；落实人员进出登记测温制度、健康状况日报告制度；建立生活区、办公区、施工区现场清理、消毒制度；建立疫情防控宣传和人员入场教育制度；做到防疫物资储备齐全，满足使用需要；建立完善疫情防控档案；积极参与配合发包人及项目属地政府、社区（村）联防联控工作。</w:t>
      </w:r>
    </w:p>
    <w:p w14:paraId="109F7DC9">
      <w:pPr>
        <w:ind w:firstLine="480" w:firstLineChars="200"/>
        <w:rPr>
          <w:rFonts w:ascii="仿宋" w:hAnsi="仿宋" w:eastAsia="仿宋" w:cs="仿宋"/>
          <w:sz w:val="24"/>
          <w:szCs w:val="24"/>
        </w:rPr>
      </w:pPr>
      <w:r>
        <w:rPr>
          <w:rFonts w:hint="eastAsia" w:ascii="仿宋" w:hAnsi="仿宋" w:eastAsia="仿宋" w:cs="仿宋"/>
          <w:sz w:val="24"/>
          <w:szCs w:val="24"/>
        </w:rPr>
        <w:t>在施工管理过程中，承包人要建立每日进场人员台账《建筑工程施工现场进场人员实名登记表》、填报《建筑工程新型冠状病毒疫情每日检查情况汇总表》，落实做好项目现场场所消杀防疫记录。</w:t>
      </w:r>
    </w:p>
    <w:p w14:paraId="51A930A1">
      <w:pPr>
        <w:ind w:firstLine="480" w:firstLineChars="200"/>
        <w:rPr>
          <w:rFonts w:ascii="仿宋" w:hAnsi="仿宋" w:eastAsia="仿宋" w:cs="仿宋"/>
          <w:sz w:val="24"/>
          <w:szCs w:val="24"/>
        </w:rPr>
      </w:pPr>
      <w:r>
        <w:rPr>
          <w:rFonts w:hint="eastAsia" w:ascii="仿宋" w:hAnsi="仿宋" w:eastAsia="仿宋" w:cs="仿宋"/>
          <w:sz w:val="24"/>
          <w:szCs w:val="24"/>
        </w:rPr>
        <w:t>三、责任承担及事故处理</w:t>
      </w:r>
    </w:p>
    <w:p w14:paraId="62BB7B8F">
      <w:pPr>
        <w:ind w:firstLine="480" w:firstLineChars="200"/>
        <w:rPr>
          <w:rFonts w:ascii="仿宋" w:hAnsi="仿宋" w:eastAsia="仿宋" w:cs="仿宋"/>
          <w:sz w:val="24"/>
          <w:szCs w:val="24"/>
        </w:rPr>
      </w:pPr>
      <w:r>
        <w:rPr>
          <w:rFonts w:hint="eastAsia" w:ascii="仿宋" w:hAnsi="仿宋" w:eastAsia="仿宋" w:cs="仿宋"/>
          <w:sz w:val="24"/>
          <w:szCs w:val="24"/>
        </w:rPr>
        <w:t>1.承包人负责整个工程进场到完成工程交接竣工退场期间的施工现场的一切安全（包括施工前准备工作、施工过程、各分包单位的施工安全、施工现场全部人员的安全及现场保卫的一切安全责任）,若发生安全事故，一切责任由承包人承担。</w:t>
      </w:r>
    </w:p>
    <w:p w14:paraId="4D800C71">
      <w:pPr>
        <w:ind w:firstLine="480" w:firstLineChars="200"/>
        <w:rPr>
          <w:rFonts w:ascii="仿宋" w:hAnsi="仿宋" w:eastAsia="仿宋" w:cs="仿宋"/>
          <w:sz w:val="24"/>
          <w:szCs w:val="24"/>
        </w:rPr>
      </w:pPr>
      <w:r>
        <w:rPr>
          <w:rFonts w:hint="eastAsia" w:ascii="仿宋" w:hAnsi="仿宋" w:eastAsia="仿宋" w:cs="仿宋"/>
          <w:sz w:val="24"/>
          <w:szCs w:val="24"/>
        </w:rPr>
        <w:t>2.因发包人违反安全管理的规定要求承包人进行施工，导致的安全事故，由发包人承担相应责任及发生的费用。</w:t>
      </w:r>
    </w:p>
    <w:p w14:paraId="446A2FAE">
      <w:pPr>
        <w:ind w:firstLine="480" w:firstLineChars="200"/>
        <w:rPr>
          <w:rFonts w:ascii="仿宋" w:hAnsi="仿宋" w:eastAsia="仿宋" w:cs="仿宋"/>
          <w:sz w:val="24"/>
          <w:szCs w:val="24"/>
        </w:rPr>
      </w:pPr>
      <w:r>
        <w:rPr>
          <w:rFonts w:hint="eastAsia" w:ascii="仿宋" w:hAnsi="仿宋" w:eastAsia="仿宋" w:cs="仿宋"/>
          <w:sz w:val="24"/>
          <w:szCs w:val="24"/>
        </w:rPr>
        <w:t>3.发生重大伤亡及其他安全事故，承包人应按有关规定立即上报有关部门并通知工程师，同时按政府有关部门要求处理。</w:t>
      </w:r>
    </w:p>
    <w:p w14:paraId="38B3FDE1">
      <w:pPr>
        <w:ind w:firstLine="480" w:firstLineChars="200"/>
        <w:rPr>
          <w:rFonts w:ascii="仿宋" w:hAnsi="仿宋" w:eastAsia="仿宋" w:cs="仿宋"/>
          <w:sz w:val="24"/>
          <w:szCs w:val="24"/>
        </w:rPr>
      </w:pPr>
      <w:r>
        <w:rPr>
          <w:rFonts w:hint="eastAsia" w:ascii="仿宋" w:hAnsi="仿宋" w:eastAsia="仿宋" w:cs="仿宋"/>
          <w:sz w:val="24"/>
          <w:szCs w:val="24"/>
        </w:rPr>
        <w:t>4.发包人承包人对事故责任有争议时，应按政府有关部门的认定处理。</w:t>
      </w:r>
    </w:p>
    <w:p w14:paraId="6C1F6825">
      <w:pPr>
        <w:ind w:firstLine="480" w:firstLineChars="200"/>
        <w:rPr>
          <w:rFonts w:ascii="仿宋" w:hAnsi="仿宋" w:eastAsia="仿宋" w:cs="仿宋"/>
          <w:sz w:val="24"/>
          <w:szCs w:val="24"/>
        </w:rPr>
      </w:pPr>
      <w:r>
        <w:rPr>
          <w:rFonts w:hint="eastAsia" w:ascii="仿宋" w:hAnsi="仿宋" w:eastAsia="仿宋" w:cs="仿宋"/>
          <w:sz w:val="24"/>
          <w:szCs w:val="24"/>
        </w:rPr>
        <w:t>四、其他约定</w:t>
      </w:r>
    </w:p>
    <w:p w14:paraId="0BEB3141">
      <w:pPr>
        <w:widowControl/>
        <w:ind w:firstLine="480" w:firstLineChars="200"/>
        <w:rPr>
          <w:rFonts w:ascii="仿宋" w:hAnsi="仿宋" w:eastAsia="仿宋" w:cs="仿宋"/>
          <w:sz w:val="24"/>
          <w:szCs w:val="24"/>
        </w:rPr>
      </w:pPr>
      <w:r>
        <w:rPr>
          <w:rFonts w:hint="eastAsia" w:ascii="仿宋" w:hAnsi="仿宋" w:eastAsia="仿宋" w:cs="仿宋"/>
          <w:sz w:val="24"/>
          <w:szCs w:val="24"/>
        </w:rPr>
        <w:t>1.承包人在动力设备、输电线路、地下管道、密封防震车间、易燃易爆地段以及临街交通要道附近施工及实施爆破作业，在放射、毒害性环境中施工（含储存、运输、使用）及使用毒害性、腐蚀性物品施工时承包人所需的安全防护措施费用已包含在合同价款中。</w:t>
      </w:r>
    </w:p>
    <w:p w14:paraId="58CD4DF9">
      <w:pPr>
        <w:widowControl/>
        <w:ind w:firstLine="480" w:firstLineChars="200"/>
        <w:rPr>
          <w:rFonts w:ascii="仿宋" w:hAnsi="仿宋" w:eastAsia="仿宋" w:cs="仿宋"/>
          <w:sz w:val="24"/>
          <w:szCs w:val="24"/>
        </w:rPr>
      </w:pPr>
      <w:r>
        <w:rPr>
          <w:rFonts w:hint="eastAsia" w:ascii="仿宋" w:hAnsi="仿宋" w:eastAsia="仿宋" w:cs="仿宋"/>
          <w:sz w:val="24"/>
          <w:szCs w:val="24"/>
        </w:rPr>
        <w:t>2.工程实行分包的，承包人对分包人的施工安全负总责，承包人与分包人就分包工程对发包人承担连带责任。</w:t>
      </w:r>
    </w:p>
    <w:p w14:paraId="57352E9C">
      <w:pPr>
        <w:widowControl/>
        <w:ind w:firstLine="480" w:firstLineChars="200"/>
        <w:rPr>
          <w:rFonts w:ascii="仿宋" w:hAnsi="仿宋" w:eastAsia="仿宋" w:cs="仿宋"/>
          <w:sz w:val="24"/>
          <w:szCs w:val="24"/>
        </w:rPr>
      </w:pPr>
      <w:r>
        <w:rPr>
          <w:rFonts w:hint="eastAsia" w:ascii="仿宋" w:hAnsi="仿宋" w:eastAsia="仿宋" w:cs="仿宋"/>
          <w:sz w:val="24"/>
          <w:szCs w:val="24"/>
        </w:rPr>
        <w:t>3.根据发包人要求签订环境与职业健康安全管理协议，配合发包人进行建设项目环境/职业健康安全管理相关资料归档管理以及对建设项目环境、职业健康安全方面的验收。</w:t>
      </w:r>
    </w:p>
    <w:p w14:paraId="2E49F8C1">
      <w:pPr>
        <w:widowControl/>
        <w:ind w:firstLine="480" w:firstLineChars="200"/>
        <w:rPr>
          <w:rFonts w:ascii="仿宋" w:hAnsi="仿宋" w:eastAsia="仿宋" w:cs="仿宋"/>
          <w:sz w:val="24"/>
          <w:szCs w:val="24"/>
        </w:rPr>
      </w:pPr>
      <w:r>
        <w:rPr>
          <w:rFonts w:hint="eastAsia" w:ascii="仿宋" w:hAnsi="仿宋" w:eastAsia="仿宋" w:cs="仿宋"/>
          <w:sz w:val="24"/>
          <w:szCs w:val="24"/>
        </w:rPr>
        <w:t>4.对安全检查中发现的问题承包人应立即安排限时整改，如整改不达标或拒绝整改，发包人或监理人有权对承包人进行经济处罚，罚金在下期工程款支付时予以扣除。</w:t>
      </w:r>
    </w:p>
    <w:p w14:paraId="66D8D509">
      <w:pPr>
        <w:widowControl/>
        <w:ind w:firstLine="480" w:firstLineChars="200"/>
        <w:rPr>
          <w:rFonts w:ascii="仿宋" w:hAnsi="仿宋" w:eastAsia="仿宋" w:cs="仿宋"/>
          <w:sz w:val="24"/>
          <w:szCs w:val="24"/>
        </w:rPr>
      </w:pPr>
      <w:r>
        <w:rPr>
          <w:rFonts w:hint="eastAsia" w:ascii="仿宋" w:hAnsi="仿宋" w:eastAsia="仿宋" w:cs="仿宋"/>
          <w:sz w:val="24"/>
          <w:szCs w:val="24"/>
        </w:rPr>
        <w:t>5.本协议作为施工工程合同的附件，与施工工程合同具有同等法律效力。</w:t>
      </w:r>
    </w:p>
    <w:p w14:paraId="27719AB4">
      <w:pPr>
        <w:widowControl/>
        <w:ind w:firstLine="480" w:firstLineChars="200"/>
        <w:rPr>
          <w:rFonts w:ascii="仿宋" w:hAnsi="仿宋" w:eastAsia="仿宋" w:cs="仿宋"/>
          <w:sz w:val="24"/>
          <w:szCs w:val="24"/>
        </w:rPr>
      </w:pPr>
    </w:p>
    <w:p w14:paraId="4C48BC76">
      <w:pPr>
        <w:pStyle w:val="14"/>
        <w:rPr>
          <w:rFonts w:ascii="仿宋" w:hAnsi="仿宋" w:eastAsia="仿宋" w:cs="仿宋"/>
          <w:sz w:val="24"/>
          <w:szCs w:val="24"/>
        </w:rPr>
      </w:pPr>
    </w:p>
    <w:p w14:paraId="1D72E93D">
      <w:pPr>
        <w:rPr>
          <w:rFonts w:ascii="仿宋" w:hAnsi="仿宋" w:eastAsia="仿宋" w:cs="仿宋"/>
          <w:sz w:val="24"/>
          <w:szCs w:val="24"/>
        </w:rPr>
      </w:pPr>
      <w:r>
        <w:rPr>
          <w:rFonts w:ascii="仿宋" w:hAnsi="仿宋" w:eastAsia="仿宋" w:cs="仿宋"/>
          <w:sz w:val="24"/>
          <w:szCs w:val="24"/>
        </w:rPr>
        <w:br w:type="page"/>
      </w:r>
    </w:p>
    <w:p w14:paraId="5C6A91FD">
      <w:pPr>
        <w:adjustRightInd w:val="0"/>
        <w:spacing w:line="300" w:lineRule="auto"/>
        <w:jc w:val="left"/>
        <w:rPr>
          <w:rFonts w:ascii="黑体" w:hAnsi="黑体" w:eastAsia="黑体"/>
          <w:sz w:val="32"/>
          <w:szCs w:val="32"/>
        </w:rPr>
      </w:pPr>
      <w:r>
        <w:rPr>
          <w:rFonts w:hint="eastAsia" w:ascii="仿宋" w:hAnsi="仿宋" w:eastAsia="仿宋" w:cs="仿宋"/>
          <w:sz w:val="24"/>
          <w:szCs w:val="24"/>
        </w:rPr>
        <w:t>附件5</w:t>
      </w:r>
      <w:r>
        <w:rPr>
          <w:rFonts w:ascii="仿宋" w:hAnsi="仿宋" w:eastAsia="仿宋" w:cs="仿宋"/>
          <w:sz w:val="24"/>
          <w:szCs w:val="24"/>
        </w:rPr>
        <w:t>：</w:t>
      </w:r>
      <w:r>
        <w:rPr>
          <w:rFonts w:ascii="黑体" w:hAnsi="黑体" w:eastAsia="黑体"/>
          <w:sz w:val="32"/>
          <w:szCs w:val="32"/>
        </w:rPr>
        <w:t xml:space="preserve">   </w:t>
      </w:r>
      <w:r>
        <w:rPr>
          <w:rFonts w:hint="eastAsia" w:ascii="黑体" w:hAnsi="黑体" w:eastAsia="黑体"/>
          <w:sz w:val="32"/>
          <w:szCs w:val="32"/>
        </w:rPr>
        <w:t xml:space="preserve">            </w:t>
      </w:r>
    </w:p>
    <w:p w14:paraId="7F6F8606">
      <w:pPr>
        <w:adjustRightInd w:val="0"/>
        <w:spacing w:line="300" w:lineRule="auto"/>
        <w:jc w:val="center"/>
        <w:rPr>
          <w:rFonts w:ascii="仿宋" w:hAnsi="仿宋" w:eastAsia="仿宋" w:cs="仿宋"/>
          <w:b/>
          <w:bCs/>
          <w:sz w:val="28"/>
          <w:szCs w:val="28"/>
        </w:rPr>
      </w:pPr>
      <w:r>
        <w:rPr>
          <w:rFonts w:hint="eastAsia" w:ascii="仿宋" w:hAnsi="仿宋" w:eastAsia="仿宋" w:cs="仿宋"/>
          <w:b/>
          <w:bCs/>
          <w:sz w:val="28"/>
          <w:szCs w:val="28"/>
        </w:rPr>
        <w:t>施工现场管理协议</w:t>
      </w:r>
    </w:p>
    <w:p w14:paraId="7475A2B1">
      <w:pPr>
        <w:spacing w:line="440" w:lineRule="exact"/>
        <w:ind w:firstLine="480" w:firstLineChars="200"/>
        <w:rPr>
          <w:rFonts w:ascii="仿宋" w:hAnsi="仿宋" w:eastAsia="仿宋" w:cs="仿宋"/>
          <w:bCs/>
          <w:sz w:val="24"/>
          <w:szCs w:val="24"/>
        </w:rPr>
      </w:pPr>
      <w:r>
        <w:rPr>
          <w:rFonts w:hint="eastAsia" w:ascii="仿宋" w:hAnsi="仿宋" w:eastAsia="仿宋" w:cs="仿宋"/>
          <w:sz w:val="24"/>
          <w:szCs w:val="24"/>
        </w:rPr>
        <w:t>发包人（全称）：</w:t>
      </w:r>
      <w:r>
        <w:rPr>
          <w:rFonts w:hint="eastAsia" w:ascii="仿宋" w:hAnsi="仿宋" w:eastAsia="仿宋" w:cs="仿宋"/>
          <w:bCs/>
          <w:sz w:val="24"/>
          <w:szCs w:val="24"/>
          <w:u w:val="single"/>
        </w:rPr>
        <w:t xml:space="preserve">          </w:t>
      </w:r>
    </w:p>
    <w:p w14:paraId="5FEF4CB8">
      <w:pPr>
        <w:spacing w:line="440" w:lineRule="exact"/>
        <w:rPr>
          <w:rFonts w:ascii="仿宋" w:hAnsi="仿宋" w:eastAsia="仿宋" w:cs="仿宋"/>
          <w:bCs/>
          <w:sz w:val="24"/>
          <w:szCs w:val="24"/>
        </w:rPr>
      </w:pPr>
      <w:r>
        <w:rPr>
          <w:rFonts w:hint="eastAsia" w:ascii="仿宋" w:hAnsi="仿宋" w:eastAsia="仿宋" w:cs="仿宋"/>
          <w:bCs/>
          <w:sz w:val="24"/>
          <w:szCs w:val="24"/>
        </w:rPr>
        <w:t>　　承包人（全称）：</w:t>
      </w:r>
      <w:r>
        <w:rPr>
          <w:rFonts w:hint="eastAsia" w:ascii="仿宋" w:hAnsi="仿宋" w:eastAsia="仿宋" w:cs="仿宋"/>
          <w:bCs/>
          <w:sz w:val="24"/>
          <w:szCs w:val="24"/>
          <w:u w:val="single"/>
        </w:rPr>
        <w:t xml:space="preserve">          </w:t>
      </w:r>
    </w:p>
    <w:p w14:paraId="7A5F28C0">
      <w:pPr>
        <w:widowControl/>
        <w:ind w:firstLine="480" w:firstLineChars="200"/>
        <w:rPr>
          <w:rFonts w:ascii="仿宋" w:hAnsi="仿宋" w:eastAsia="仿宋" w:cs="仿宋"/>
          <w:sz w:val="24"/>
          <w:szCs w:val="24"/>
        </w:rPr>
      </w:pPr>
      <w:r>
        <w:rPr>
          <w:rFonts w:hint="eastAsia" w:ascii="仿宋" w:hAnsi="仿宋" w:eastAsia="仿宋" w:cs="仿宋"/>
          <w:sz w:val="24"/>
          <w:szCs w:val="24"/>
        </w:rPr>
        <w:t>为了切实加强施工现场管理，依照双方签订的施工承包合同，本着平等、自愿的原则，签订本协议书。甲、乙双方均须严格遵守本协议书规定的权利、责任和义务，确保现场安全文明施工。</w:t>
      </w:r>
    </w:p>
    <w:p w14:paraId="2FAB3BE5">
      <w:pPr>
        <w:widowControl/>
        <w:ind w:firstLine="480" w:firstLineChars="200"/>
        <w:rPr>
          <w:rFonts w:ascii="仿宋" w:hAnsi="仿宋" w:eastAsia="仿宋" w:cs="仿宋"/>
          <w:sz w:val="24"/>
          <w:szCs w:val="24"/>
        </w:rPr>
      </w:pPr>
      <w:r>
        <w:rPr>
          <w:rFonts w:hint="eastAsia" w:ascii="仿宋" w:hAnsi="仿宋" w:eastAsia="仿宋" w:cs="仿宋"/>
          <w:sz w:val="24"/>
          <w:szCs w:val="24"/>
        </w:rPr>
        <w:t>一、管理要求</w:t>
      </w:r>
    </w:p>
    <w:p w14:paraId="57259AA1">
      <w:pPr>
        <w:widowControl/>
        <w:ind w:firstLine="480" w:firstLineChars="200"/>
        <w:rPr>
          <w:rFonts w:ascii="仿宋" w:hAnsi="仿宋" w:eastAsia="仿宋" w:cs="仿宋"/>
          <w:sz w:val="24"/>
          <w:szCs w:val="24"/>
        </w:rPr>
      </w:pPr>
      <w:r>
        <w:rPr>
          <w:rFonts w:ascii="仿宋" w:hAnsi="仿宋" w:eastAsia="仿宋" w:cs="仿宋"/>
          <w:sz w:val="24"/>
          <w:szCs w:val="24"/>
        </w:rPr>
        <w:t>1</w:t>
      </w:r>
      <w:r>
        <w:rPr>
          <w:rFonts w:hint="eastAsia" w:ascii="仿宋" w:hAnsi="仿宋" w:eastAsia="仿宋" w:cs="仿宋"/>
          <w:sz w:val="24"/>
          <w:szCs w:val="24"/>
        </w:rPr>
        <w:t>、施工现场周围设置封闭式硬质围挡，并做到坚固、稳定、整洁美观，将施工区域和非施工区域封闭隔离，原则上应设置不少于两个施工出入口。</w:t>
      </w:r>
    </w:p>
    <w:p w14:paraId="58A9F58B">
      <w:pPr>
        <w:widowControl/>
        <w:ind w:firstLine="480" w:firstLineChars="200"/>
        <w:rPr>
          <w:rFonts w:ascii="仿宋" w:hAnsi="仿宋" w:eastAsia="仿宋" w:cs="仿宋"/>
          <w:sz w:val="24"/>
          <w:szCs w:val="24"/>
        </w:rPr>
      </w:pPr>
      <w:r>
        <w:rPr>
          <w:rFonts w:ascii="仿宋" w:hAnsi="仿宋" w:eastAsia="仿宋" w:cs="仿宋"/>
          <w:sz w:val="24"/>
          <w:szCs w:val="24"/>
        </w:rPr>
        <w:t>2</w:t>
      </w:r>
      <w:r>
        <w:rPr>
          <w:rFonts w:hint="eastAsia" w:ascii="仿宋" w:hAnsi="仿宋" w:eastAsia="仿宋" w:cs="仿宋"/>
          <w:sz w:val="24"/>
          <w:szCs w:val="24"/>
        </w:rPr>
        <w:t>、在施工区出入口及重点醒目位置，统一设置工程概况牌、施工公示牌（标明项目名称、施工单位、监理单位、建设单位负责人姓名及电话，施工工期起止日期等）、安全生产牌、文明施工牌和施工现场总平面布置图。</w:t>
      </w:r>
    </w:p>
    <w:p w14:paraId="0B3DB449">
      <w:pPr>
        <w:widowControl/>
        <w:ind w:firstLine="480" w:firstLineChars="200"/>
        <w:rPr>
          <w:rFonts w:ascii="仿宋" w:hAnsi="仿宋" w:eastAsia="仿宋" w:cs="仿宋"/>
          <w:sz w:val="24"/>
          <w:szCs w:val="24"/>
        </w:rPr>
      </w:pPr>
      <w:r>
        <w:rPr>
          <w:rFonts w:ascii="仿宋" w:hAnsi="仿宋" w:eastAsia="仿宋" w:cs="仿宋"/>
          <w:sz w:val="24"/>
          <w:szCs w:val="24"/>
        </w:rPr>
        <w:t>3</w:t>
      </w:r>
      <w:r>
        <w:rPr>
          <w:rFonts w:hint="eastAsia" w:ascii="仿宋" w:hAnsi="仿宋" w:eastAsia="仿宋" w:cs="仿宋"/>
          <w:sz w:val="24"/>
          <w:szCs w:val="24"/>
        </w:rPr>
        <w:t>、进场劳务工人及现场管理人员，应配合办理人员出入证，统一着装工作反光马甲，便于区分所属单位。进入施工现场的各类人员须戴好安全帽、系好帽带，否则不得准予进场；非施工人员不得擅自进入施工现场。</w:t>
      </w:r>
    </w:p>
    <w:p w14:paraId="5939FF61">
      <w:pPr>
        <w:widowControl/>
        <w:ind w:firstLine="480" w:firstLineChars="200"/>
        <w:rPr>
          <w:rFonts w:ascii="仿宋" w:hAnsi="仿宋" w:eastAsia="仿宋" w:cs="仿宋"/>
          <w:sz w:val="24"/>
          <w:szCs w:val="24"/>
        </w:rPr>
      </w:pPr>
      <w:r>
        <w:rPr>
          <w:rFonts w:ascii="仿宋" w:hAnsi="仿宋" w:eastAsia="仿宋" w:cs="仿宋"/>
          <w:sz w:val="24"/>
          <w:szCs w:val="24"/>
        </w:rPr>
        <w:t>4</w:t>
      </w:r>
      <w:r>
        <w:rPr>
          <w:rFonts w:hint="eastAsia" w:ascii="仿宋" w:hAnsi="仿宋" w:eastAsia="仿宋" w:cs="仿宋"/>
          <w:sz w:val="24"/>
          <w:szCs w:val="24"/>
        </w:rPr>
        <w:t>、在施工现场禁烟区设立禁烟标志，禁烟区内严禁吸烟，保证地面无烟头。</w:t>
      </w:r>
    </w:p>
    <w:p w14:paraId="2107022F">
      <w:pPr>
        <w:widowControl/>
        <w:ind w:firstLine="480" w:firstLineChars="200"/>
        <w:rPr>
          <w:rFonts w:ascii="仿宋" w:hAnsi="仿宋" w:eastAsia="仿宋" w:cs="仿宋"/>
          <w:sz w:val="24"/>
          <w:szCs w:val="24"/>
        </w:rPr>
      </w:pPr>
      <w:r>
        <w:rPr>
          <w:rFonts w:ascii="仿宋" w:hAnsi="仿宋" w:eastAsia="仿宋" w:cs="仿宋"/>
          <w:sz w:val="24"/>
          <w:szCs w:val="24"/>
        </w:rPr>
        <w:t>5</w:t>
      </w:r>
      <w:r>
        <w:rPr>
          <w:rFonts w:hint="eastAsia" w:ascii="仿宋" w:hAnsi="仿宋" w:eastAsia="仿宋" w:cs="仿宋"/>
          <w:sz w:val="24"/>
          <w:szCs w:val="24"/>
        </w:rPr>
        <w:t>、施工出入口处应设洗车台、沉淀池，不具备设置洗车台的施工现场应根据需要设置高压水枪冲洗车辆，确保驶出车辆冲洗干净，不得污染场区及市政路面。施工途经的厂区道路，按照谁使用谁负责的原则，每日安排及时清扫，常态化保持道路清洁。</w:t>
      </w:r>
    </w:p>
    <w:p w14:paraId="24EB85AA">
      <w:pPr>
        <w:widowControl/>
        <w:ind w:firstLine="480" w:firstLineChars="200"/>
        <w:rPr>
          <w:rFonts w:ascii="仿宋" w:hAnsi="仿宋" w:eastAsia="仿宋" w:cs="仿宋"/>
          <w:sz w:val="24"/>
          <w:szCs w:val="24"/>
        </w:rPr>
      </w:pPr>
      <w:r>
        <w:rPr>
          <w:rFonts w:ascii="仿宋" w:hAnsi="仿宋" w:eastAsia="仿宋" w:cs="仿宋"/>
          <w:sz w:val="24"/>
          <w:szCs w:val="24"/>
        </w:rPr>
        <w:t>6</w:t>
      </w:r>
      <w:r>
        <w:rPr>
          <w:rFonts w:hint="eastAsia" w:ascii="仿宋" w:hAnsi="仿宋" w:eastAsia="仿宋" w:cs="仿宋"/>
          <w:sz w:val="24"/>
          <w:szCs w:val="24"/>
        </w:rPr>
        <w:t>、办公区、生活区、材料堆放场、加工场、仓库区地面、工地内外通道必须作混凝土硬化处理。</w:t>
      </w:r>
    </w:p>
    <w:p w14:paraId="7A739442">
      <w:pPr>
        <w:widowControl/>
        <w:ind w:firstLine="480" w:firstLineChars="200"/>
        <w:rPr>
          <w:rFonts w:ascii="仿宋" w:hAnsi="仿宋" w:eastAsia="仿宋" w:cs="仿宋"/>
          <w:sz w:val="24"/>
          <w:szCs w:val="24"/>
        </w:rPr>
      </w:pPr>
      <w:r>
        <w:rPr>
          <w:rFonts w:ascii="仿宋" w:hAnsi="仿宋" w:eastAsia="仿宋" w:cs="仿宋"/>
          <w:sz w:val="24"/>
          <w:szCs w:val="24"/>
        </w:rPr>
        <w:t>7</w:t>
      </w:r>
      <w:r>
        <w:rPr>
          <w:rFonts w:hint="eastAsia" w:ascii="仿宋" w:hAnsi="仿宋" w:eastAsia="仿宋" w:cs="仿宋"/>
          <w:sz w:val="24"/>
          <w:szCs w:val="24"/>
        </w:rPr>
        <w:t>、施工现场应按照施工总平面布置图搭设各项临时设施，定位堆放各种材料、成品、半成品和机械设备并进行标识，并码放整齐、限宽限高、上架入箱、分类挂牌标识，不得侵占场内道路及安全防护等设施。</w:t>
      </w:r>
    </w:p>
    <w:p w14:paraId="3F0BAF73">
      <w:pPr>
        <w:widowControl/>
        <w:ind w:firstLine="480" w:firstLineChars="200"/>
        <w:rPr>
          <w:rFonts w:ascii="仿宋" w:hAnsi="仿宋" w:eastAsia="仿宋" w:cs="仿宋"/>
          <w:sz w:val="24"/>
          <w:szCs w:val="24"/>
        </w:rPr>
      </w:pPr>
      <w:r>
        <w:rPr>
          <w:rFonts w:ascii="仿宋" w:hAnsi="仿宋" w:eastAsia="仿宋" w:cs="仿宋"/>
          <w:sz w:val="24"/>
          <w:szCs w:val="24"/>
        </w:rPr>
        <w:t>8</w:t>
      </w:r>
      <w:r>
        <w:rPr>
          <w:rFonts w:hint="eastAsia" w:ascii="仿宋" w:hAnsi="仿宋" w:eastAsia="仿宋" w:cs="仿宋"/>
          <w:sz w:val="24"/>
          <w:szCs w:val="24"/>
        </w:rPr>
        <w:t>、施工现场重要和危险部位必须设置明显的安全警示标志及围挡设施。施工现场的楼梯、电梯、预留口、通道、深基础、坑井、平台、屋面、楼面等一切容易坠落的临边临口必须设置有效的防护和警示设施。</w:t>
      </w:r>
    </w:p>
    <w:p w14:paraId="3E5691D7">
      <w:pPr>
        <w:widowControl/>
        <w:ind w:firstLine="480" w:firstLineChars="200"/>
        <w:rPr>
          <w:rFonts w:ascii="仿宋" w:hAnsi="仿宋" w:eastAsia="仿宋" w:cs="仿宋"/>
          <w:sz w:val="24"/>
          <w:szCs w:val="24"/>
        </w:rPr>
      </w:pPr>
      <w:r>
        <w:rPr>
          <w:rFonts w:ascii="仿宋" w:hAnsi="仿宋" w:eastAsia="仿宋" w:cs="仿宋"/>
          <w:sz w:val="24"/>
          <w:szCs w:val="24"/>
        </w:rPr>
        <w:t>9</w:t>
      </w:r>
      <w:r>
        <w:rPr>
          <w:rFonts w:hint="eastAsia" w:ascii="仿宋" w:hAnsi="仿宋" w:eastAsia="仿宋" w:cs="仿宋"/>
          <w:sz w:val="24"/>
          <w:szCs w:val="24"/>
        </w:rPr>
        <w:t>、建筑垃圾要及时清理，并设置垃圾池指定地点集中堆放；每日下班以前，施工区域必须进行清洁整理，物料码放整齐，废料及时清运，保证现场环境卫生整洁。</w:t>
      </w:r>
    </w:p>
    <w:p w14:paraId="1A25AE63">
      <w:pPr>
        <w:widowControl/>
        <w:ind w:firstLine="480" w:firstLineChars="200"/>
        <w:rPr>
          <w:rFonts w:ascii="仿宋" w:hAnsi="仿宋" w:eastAsia="仿宋" w:cs="仿宋"/>
          <w:sz w:val="24"/>
          <w:szCs w:val="24"/>
        </w:rPr>
      </w:pPr>
      <w:r>
        <w:rPr>
          <w:rFonts w:ascii="仿宋" w:hAnsi="仿宋" w:eastAsia="仿宋" w:cs="仿宋"/>
          <w:sz w:val="24"/>
          <w:szCs w:val="24"/>
        </w:rPr>
        <w:t>10</w:t>
      </w:r>
      <w:r>
        <w:rPr>
          <w:rFonts w:hint="eastAsia" w:ascii="仿宋" w:hAnsi="仿宋" w:eastAsia="仿宋" w:cs="仿宋"/>
          <w:sz w:val="24"/>
          <w:szCs w:val="24"/>
        </w:rPr>
        <w:t>、施工土方作业时必须采取湿法作业，配备雾炮、洒水车、喷淋等抑尘设施。装载建筑材料、垃圾或渣土的车辆，必须采取环保车型，防止尘土飞扬、洒落或流溢。施工裸土区域必须百分百密目网覆盖，施工完毕后当日及时覆盖恢复到位。</w:t>
      </w:r>
    </w:p>
    <w:p w14:paraId="329FD82B">
      <w:pPr>
        <w:widowControl/>
        <w:ind w:firstLine="480" w:firstLineChars="200"/>
        <w:rPr>
          <w:rFonts w:ascii="仿宋" w:hAnsi="仿宋" w:eastAsia="仿宋" w:cs="仿宋"/>
          <w:sz w:val="24"/>
          <w:szCs w:val="24"/>
        </w:rPr>
      </w:pPr>
      <w:r>
        <w:rPr>
          <w:rFonts w:ascii="仿宋" w:hAnsi="仿宋" w:eastAsia="仿宋" w:cs="仿宋"/>
          <w:sz w:val="24"/>
          <w:szCs w:val="24"/>
        </w:rPr>
        <w:t>11</w:t>
      </w:r>
      <w:r>
        <w:rPr>
          <w:rFonts w:hint="eastAsia" w:ascii="仿宋" w:hAnsi="仿宋" w:eastAsia="仿宋" w:cs="仿宋"/>
          <w:sz w:val="24"/>
          <w:szCs w:val="24"/>
        </w:rPr>
        <w:t>、项目内必须实行“三级配电三级保护”，即总漏电保护、分配电箱漏电保护和开关箱漏电保护。临时用电设施的安装和使用必须符合安装规范和安全操作规程。</w:t>
      </w:r>
    </w:p>
    <w:p w14:paraId="3934B90C">
      <w:pPr>
        <w:widowControl/>
        <w:ind w:firstLine="480" w:firstLineChars="200"/>
        <w:rPr>
          <w:rFonts w:ascii="仿宋" w:hAnsi="仿宋" w:eastAsia="仿宋" w:cs="仿宋"/>
          <w:sz w:val="24"/>
          <w:szCs w:val="24"/>
        </w:rPr>
      </w:pPr>
      <w:r>
        <w:rPr>
          <w:rFonts w:ascii="仿宋" w:hAnsi="仿宋" w:eastAsia="仿宋" w:cs="仿宋"/>
          <w:sz w:val="24"/>
          <w:szCs w:val="24"/>
        </w:rPr>
        <w:t>12</w:t>
      </w:r>
      <w:r>
        <w:rPr>
          <w:rFonts w:hint="eastAsia" w:ascii="仿宋" w:hAnsi="仿宋" w:eastAsia="仿宋" w:cs="仿宋"/>
          <w:sz w:val="24"/>
          <w:szCs w:val="24"/>
        </w:rPr>
        <w:t>、施工现场应严格建立和执行消防管理制度，设置消防设施，并使其保持完好的备用状态。在容易发生火灾的区域储存、使用易燃、易爆物品时应采取特殊的消防安全措施。现场动火时必须执行动火审批手续和动火监护。</w:t>
      </w:r>
    </w:p>
    <w:p w14:paraId="36ABC984">
      <w:pPr>
        <w:widowControl/>
        <w:ind w:firstLine="480" w:firstLineChars="200"/>
        <w:rPr>
          <w:rFonts w:ascii="仿宋" w:hAnsi="仿宋" w:eastAsia="仿宋" w:cs="仿宋"/>
          <w:sz w:val="24"/>
          <w:szCs w:val="24"/>
        </w:rPr>
      </w:pPr>
      <w:r>
        <w:rPr>
          <w:rFonts w:ascii="仿宋" w:hAnsi="仿宋" w:eastAsia="仿宋" w:cs="仿宋"/>
          <w:sz w:val="24"/>
          <w:szCs w:val="24"/>
        </w:rPr>
        <w:t>13</w:t>
      </w:r>
      <w:r>
        <w:rPr>
          <w:rFonts w:hint="eastAsia" w:ascii="仿宋" w:hAnsi="仿宋" w:eastAsia="仿宋" w:cs="仿宋"/>
          <w:sz w:val="24"/>
          <w:szCs w:val="24"/>
        </w:rPr>
        <w:t>、施工现场的已有设备设施、地下管线、已完工程等，须采取成品保护措施，施工前提前告知报备，施工过程安排人员旁站监督，施工结束及时与相关方交接见证，严禁野蛮施工。</w:t>
      </w:r>
    </w:p>
    <w:p w14:paraId="775EA3B8">
      <w:pPr>
        <w:widowControl/>
        <w:ind w:firstLine="480" w:firstLineChars="200"/>
        <w:rPr>
          <w:rFonts w:ascii="仿宋" w:hAnsi="仿宋" w:eastAsia="仿宋" w:cs="仿宋"/>
          <w:sz w:val="24"/>
          <w:szCs w:val="24"/>
        </w:rPr>
      </w:pPr>
      <w:r>
        <w:rPr>
          <w:rFonts w:ascii="仿宋" w:hAnsi="仿宋" w:eastAsia="仿宋" w:cs="仿宋"/>
          <w:sz w:val="24"/>
          <w:szCs w:val="24"/>
        </w:rPr>
        <w:t>14</w:t>
      </w:r>
      <w:r>
        <w:rPr>
          <w:rFonts w:hint="eastAsia" w:ascii="仿宋" w:hAnsi="仿宋" w:eastAsia="仿宋" w:cs="仿宋"/>
          <w:sz w:val="24"/>
          <w:szCs w:val="24"/>
        </w:rPr>
        <w:t>、工程竣工后，施工单位应当在一周内拆除围挡及临时设施，恢复场地原状，做到“工完料净、场地清”</w:t>
      </w:r>
    </w:p>
    <w:p w14:paraId="04BBB0B9">
      <w:pPr>
        <w:widowControl/>
        <w:ind w:firstLine="480" w:firstLineChars="200"/>
        <w:rPr>
          <w:rFonts w:ascii="仿宋" w:hAnsi="仿宋" w:eastAsia="仿宋" w:cs="仿宋"/>
          <w:sz w:val="24"/>
          <w:szCs w:val="24"/>
        </w:rPr>
      </w:pPr>
      <w:r>
        <w:rPr>
          <w:rFonts w:hint="eastAsia" w:ascii="仿宋" w:hAnsi="仿宋" w:eastAsia="仿宋" w:cs="仿宋"/>
          <w:sz w:val="24"/>
          <w:szCs w:val="24"/>
        </w:rPr>
        <w:t>二、责任考核</w:t>
      </w:r>
    </w:p>
    <w:p w14:paraId="2F776BD2">
      <w:pPr>
        <w:widowControl/>
        <w:ind w:firstLine="480" w:firstLineChars="200"/>
        <w:rPr>
          <w:rFonts w:ascii="仿宋" w:hAnsi="仿宋" w:eastAsia="仿宋" w:cs="仿宋"/>
          <w:sz w:val="24"/>
          <w:szCs w:val="24"/>
        </w:rPr>
      </w:pPr>
      <w:r>
        <w:rPr>
          <w:rFonts w:hint="eastAsia" w:ascii="仿宋" w:hAnsi="仿宋" w:eastAsia="仿宋" w:cs="仿宋"/>
          <w:sz w:val="24"/>
          <w:szCs w:val="24"/>
        </w:rPr>
        <w:t>对于违反上述施工现场管理标准的，发包人将视情节严重情况，依据双方承包合同和《基建项目考核管理办法》，给予承包人</w:t>
      </w:r>
      <w:r>
        <w:rPr>
          <w:rFonts w:ascii="仿宋" w:hAnsi="仿宋" w:eastAsia="仿宋" w:cs="仿宋"/>
          <w:sz w:val="24"/>
          <w:szCs w:val="24"/>
        </w:rPr>
        <w:t>1000</w:t>
      </w:r>
      <w:r>
        <w:rPr>
          <w:rFonts w:hint="eastAsia" w:ascii="仿宋" w:hAnsi="仿宋" w:eastAsia="仿宋" w:cs="仿宋"/>
          <w:sz w:val="24"/>
          <w:szCs w:val="24"/>
        </w:rPr>
        <w:t>-</w:t>
      </w:r>
      <w:r>
        <w:rPr>
          <w:rFonts w:ascii="仿宋" w:hAnsi="仿宋" w:eastAsia="仿宋" w:cs="仿宋"/>
          <w:sz w:val="24"/>
          <w:szCs w:val="24"/>
        </w:rPr>
        <w:t>20000</w:t>
      </w:r>
      <w:r>
        <w:rPr>
          <w:rFonts w:hint="eastAsia" w:ascii="仿宋" w:hAnsi="仿宋" w:eastAsia="仿宋" w:cs="仿宋"/>
          <w:sz w:val="24"/>
          <w:szCs w:val="24"/>
        </w:rPr>
        <w:t>元/项考核。</w:t>
      </w:r>
    </w:p>
    <w:p w14:paraId="13701D20">
      <w:pPr>
        <w:widowControl/>
        <w:ind w:firstLine="480" w:firstLineChars="200"/>
        <w:rPr>
          <w:rFonts w:ascii="仿宋" w:hAnsi="仿宋" w:eastAsia="仿宋" w:cs="仿宋"/>
          <w:sz w:val="24"/>
          <w:szCs w:val="24"/>
        </w:rPr>
      </w:pPr>
    </w:p>
    <w:p w14:paraId="4F1A1331">
      <w:pPr>
        <w:widowControl/>
        <w:ind w:firstLine="480" w:firstLineChars="200"/>
        <w:rPr>
          <w:rFonts w:ascii="仿宋" w:hAnsi="仿宋" w:eastAsia="仿宋" w:cs="仿宋"/>
          <w:sz w:val="24"/>
          <w:szCs w:val="24"/>
        </w:rPr>
      </w:pPr>
    </w:p>
    <w:p w14:paraId="365F0BFA">
      <w:pPr>
        <w:widowControl/>
        <w:ind w:firstLine="480" w:firstLineChars="200"/>
        <w:rPr>
          <w:rFonts w:ascii="仿宋" w:hAnsi="仿宋" w:eastAsia="仿宋" w:cs="仿宋"/>
          <w:sz w:val="24"/>
          <w:szCs w:val="24"/>
        </w:rPr>
      </w:pPr>
    </w:p>
    <w:p w14:paraId="775B531A">
      <w:pPr>
        <w:widowControl/>
        <w:ind w:firstLine="480" w:firstLineChars="200"/>
        <w:rPr>
          <w:rFonts w:ascii="仿宋" w:hAnsi="仿宋" w:eastAsia="仿宋" w:cs="仿宋"/>
          <w:sz w:val="24"/>
          <w:szCs w:val="24"/>
        </w:rPr>
      </w:pPr>
    </w:p>
    <w:p w14:paraId="0590121F">
      <w:pPr>
        <w:rPr>
          <w:rFonts w:ascii="仿宋" w:hAnsi="仿宋" w:eastAsia="仿宋" w:cs="仿宋"/>
          <w:sz w:val="32"/>
          <w:szCs w:val="32"/>
        </w:rPr>
      </w:pPr>
    </w:p>
    <w:p w14:paraId="0313E48A">
      <w:pPr>
        <w:pStyle w:val="14"/>
      </w:pPr>
    </w:p>
    <w:p w14:paraId="2D333B3B">
      <w:pPr>
        <w:pStyle w:val="14"/>
      </w:pPr>
    </w:p>
    <w:p w14:paraId="217409A6">
      <w:pPr>
        <w:pStyle w:val="14"/>
      </w:pPr>
    </w:p>
    <w:p w14:paraId="7BA2ED28">
      <w:pPr>
        <w:adjustRightInd w:val="0"/>
        <w:spacing w:line="440" w:lineRule="exact"/>
        <w:ind w:firstLine="420" w:firstLineChars="150"/>
        <w:jc w:val="left"/>
        <w:rPr>
          <w:rFonts w:ascii="仿宋" w:hAnsi="仿宋" w:eastAsia="仿宋" w:cs="仿宋"/>
          <w:sz w:val="28"/>
          <w:szCs w:val="28"/>
        </w:rPr>
      </w:pPr>
    </w:p>
    <w:p w14:paraId="34711F27">
      <w:pPr>
        <w:adjustRightInd w:val="0"/>
        <w:spacing w:line="440" w:lineRule="exact"/>
        <w:ind w:firstLine="422" w:firstLineChars="150"/>
        <w:jc w:val="left"/>
        <w:rPr>
          <w:rFonts w:ascii="仿宋" w:hAnsi="仿宋" w:eastAsia="仿宋" w:cs="仿宋"/>
          <w:b/>
          <w:bCs/>
          <w:sz w:val="28"/>
          <w:szCs w:val="28"/>
        </w:rPr>
      </w:pPr>
    </w:p>
    <w:p w14:paraId="72C4EC50">
      <w:pPr>
        <w:adjustRightInd w:val="0"/>
        <w:spacing w:line="440" w:lineRule="exact"/>
        <w:ind w:firstLine="422" w:firstLineChars="150"/>
        <w:jc w:val="left"/>
        <w:rPr>
          <w:rFonts w:ascii="仿宋" w:hAnsi="仿宋" w:eastAsia="仿宋" w:cs="仿宋"/>
          <w:b/>
          <w:bCs/>
          <w:sz w:val="28"/>
          <w:szCs w:val="28"/>
        </w:rPr>
      </w:pPr>
    </w:p>
    <w:p w14:paraId="07AAAE67">
      <w:pPr>
        <w:adjustRightInd w:val="0"/>
        <w:spacing w:line="440" w:lineRule="exact"/>
        <w:ind w:firstLine="422" w:firstLineChars="150"/>
        <w:jc w:val="left"/>
        <w:rPr>
          <w:rFonts w:ascii="仿宋" w:hAnsi="仿宋" w:eastAsia="仿宋" w:cs="仿宋"/>
          <w:b/>
          <w:bCs/>
          <w:sz w:val="28"/>
          <w:szCs w:val="28"/>
        </w:rPr>
      </w:pPr>
    </w:p>
    <w:p w14:paraId="39F16A47">
      <w:pPr>
        <w:adjustRightInd w:val="0"/>
        <w:spacing w:line="440" w:lineRule="exact"/>
        <w:ind w:firstLine="360" w:firstLineChars="150"/>
        <w:jc w:val="left"/>
        <w:rPr>
          <w:rFonts w:ascii="仿宋" w:hAnsi="仿宋" w:eastAsia="仿宋" w:cs="仿宋"/>
          <w:sz w:val="28"/>
          <w:szCs w:val="28"/>
        </w:rPr>
      </w:pPr>
      <w:r>
        <w:rPr>
          <w:rFonts w:hint="eastAsia" w:ascii="仿宋" w:hAnsi="仿宋" w:eastAsia="仿宋" w:cs="仿宋"/>
          <w:sz w:val="24"/>
          <w:szCs w:val="24"/>
        </w:rPr>
        <w:t>附件6</w:t>
      </w:r>
      <w:r>
        <w:rPr>
          <w:rFonts w:ascii="仿宋" w:hAnsi="仿宋" w:eastAsia="仿宋" w:cs="仿宋"/>
          <w:sz w:val="28"/>
          <w:szCs w:val="28"/>
        </w:rPr>
        <w:t xml:space="preserve">   </w:t>
      </w:r>
      <w:r>
        <w:rPr>
          <w:rFonts w:hint="eastAsia" w:ascii="仿宋" w:hAnsi="仿宋" w:eastAsia="仿宋" w:cs="仿宋"/>
          <w:sz w:val="28"/>
          <w:szCs w:val="28"/>
        </w:rPr>
        <w:t xml:space="preserve">        </w:t>
      </w:r>
    </w:p>
    <w:p w14:paraId="7D86FCDB">
      <w:pPr>
        <w:adjustRightInd w:val="0"/>
        <w:spacing w:line="440" w:lineRule="exact"/>
        <w:ind w:firstLine="422" w:firstLineChars="150"/>
        <w:jc w:val="center"/>
        <w:rPr>
          <w:rFonts w:ascii="仿宋" w:hAnsi="仿宋" w:eastAsia="仿宋" w:cs="仿宋"/>
          <w:b/>
          <w:bCs/>
          <w:sz w:val="28"/>
          <w:szCs w:val="28"/>
        </w:rPr>
      </w:pPr>
      <w:r>
        <w:rPr>
          <w:rFonts w:hint="eastAsia" w:ascii="仿宋" w:hAnsi="仿宋" w:eastAsia="仿宋" w:cs="仿宋"/>
          <w:b/>
          <w:bCs/>
          <w:sz w:val="28"/>
          <w:szCs w:val="28"/>
        </w:rPr>
        <w:t>项目考核管理（细则）协议</w:t>
      </w:r>
    </w:p>
    <w:p w14:paraId="3E9F604F">
      <w:pPr>
        <w:spacing w:line="440" w:lineRule="exact"/>
        <w:ind w:firstLine="480" w:firstLineChars="200"/>
        <w:rPr>
          <w:rFonts w:ascii="仿宋" w:hAnsi="仿宋" w:eastAsia="仿宋" w:cs="仿宋"/>
          <w:bCs/>
          <w:sz w:val="24"/>
          <w:szCs w:val="24"/>
        </w:rPr>
      </w:pPr>
      <w:r>
        <w:rPr>
          <w:rFonts w:hint="eastAsia" w:ascii="仿宋" w:hAnsi="仿宋" w:eastAsia="仿宋" w:cs="仿宋"/>
          <w:sz w:val="24"/>
          <w:szCs w:val="24"/>
        </w:rPr>
        <w:t>发包人（全称）：</w:t>
      </w:r>
      <w:r>
        <w:rPr>
          <w:rFonts w:hint="eastAsia" w:ascii="仿宋" w:hAnsi="仿宋" w:eastAsia="仿宋" w:cs="仿宋"/>
          <w:bCs/>
          <w:sz w:val="24"/>
          <w:szCs w:val="24"/>
          <w:u w:val="single"/>
        </w:rPr>
        <w:t xml:space="preserve">            </w:t>
      </w:r>
    </w:p>
    <w:p w14:paraId="033E8F32">
      <w:pPr>
        <w:spacing w:line="440" w:lineRule="exact"/>
        <w:rPr>
          <w:rFonts w:ascii="仿宋" w:hAnsi="仿宋" w:eastAsia="仿宋" w:cs="仿宋"/>
          <w:bCs/>
          <w:sz w:val="24"/>
          <w:szCs w:val="24"/>
        </w:rPr>
      </w:pPr>
      <w:r>
        <w:rPr>
          <w:rFonts w:hint="eastAsia" w:ascii="仿宋" w:hAnsi="仿宋" w:eastAsia="仿宋" w:cs="仿宋"/>
          <w:bCs/>
          <w:sz w:val="24"/>
          <w:szCs w:val="24"/>
        </w:rPr>
        <w:t>　　承包人（全称）：</w:t>
      </w:r>
      <w:r>
        <w:rPr>
          <w:rFonts w:hint="eastAsia" w:ascii="仿宋" w:hAnsi="仿宋" w:eastAsia="仿宋" w:cs="仿宋"/>
          <w:bCs/>
          <w:sz w:val="24"/>
          <w:szCs w:val="24"/>
          <w:u w:val="single"/>
        </w:rPr>
        <w:t xml:space="preserve">            </w:t>
      </w:r>
    </w:p>
    <w:p w14:paraId="12081223">
      <w:pPr>
        <w:adjustRightInd w:val="0"/>
        <w:spacing w:line="300" w:lineRule="auto"/>
        <w:ind w:firstLine="480" w:firstLineChars="200"/>
        <w:rPr>
          <w:rFonts w:ascii="仿宋" w:hAnsi="仿宋" w:eastAsia="仿宋" w:cs="仿宋"/>
          <w:sz w:val="24"/>
          <w:szCs w:val="24"/>
        </w:rPr>
      </w:pPr>
      <w:r>
        <w:rPr>
          <w:rFonts w:hint="eastAsia" w:ascii="仿宋" w:hAnsi="仿宋" w:eastAsia="仿宋" w:cs="仿宋"/>
          <w:sz w:val="24"/>
          <w:szCs w:val="24"/>
        </w:rPr>
        <w:t>双方同意执行以下考核细则，具体如下：</w:t>
      </w:r>
    </w:p>
    <w:p w14:paraId="5AAC7932">
      <w:pPr>
        <w:adjustRightInd w:val="0"/>
        <w:spacing w:line="440" w:lineRule="exact"/>
        <w:ind w:firstLine="360" w:firstLineChars="150"/>
        <w:rPr>
          <w:rFonts w:ascii="仿宋" w:hAnsi="仿宋" w:eastAsia="仿宋" w:cs="仿宋"/>
          <w:sz w:val="24"/>
          <w:szCs w:val="24"/>
        </w:rPr>
      </w:pPr>
      <w:r>
        <w:rPr>
          <w:rFonts w:hint="eastAsia" w:ascii="仿宋" w:hAnsi="仿宋" w:eastAsia="仿宋" w:cs="仿宋"/>
          <w:sz w:val="24"/>
          <w:szCs w:val="24"/>
        </w:rPr>
        <w:t>一、施工进度考核</w:t>
      </w:r>
    </w:p>
    <w:p w14:paraId="25B251A7">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1.1施工单位须向监理、项目指挥部按时提交总进度计划、周计划、专项计划以及各节点的控制计划，提交的计划必须经项目经理签字加盖项目章，否则视为无效提交。对未按要求时间提交的，每拖延一天考核2000-10000元/天。</w:t>
      </w:r>
    </w:p>
    <w:p w14:paraId="44F32904">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1.2施工计划编制质量差，屡次整改达不到要求的，处以2000-5000元/次考核。</w:t>
      </w:r>
    </w:p>
    <w:p w14:paraId="3F7964E1">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1.3周计划进度、专项计划进度、各控制点进度的子项任务未按计划完成，且无正当理由延期的，每一项拖延一天，处以2000-10000元/天/项考核。</w:t>
      </w:r>
    </w:p>
    <w:p w14:paraId="2F1FF131">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1.4里程碑节点滞后的，按照合同约定的违约条款，处以不低于合同额的万分之三/天且不低于1万元/天考核。</w:t>
      </w:r>
    </w:p>
    <w:p w14:paraId="7774BC64">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1.5施工单位为完成进度计划应制定有效的保证措施，包括人、料、机等资源投入，作业时间调整等，对人、料、机投入不能满足施工进度计划要求并对工程进度造成潜在影响的，处以5000-10000元考核。</w:t>
      </w:r>
    </w:p>
    <w:p w14:paraId="546C2F21">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1.6工程进度滞后，现场项目部安排加班抢工，对施工单位不响应抢工要求的，不组织工人机械加班抢工的，处以20000-50000元/天考核。</w:t>
      </w:r>
    </w:p>
    <w:p w14:paraId="5558E6EB">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1.7对于临时工作任务，经现场项目部以书面工作联系单的形式向施工单位发出工作指令，要求限期完成，施工单位无正当理由未按期完成的，每拖延一天处以5000-20000元/天考核。 </w:t>
      </w:r>
    </w:p>
    <w:p w14:paraId="4E9FAEB8">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1.8在周例会或专题会议上，现场项目部要求限期完成的工作任务，施工单位无正当理由未按时完成的，每拖延一天处以5000-20000元/天/项考核。</w:t>
      </w:r>
    </w:p>
    <w:p w14:paraId="5EFEB184">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1.9施工进度滞后，对组织抢工措施不力，消极应对、采取考核措施仍不见效的施工单位，将采取公司发函、约谈责任单位企业负责人，情节严重的将列入黑名单，取消今后项目招标入围资格。</w:t>
      </w:r>
    </w:p>
    <w:p w14:paraId="6BED0BA3">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二、施工安全文明考核</w:t>
      </w:r>
    </w:p>
    <w:p w14:paraId="7FE461A0">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2.1目部或监理单位下达的书面整改文件（包括各类通知单、联系单、会议要求等）未按要求时间整改完毕的，每拖延一天处以5000-20000元/天考核。</w:t>
      </w:r>
    </w:p>
    <w:p w14:paraId="7782293D">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2.2对不按时参加现场组织的安全周、月及专项检查的，处以2000-5000元/次考核。</w:t>
      </w:r>
    </w:p>
    <w:p w14:paraId="5774FB93">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 xml:space="preserve">2.3“三宝四口”措施不到位，对不正确使用或不使用安全帽、安全带的，予以500元/人·次考核。对“四口”存在的安全隐患，督促后仍未整改的，予以5000元/处考核，并每拖延一天处以10000元考核。        </w:t>
      </w:r>
    </w:p>
    <w:p w14:paraId="3DE41E54">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2.4特种作业未能持证上岗、未办理动火审批手续、消防器材未配备到位、施工人员未佩戴安全帽、安全绳、高空作业防护不到位、施工现场吸烟等违规行为，每发现一处，处以2000-5000元考核。</w:t>
      </w:r>
    </w:p>
    <w:p w14:paraId="736C53E1">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2.5施工单位应每日工完料净，施工垃圾集中清运，道路遗撒污染、施工垃圾及包装物乱堆乱弃等现象，每发现一处，处以2000-10000元考核。</w:t>
      </w:r>
    </w:p>
    <w:p w14:paraId="1DDAD700">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2.6对抑尘措施不到位，发生扬尘现象的，处以2000-10000元/次考核；对被环保、渣土办部门处罚的，除相关处罚所有费用均由施工单位承担外，建设单位对施工单位予以加倍处罚。</w:t>
      </w:r>
    </w:p>
    <w:p w14:paraId="6F76E301">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2.7若施工方对现场存在的安全隐患不予整改或迟迟整改不到位，且采取考核措施后仍不见效的，现场项目部将要求停工整改，并书面通报施工单位企业负责人现场处理，对整改效果仍达不到各方满意的，将上报建设行政主管部门。</w:t>
      </w:r>
    </w:p>
    <w:p w14:paraId="3EEF8C8F">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三、施工质量考核</w:t>
      </w:r>
    </w:p>
    <w:p w14:paraId="06F012B5">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3.1未按要求执行样板开路的，处以5000-50000元/次考核。</w:t>
      </w:r>
    </w:p>
    <w:p w14:paraId="430A6B8B">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3.2进场材料不合格，进行退场处理并予以警告，重新进场后经检查仍不合格的或材料进场发生两次及以上不合格的，处以5000-20000元/次考核。</w:t>
      </w:r>
    </w:p>
    <w:p w14:paraId="01CC7969">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3.3未经验收，擅自进入下道工序施工的，处以5000～20000元/次考核。</w:t>
      </w:r>
    </w:p>
    <w:p w14:paraId="1C5A5051">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3.4对于质量问题不按监理工程师通知单要求整改，擅自进行下一步施工的处以5000～10000元/项考核。在接到监理通知后未在通知时间内完成整改的，处以2000～10000元/项考核。</w:t>
      </w:r>
    </w:p>
    <w:p w14:paraId="4FC7FC7C">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3.5隐蔽工程未经监理单位检查验收擅自隐蔽的，须打开或拆除后重新检查，并处以5000～20000元/次考核。</w:t>
      </w:r>
    </w:p>
    <w:p w14:paraId="462DEF59">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3.6同一部位、同一施工质量问题，签发第二份整改通知单的，予以加倍处罚，处以20000～50000元/项考核。</w:t>
      </w:r>
    </w:p>
    <w:p w14:paraId="6B43FC0D">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 xml:space="preserve">3.7对于发生较大、重大质量事故的造成严重影响的，除限期整改、返工并承担损失责任外，另处以10万-20万元/项考核。     </w:t>
      </w:r>
    </w:p>
    <w:p w14:paraId="2A296CF2">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四、其他事项</w:t>
      </w:r>
    </w:p>
    <w:p w14:paraId="12453AE3">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4.1对未按时参加会议、工作执行不力、工作质量不达要求的，视情节严重程度，对责任单位处以1000-5000元/次考核。</w:t>
      </w:r>
    </w:p>
    <w:p w14:paraId="04F0C812">
      <w:pPr>
        <w:autoSpaceDE w:val="0"/>
        <w:autoSpaceDN w:val="0"/>
        <w:adjustRightIn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4.2现场施工的质量、进度、安全等发生的考核，由监理单位（如有）出具，经总监理工程师签字盖章后报送现场项目部负责人签字盖章后即为生效</w:t>
      </w:r>
    </w:p>
    <w:p w14:paraId="24381775">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4.3监理单位或技改项目部应于每月20日汇总当月累计考核单，并在各单位当月形象进度款中扣除或从合同履约保函（保证金）中扣除。</w:t>
      </w:r>
    </w:p>
    <w:p w14:paraId="16E8B0D5">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4.4对已经发生的考核，若经积极采取措施，最终完成进度节点或整改结果满足合同及项目部要求的，可视情况予以减免、取消。</w:t>
      </w:r>
    </w:p>
    <w:p w14:paraId="77D4A03C">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4.5若经采取考核措施后责任单位仍然消极应对、效果不明显，发包人项目部将采取约谈企业负责人、书面发函等措施，情节严重的将列入发包人供方黑名单。</w:t>
      </w:r>
    </w:p>
    <w:p w14:paraId="33141B3A">
      <w:pPr>
        <w:adjustRightIn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4.6各单位按本规定受处罚后并不免除按法律法规和合同应承担的有关责任。</w:t>
      </w:r>
    </w:p>
    <w:p w14:paraId="25655C9C">
      <w:pPr>
        <w:rPr>
          <w:rFonts w:ascii="仿宋" w:hAnsi="仿宋" w:eastAsia="仿宋" w:cs="仿宋"/>
          <w:sz w:val="24"/>
          <w:szCs w:val="24"/>
        </w:rPr>
      </w:pPr>
      <w:r>
        <w:rPr>
          <w:rFonts w:hint="eastAsia" w:ascii="仿宋" w:hAnsi="仿宋" w:eastAsia="仿宋" w:cs="仿宋"/>
          <w:sz w:val="24"/>
          <w:szCs w:val="24"/>
        </w:rPr>
        <w:br w:type="page"/>
      </w:r>
    </w:p>
    <w:p w14:paraId="3C9E8CA9">
      <w:pPr>
        <w:pStyle w:val="7"/>
        <w:spacing w:before="312" w:beforeLines="100" w:after="312" w:afterLines="100" w:line="240" w:lineRule="auto"/>
        <w:jc w:val="center"/>
        <w:rPr>
          <w:rFonts w:ascii="仿宋" w:hAnsi="仿宋" w:eastAsia="仿宋" w:cs="仿宋"/>
          <w:b w:val="0"/>
          <w:bCs w:val="0"/>
          <w:sz w:val="44"/>
          <w:szCs w:val="44"/>
        </w:rPr>
      </w:pPr>
      <w:r>
        <w:rPr>
          <w:rFonts w:hint="eastAsia" w:ascii="仿宋" w:hAnsi="仿宋" w:eastAsia="仿宋" w:cs="仿宋"/>
          <w:b w:val="0"/>
          <w:bCs w:val="0"/>
          <w:sz w:val="44"/>
          <w:szCs w:val="44"/>
        </w:rPr>
        <w:t>相 关 方 安 全 协 议</w:t>
      </w:r>
    </w:p>
    <w:p w14:paraId="29870DE1">
      <w:pPr>
        <w:pStyle w:val="62"/>
        <w:spacing w:line="300" w:lineRule="auto"/>
        <w:ind w:firstLine="480"/>
        <w:rPr>
          <w:rFonts w:ascii="仿宋" w:hAnsi="仿宋" w:eastAsia="仿宋" w:cs="仿宋"/>
          <w:sz w:val="24"/>
          <w:szCs w:val="24"/>
          <w:u w:val="single"/>
        </w:rPr>
      </w:pPr>
      <w:r>
        <w:rPr>
          <w:rFonts w:hint="eastAsia" w:ascii="仿宋" w:hAnsi="仿宋" w:eastAsia="仿宋" w:cs="仿宋"/>
          <w:sz w:val="24"/>
          <w:szCs w:val="24"/>
        </w:rPr>
        <w:t>甲方：</w:t>
      </w:r>
      <w:r>
        <w:rPr>
          <w:rFonts w:hint="eastAsia" w:ascii="仿宋" w:hAnsi="仿宋" w:eastAsia="仿宋" w:cs="仿宋"/>
          <w:sz w:val="24"/>
          <w:szCs w:val="24"/>
          <w:u w:val="single"/>
        </w:rPr>
        <w:t xml:space="preserve">                    </w:t>
      </w:r>
    </w:p>
    <w:p w14:paraId="3D2C4C73">
      <w:pPr>
        <w:pStyle w:val="62"/>
        <w:spacing w:line="300" w:lineRule="auto"/>
        <w:ind w:firstLine="480"/>
        <w:rPr>
          <w:rFonts w:ascii="仿宋" w:hAnsi="仿宋" w:eastAsia="仿宋" w:cs="仿宋"/>
          <w:sz w:val="24"/>
          <w:szCs w:val="24"/>
          <w:u w:val="single"/>
        </w:rPr>
      </w:pPr>
      <w:r>
        <w:rPr>
          <w:rFonts w:hint="eastAsia" w:ascii="仿宋" w:hAnsi="仿宋" w:eastAsia="仿宋" w:cs="仿宋"/>
          <w:sz w:val="24"/>
          <w:szCs w:val="24"/>
        </w:rPr>
        <w:t>乙方：</w:t>
      </w:r>
      <w:r>
        <w:rPr>
          <w:rFonts w:hint="eastAsia" w:ascii="仿宋" w:hAnsi="仿宋" w:eastAsia="仿宋" w:cs="仿宋"/>
          <w:sz w:val="24"/>
          <w:szCs w:val="24"/>
          <w:u w:val="single"/>
        </w:rPr>
        <w:t xml:space="preserve">                    </w:t>
      </w:r>
    </w:p>
    <w:p w14:paraId="677DBE34">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乙方在甲方厂区（含园区）开展</w:t>
      </w:r>
      <w:r>
        <w:rPr>
          <w:rFonts w:hint="eastAsia" w:ascii="仿宋" w:hAnsi="仿宋" w:eastAsia="仿宋" w:cs="仿宋"/>
          <w:sz w:val="24"/>
          <w:szCs w:val="24"/>
          <w:u w:val="single"/>
        </w:rPr>
        <w:t xml:space="preserve">           </w:t>
      </w:r>
      <w:r>
        <w:rPr>
          <w:rFonts w:hint="eastAsia" w:ascii="仿宋" w:hAnsi="仿宋" w:eastAsia="仿宋" w:cs="仿宋"/>
          <w:sz w:val="24"/>
          <w:szCs w:val="24"/>
        </w:rPr>
        <w:t>项目，根据国家、地方有关安全生产的法律、法规、条例、规章、政策等规范性文件的要求，为明确甲乙双方安全管理职责与权利，预防各类事故的发生，经甲乙双方协商一致，同意签订本协议，并共同遵守。</w:t>
      </w:r>
    </w:p>
    <w:p w14:paraId="5DF6B658">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一、甲乙双方安全管理职责与权利：</w:t>
      </w:r>
    </w:p>
    <w:p w14:paraId="5CBE258F">
      <w:pPr>
        <w:pStyle w:val="62"/>
        <w:numPr>
          <w:ilvl w:val="255"/>
          <w:numId w:val="0"/>
        </w:numPr>
        <w:spacing w:line="300" w:lineRule="auto"/>
        <w:ind w:firstLine="482" w:firstLineChars="200"/>
        <w:rPr>
          <w:rFonts w:ascii="仿宋" w:hAnsi="仿宋" w:eastAsia="仿宋" w:cs="仿宋"/>
          <w:b/>
          <w:bCs/>
          <w:sz w:val="24"/>
          <w:szCs w:val="24"/>
        </w:rPr>
      </w:pPr>
      <w:r>
        <w:rPr>
          <w:rFonts w:hint="eastAsia" w:ascii="仿宋" w:hAnsi="仿宋" w:eastAsia="仿宋" w:cs="仿宋"/>
          <w:b/>
          <w:bCs/>
          <w:sz w:val="24"/>
          <w:szCs w:val="24"/>
        </w:rPr>
        <w:t>（一）甲方职责与权利</w:t>
      </w:r>
    </w:p>
    <w:p w14:paraId="05B3C5C1">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1.甲方根据协作需求，负责为乙方提供作业场地及必要的风、水、电、气等能源。</w:t>
      </w:r>
    </w:p>
    <w:p w14:paraId="5CB638AE">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14:paraId="55A9548F">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14:paraId="5C1DDA9F">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4.甲方对乙方不得违章指挥、强令冒险作业，因甲方人员人为原因造成乙方人员发生事故的，由乙方负责处理，甲方予以协助并赔偿乙方的合理损失。</w:t>
      </w:r>
    </w:p>
    <w:p w14:paraId="0058FC74">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5.甲方对乙方在甲方发生安全事故时，将尽量协助救护、保护事故现场，并有权开展或参加对事故的调查处理。因乙方原因导致的生产安全事故，由乙方承担相应责任。</w:t>
      </w:r>
    </w:p>
    <w:p w14:paraId="70D996D3">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6.当物资供应类的物品中含有危险化学品以及其他对甲方职业安全健康有影响的产品时，甲方有权要求乙方提供相关产品的中文版化学品安全技术说明书、产品标准、使用说明书、化学性能参数表等文件。</w:t>
      </w:r>
    </w:p>
    <w:p w14:paraId="667C0EB1">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7.对于提供生活物质、食品的乙方，甲方有权要求乙方提供乙方工作人员的健康证明。在甲方服务时，乙方要严格遵守甲方的相关安全管理制度和卫生、健康管理制度。</w:t>
      </w:r>
    </w:p>
    <w:p w14:paraId="404C960F">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8、甲方有权要求乙方提供作业人员的工伤保险及意外保险缴纳证明。</w:t>
      </w:r>
    </w:p>
    <w:p w14:paraId="55259DA8">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9、甲方指定专人（联系人、安全员：        ；联系方式：        ）负责乙方业务和安全管理，乙方出现各类问题都应及时与甲方联系人、安全员联系。</w:t>
      </w:r>
    </w:p>
    <w:p w14:paraId="1F1E1890">
      <w:pPr>
        <w:pStyle w:val="62"/>
        <w:numPr>
          <w:ilvl w:val="255"/>
          <w:numId w:val="0"/>
        </w:numPr>
        <w:spacing w:line="300" w:lineRule="auto"/>
        <w:ind w:firstLine="482" w:firstLineChars="200"/>
        <w:rPr>
          <w:rFonts w:ascii="仿宋" w:hAnsi="仿宋" w:eastAsia="仿宋" w:cs="仿宋"/>
          <w:b/>
          <w:bCs/>
          <w:sz w:val="24"/>
          <w:szCs w:val="24"/>
        </w:rPr>
      </w:pPr>
      <w:r>
        <w:rPr>
          <w:rFonts w:hint="eastAsia" w:ascii="仿宋" w:hAnsi="仿宋" w:eastAsia="仿宋" w:cs="仿宋"/>
          <w:b/>
          <w:bCs/>
          <w:sz w:val="24"/>
          <w:szCs w:val="24"/>
        </w:rPr>
        <w:t>（二）乙方职责与权利</w:t>
      </w:r>
    </w:p>
    <w:p w14:paraId="60A120AE">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1.乙方进入甲方生产现场的车辆、人员必须执行甲方的各项安全管理规定，接受甲方安全管理人员的监督和管理。乙方应在进入现场前充分了解并知悉甲方的各项安全管理规定。</w:t>
      </w:r>
    </w:p>
    <w:p w14:paraId="206FA148">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2.乙方在甲方现场作业应指定安全负责人，佩戴安全管理标识负责本方的安全管理工作，</w:t>
      </w:r>
      <w:r>
        <w:rPr>
          <w:rFonts w:hint="eastAsia" w:ascii="仿宋" w:hAnsi="仿宋" w:eastAsia="仿宋" w:cs="仿宋"/>
          <w:sz w:val="24"/>
        </w:rPr>
        <w:t>乙方安全管理人员要定期开展隐患排查，并将检查及处理情况如实记录存档”</w:t>
      </w:r>
      <w:r>
        <w:rPr>
          <w:rFonts w:hint="eastAsia" w:ascii="仿宋" w:hAnsi="仿宋" w:eastAsia="仿宋" w:cs="仿宋"/>
          <w:sz w:val="24"/>
          <w:szCs w:val="24"/>
        </w:rPr>
        <w:t>。乙方应于本协议签订前，将该负责人姓名及其相关资料送至甲方审核、备案，当负责人发生变动时，乙方应在变动后5个工作日内书面通知甲方并将变动后的人员姓名及相关资料送至甲方备案。</w:t>
      </w:r>
    </w:p>
    <w:p w14:paraId="758B1A79">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3.在甲方厂区内行驶的各类机动车辆，必须保证车辆的安全性能良好，并挂有公安部门或国家相关管理部门办理的有效牌照并按时审验，特种车辆设有环保码。牌照须按规定位置安装，并保持牢固、清晰、不得损坏，货物必须按规定装载和捆绑固定牢固，严禁超载、超速行驶。</w:t>
      </w:r>
    </w:p>
    <w:p w14:paraId="7483938F">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14:paraId="76C0BBAC">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5.乙方进入甲方厂区行驶的各类机动车辆，必须遵守靠右行驶的原则，并遵守相关禁行规定，禁止逆向行驶，禁止行车过程中使用手机。车辆停放时驾驶员不得长时间离开车辆，确需离开应将车辆熄火拉紧手制动器并在停车线内停放，启动钥匙随身携带。</w:t>
      </w:r>
    </w:p>
    <w:p w14:paraId="5AECB6E2">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6.各类机动车辆在甲方厂区主干道行驶速度不超过30公里/小时，其他道路不得超过20公里/小时；结冰、积雪、积水的道路和恶劣天气能见度在30m以内时不超过10公里/小时，</w:t>
      </w:r>
      <w:r>
        <w:rPr>
          <w:rFonts w:hint="eastAsia" w:ascii="仿宋" w:hAnsi="仿宋" w:eastAsia="仿宋" w:cs="仿宋"/>
          <w:sz w:val="24"/>
        </w:rPr>
        <w:t>恶劣天气能见度在5m以内或能见度在10m以内、道路最大纵坡在6%以上时,应停止行驶</w:t>
      </w:r>
      <w:r>
        <w:rPr>
          <w:rFonts w:hint="eastAsia" w:ascii="仿宋" w:hAnsi="仿宋" w:eastAsia="仿宋" w:cs="仿宋"/>
          <w:sz w:val="24"/>
          <w:szCs w:val="24"/>
        </w:rPr>
        <w:t>；车间内行驶速度不超过5公里/小时；进出车间大门行驶速度不超过3公里/小时。</w:t>
      </w:r>
    </w:p>
    <w:p w14:paraId="4630F09D">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14:paraId="5E8BA22E">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8.乙方项目中涉及有限空间的作业，乙方应按照《工贸企业有限空间作业安全规定》及甲方安全规章制度要求，严格按照监测、作业、审批及应急管理要求执行，安排经专项培训的作业人员、监护人员等进行作业。</w:t>
      </w:r>
    </w:p>
    <w:p w14:paraId="2DD9B52D">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9.因乙方人员不遵守相关安全法律法规及甲方的规章制度造成安全生产事故的，乙方应负责处理相关事宜，并承担相应责任和损失，甲方予以协助。</w:t>
      </w:r>
    </w:p>
    <w:p w14:paraId="1408397F">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10.乙方负责处理其工作人员在甲方现场工作期间发生的工伤事故，并承担相应费用及责任，甲方予以积极配合。</w:t>
      </w:r>
    </w:p>
    <w:p w14:paraId="1A926ED1">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11.乙方人员在甲方现场造成甲方工作人员或第三方人员人身伤害、财产损失或甲方产品、设备等财产损失的，由乙方承担相应费用及责任。</w:t>
      </w:r>
    </w:p>
    <w:p w14:paraId="7EB20BCF">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12.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14:paraId="0F7BF3C5">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13.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14:paraId="214391E1">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14.乙方所使用的机械设施、各类机器等设备，必须是经过检测且合格可靠的，各类设备设施的合格证、检测证和安全防护装置等必须齐全、完好。严禁使用不安全的设备设施进行作业。</w:t>
      </w:r>
    </w:p>
    <w:p w14:paraId="384018E4">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15.乙方负责按照相关要求为作业现场配备所需的安全防护设施、消防设施，负责为乙方作业人员配备合格、可靠的安全防护用品（特殊劳动防护用品需提供采购单位相应资质）。</w:t>
      </w:r>
    </w:p>
    <w:p w14:paraId="0E07A67E">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16.乙方作业完成后，负责清理现场并恢复作业前的正常环境。对于作业过程中产生的废水、废料、废渣、建筑垃圾等（不包含危险废物），由乙方负责按照环保法律法规要求合法处理，因乙方违规处置产生的相应后果由乙方承担。</w:t>
      </w:r>
    </w:p>
    <w:p w14:paraId="568AE413">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17.乙方承诺，不将承租的项目部分或全部转包给其他单位，因违规转包而导致的一切后果由乙方自行承担。</w:t>
      </w:r>
    </w:p>
    <w:p w14:paraId="295C7E80">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18.积极支持配合和参加甲方组织的消防安全防范活动，自觉培养消防意识宣传消防重要性。进行经常性的防火安全检查，对发现的火险隐患必须采取应急措施。</w:t>
      </w:r>
    </w:p>
    <w:p w14:paraId="5C6DC6EB">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19.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14:paraId="7A751E14">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20.乙方应遵守装修工程消防安全管理规定和工程施工安全技术规范，在作业范围内消防灭火器材的配备及日常的维护由乙方负责，应确保消防器材及设施完好有效。</w:t>
      </w:r>
    </w:p>
    <w:p w14:paraId="7A0FD701">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21.乙方作业区域发生火灾事故时能冷静准确向119报警，并能灭火、指引和协助他人逃生。必须立即采取有效措施防止事故扩大，组织人员抢救并保护现场，并立即向甲方报告。</w:t>
      </w:r>
    </w:p>
    <w:p w14:paraId="4CB83760">
      <w:pPr>
        <w:pStyle w:val="62"/>
        <w:spacing w:line="300" w:lineRule="auto"/>
        <w:ind w:firstLine="480"/>
        <w:rPr>
          <w:rFonts w:ascii="仿宋" w:hAnsi="仿宋" w:eastAsia="仿宋" w:cs="仿宋"/>
          <w:sz w:val="24"/>
        </w:rPr>
      </w:pPr>
      <w:r>
        <w:rPr>
          <w:rFonts w:hint="eastAsia" w:ascii="仿宋" w:hAnsi="仿宋" w:eastAsia="仿宋" w:cs="仿宋"/>
          <w:sz w:val="24"/>
        </w:rPr>
        <w:t>22.乙方在作业过程中发生安全生产事故，事故现场有关人员应当立即向乙方单位及项目负责人报告。乙方单位及项目负责人接到事故报告后，应当立即如实地向甲方单位报告，并启动相应的应急预案，采取有效措施，组织抢救，防</w:t>
      </w:r>
    </w:p>
    <w:p w14:paraId="52313B03">
      <w:pPr>
        <w:pStyle w:val="62"/>
        <w:spacing w:line="300" w:lineRule="auto"/>
        <w:ind w:firstLine="480"/>
        <w:rPr>
          <w:rFonts w:ascii="仿宋" w:hAnsi="仿宋" w:eastAsia="仿宋" w:cs="仿宋"/>
          <w:sz w:val="24"/>
        </w:rPr>
      </w:pPr>
      <w:r>
        <w:rPr>
          <w:rFonts w:hint="eastAsia" w:ascii="仿宋" w:hAnsi="仿宋" w:eastAsia="仿宋" w:cs="仿宋"/>
          <w:sz w:val="24"/>
        </w:rPr>
        <w:t>止事故扩大。</w:t>
      </w:r>
    </w:p>
    <w:p w14:paraId="45B1B376">
      <w:pPr>
        <w:pStyle w:val="62"/>
        <w:spacing w:line="300" w:lineRule="auto"/>
        <w:ind w:firstLine="480"/>
        <w:rPr>
          <w:rFonts w:ascii="仿宋" w:hAnsi="仿宋" w:eastAsia="仿宋" w:cs="仿宋"/>
          <w:sz w:val="24"/>
          <w:szCs w:val="24"/>
        </w:rPr>
      </w:pPr>
      <w:r>
        <w:rPr>
          <w:rFonts w:hint="eastAsia" w:ascii="仿宋" w:hAnsi="仿宋" w:eastAsia="仿宋" w:cs="仿宋"/>
          <w:sz w:val="24"/>
        </w:rPr>
        <w:t>23.乙方承诺指定专人（联系人、安全员：        ；联系方式        ：）负责作业过程中的安全管理，负责与甲方进行安全管理工作的对接，配合甲方统一协调管理。</w:t>
      </w:r>
    </w:p>
    <w:p w14:paraId="4D3E99BF">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二、其他相关手续办理</w:t>
      </w:r>
    </w:p>
    <w:p w14:paraId="759D1318">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乙方进入甲方厂区进行施工，办理其他相关手续，应遵守以下约定：</w:t>
      </w:r>
    </w:p>
    <w:p w14:paraId="25F27057">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1.进厂手续：甲方与乙方的施工合同签订后，乙方单位持相关的资质材料，按照甲方管理制度办理施工手续后 ,方可进行作业。</w:t>
      </w:r>
    </w:p>
    <w:p w14:paraId="60CC6D61">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14:paraId="1D8D0FC9">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3.入厂安全教育：乙方进入甲方厂区前应对其施工人员进行安全教育并提供教育培训的相关资料，到甲方办理《施工许可证》。</w:t>
      </w:r>
    </w:p>
    <w:p w14:paraId="47A35AED">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14:paraId="60E405D2">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三、违约责任</w:t>
      </w:r>
    </w:p>
    <w:p w14:paraId="26C02D52">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因乙方人员或车辆违反有关法律、法规、规章、规范性文件、甲方有关管理规定以及本协议约定，造成的一切后果和损失，由乙方承担全部责任并赔偿甲方之损失。</w:t>
      </w:r>
    </w:p>
    <w:p w14:paraId="35976913">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四、争议解决</w:t>
      </w:r>
    </w:p>
    <w:p w14:paraId="0CA6BFEB">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本协议履行过程中产生的争议，双方协商解决，协商不成的提交甲方所在地法院诉讼解决。</w:t>
      </w:r>
    </w:p>
    <w:p w14:paraId="741D4ED1">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五、附则</w:t>
      </w:r>
    </w:p>
    <w:p w14:paraId="2365ADD3">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1.本协议自双方签署后生效，本协议作为执行甲乙双方采购协议或其他合作协议的附件，此协议在双方合作期间有效；本协议生效前甲乙双方未签署《相关方安全协议》但实际已存在供应采购等业务合作关系并进入甲方厂区/园区的，甲乙双方同意有关业务合作适用本协议的所有条款约定。</w:t>
      </w:r>
    </w:p>
    <w:p w14:paraId="0ECA41E9">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2.本协议附件与主协议具有相同的法律效力。在本协议有效期内，双方就未尽事宜达成补充协议的，补充协议与本协议具有同等法律效力。</w:t>
      </w:r>
    </w:p>
    <w:p w14:paraId="004F3B59">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3.甲方与乙方签订本协议时，已向乙方告知甲方的各项安全管理规定。乙方已充分了解并知悉甲方的各项安全管理规定及内容，并承诺严格遵守。</w:t>
      </w:r>
    </w:p>
    <w:p w14:paraId="7AA4858B">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4.按照《安全生产法》规定，乙方如有不签订本协议和未执行协议擅自在甲方厂区内施工的情况，乙方均属违章作业。</w:t>
      </w:r>
    </w:p>
    <w:p w14:paraId="14A418E4">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5.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65B9A32">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3377949">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6.本协议应与具体项目合同同时签订。一式四份，甲乙双方各两份。</w:t>
      </w:r>
    </w:p>
    <w:p w14:paraId="7234A894">
      <w:pPr>
        <w:pStyle w:val="62"/>
        <w:spacing w:line="300" w:lineRule="auto"/>
        <w:ind w:firstLine="480"/>
        <w:rPr>
          <w:rFonts w:ascii="仿宋" w:hAnsi="仿宋" w:eastAsia="仿宋" w:cs="仿宋"/>
          <w:sz w:val="24"/>
          <w:szCs w:val="24"/>
        </w:rPr>
      </w:pPr>
    </w:p>
    <w:p w14:paraId="69342568">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甲方（盖章）：                    乙方（盖章）：</w:t>
      </w:r>
    </w:p>
    <w:p w14:paraId="108BF980">
      <w:pPr>
        <w:pStyle w:val="62"/>
        <w:spacing w:line="300" w:lineRule="auto"/>
        <w:ind w:firstLine="480"/>
        <w:rPr>
          <w:rFonts w:ascii="仿宋" w:hAnsi="仿宋" w:eastAsia="仿宋" w:cs="仿宋"/>
          <w:sz w:val="24"/>
          <w:szCs w:val="24"/>
        </w:rPr>
      </w:pPr>
    </w:p>
    <w:p w14:paraId="64EF5A7F">
      <w:pPr>
        <w:pStyle w:val="62"/>
        <w:spacing w:line="300" w:lineRule="auto"/>
        <w:ind w:firstLine="480"/>
        <w:rPr>
          <w:rFonts w:ascii="仿宋" w:hAnsi="仿宋" w:eastAsia="仿宋" w:cs="仿宋"/>
          <w:sz w:val="24"/>
          <w:szCs w:val="24"/>
        </w:rPr>
      </w:pPr>
      <w:r>
        <w:rPr>
          <w:rFonts w:hint="eastAsia" w:ascii="仿宋" w:hAnsi="仿宋" w:eastAsia="仿宋" w:cs="仿宋"/>
          <w:sz w:val="24"/>
          <w:szCs w:val="24"/>
        </w:rPr>
        <w:t>授权代表（签字）：                授权代表（签字）：</w:t>
      </w:r>
    </w:p>
    <w:p w14:paraId="4D6FA06A">
      <w:pPr>
        <w:pStyle w:val="62"/>
        <w:spacing w:line="300" w:lineRule="auto"/>
        <w:ind w:firstLine="480"/>
        <w:rPr>
          <w:rFonts w:ascii="仿宋" w:hAnsi="仿宋" w:eastAsia="仿宋" w:cs="仿宋"/>
          <w:sz w:val="24"/>
          <w:szCs w:val="24"/>
        </w:rPr>
      </w:pPr>
    </w:p>
    <w:p w14:paraId="57807124">
      <w:pPr>
        <w:spacing w:line="30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年   月   日                     年   月   日</w:t>
      </w:r>
      <w:bookmarkEnd w:id="34"/>
      <w:bookmarkEnd w:id="35"/>
    </w:p>
    <w:p w14:paraId="7C2F4673">
      <w:r>
        <w:br w:type="page"/>
      </w:r>
    </w:p>
    <w:p w14:paraId="0EB8BBEB">
      <w:pPr>
        <w:pStyle w:val="71"/>
        <w:rPr>
          <w:rFonts w:hint="default" w:eastAsia="黑体"/>
          <w:lang w:val="en-US" w:eastAsia="zh-CN"/>
        </w:rPr>
      </w:pPr>
      <w:bookmarkStart w:id="48" w:name="_Toc47976615"/>
      <w:bookmarkStart w:id="49" w:name="_Toc5925"/>
      <w:r>
        <w:rPr>
          <w:rFonts w:hint="eastAsia"/>
        </w:rPr>
        <w:t>第四部分　</w:t>
      </w:r>
      <w:bookmarkEnd w:id="48"/>
      <w:r>
        <w:rPr>
          <w:rFonts w:hint="eastAsia"/>
          <w:lang w:val="en-US" w:eastAsia="zh-CN"/>
        </w:rPr>
        <w:t>投标文件附件</w:t>
      </w:r>
      <w:bookmarkEnd w:id="49"/>
    </w:p>
    <w:p w14:paraId="600DE1DD">
      <w:pPr>
        <w:pStyle w:val="71"/>
        <w:jc w:val="left"/>
        <w:rPr>
          <w:rFonts w:hint="eastAsia" w:ascii="宋体" w:hAnsi="宋体" w:eastAsia="宋体" w:cs="宋体"/>
          <w:sz w:val="32"/>
          <w:szCs w:val="32"/>
          <w:highlight w:val="yellow"/>
          <w:lang w:eastAsia="zh-CN"/>
        </w:rPr>
      </w:pPr>
      <w:bookmarkStart w:id="50" w:name="_Toc4225"/>
      <w:bookmarkStart w:id="51" w:name="_Toc47976616"/>
      <w:r>
        <w:rPr>
          <w:rFonts w:hint="eastAsia" w:ascii="宋体" w:hAnsi="宋体" w:eastAsia="宋体" w:cs="宋体"/>
          <w:sz w:val="32"/>
          <w:szCs w:val="32"/>
          <w:highlight w:val="yellow"/>
        </w:rPr>
        <w:t>附件</w:t>
      </w:r>
      <w:bookmarkEnd w:id="50"/>
      <w:bookmarkEnd w:id="51"/>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52" w:name="_Toc47976618"/>
      <w:bookmarkStart w:id="53" w:name="_Toc29366865"/>
      <w:bookmarkStart w:id="54" w:name="_Toc29366869"/>
      <w:r>
        <w:rPr>
          <w:rFonts w:hint="eastAsia" w:ascii="宋体" w:hAnsi="宋体" w:eastAsia="宋体" w:cs="宋体"/>
          <w:sz w:val="32"/>
          <w:szCs w:val="32"/>
          <w:highlight w:val="yellow"/>
          <w:lang w:val="en-US" w:eastAsia="zh-CN"/>
        </w:rPr>
        <w:t>附件2</w:t>
      </w:r>
    </w:p>
    <w:bookmarkEnd w:id="52"/>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6"/>
      </w:pPr>
    </w:p>
    <w:p w14:paraId="3A5DEF51">
      <w:pPr>
        <w:spacing w:line="360" w:lineRule="auto"/>
        <w:rPr>
          <w:rFonts w:ascii="宋体" w:hAnsi="宋体" w:cs="宋体"/>
          <w:sz w:val="24"/>
          <w:szCs w:val="21"/>
        </w:rPr>
      </w:pPr>
    </w:p>
    <w:bookmarkEnd w:id="53"/>
    <w:bookmarkEnd w:id="54"/>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2"/>
        <w:numPr>
          <w:ilvl w:val="0"/>
          <w:numId w:val="0"/>
        </w:numPr>
        <w:ind w:leftChars="0"/>
        <w:jc w:val="center"/>
        <w:rPr>
          <w:rFonts w:hint="eastAsia"/>
          <w:lang w:val="en-US" w:eastAsia="zh-CN"/>
        </w:rPr>
      </w:pPr>
      <w:r>
        <w:rPr>
          <w:rFonts w:hint="eastAsia"/>
          <w:lang w:val="en-US" w:eastAsia="zh-CN"/>
        </w:rPr>
        <w:t>开标一览表</w:t>
      </w:r>
    </w:p>
    <w:tbl>
      <w:tblPr>
        <w:tblStyle w:val="30"/>
        <w:tblW w:w="9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59"/>
        <w:gridCol w:w="1008"/>
        <w:gridCol w:w="1278"/>
        <w:gridCol w:w="1098"/>
        <w:gridCol w:w="1716"/>
      </w:tblGrid>
      <w:tr w14:paraId="046AA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5" w:hRule="atLeast"/>
          <w:jc w:val="center"/>
        </w:trPr>
        <w:tc>
          <w:tcPr>
            <w:tcW w:w="3959" w:type="dxa"/>
            <w:vAlign w:val="center"/>
          </w:tcPr>
          <w:p w14:paraId="1DD08329">
            <w:pPr>
              <w:pStyle w:val="16"/>
              <w:jc w:val="center"/>
              <w:rPr>
                <w:rFonts w:hAnsi="宋体"/>
                <w:bCs/>
                <w:szCs w:val="21"/>
              </w:rPr>
            </w:pPr>
            <w:r>
              <w:rPr>
                <w:rFonts w:hint="eastAsia" w:hAnsi="宋体"/>
                <w:bCs/>
                <w:szCs w:val="21"/>
              </w:rPr>
              <w:t>项目名称</w:t>
            </w:r>
          </w:p>
        </w:tc>
        <w:tc>
          <w:tcPr>
            <w:tcW w:w="5100" w:type="dxa"/>
            <w:gridSpan w:val="4"/>
            <w:vAlign w:val="center"/>
          </w:tcPr>
          <w:p w14:paraId="37B4A8FE">
            <w:pPr>
              <w:pStyle w:val="16"/>
              <w:jc w:val="center"/>
              <w:rPr>
                <w:rFonts w:hAnsi="宋体"/>
                <w:bCs/>
                <w:szCs w:val="21"/>
              </w:rPr>
            </w:pPr>
            <w:r>
              <w:rPr>
                <w:rFonts w:hint="eastAsia" w:hAnsi="宋体"/>
                <w:bCs/>
                <w:szCs w:val="21"/>
              </w:rPr>
              <w:t>全球客户服务中心刁镇旧件园区地磅搬迁项目</w:t>
            </w:r>
          </w:p>
        </w:tc>
      </w:tr>
      <w:tr w14:paraId="4B8ED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5" w:hRule="atLeast"/>
          <w:jc w:val="center"/>
        </w:trPr>
        <w:tc>
          <w:tcPr>
            <w:tcW w:w="3959" w:type="dxa"/>
            <w:vAlign w:val="center"/>
          </w:tcPr>
          <w:p w14:paraId="0586BD11">
            <w:pPr>
              <w:pStyle w:val="16"/>
              <w:jc w:val="center"/>
              <w:rPr>
                <w:rFonts w:hAnsi="宋体"/>
                <w:bCs/>
                <w:szCs w:val="21"/>
              </w:rPr>
            </w:pPr>
            <w:r>
              <w:rPr>
                <w:rFonts w:hint="eastAsia" w:hAnsi="宋体"/>
                <w:bCs/>
                <w:szCs w:val="21"/>
              </w:rPr>
              <w:t>投标单位名称</w:t>
            </w:r>
          </w:p>
        </w:tc>
        <w:tc>
          <w:tcPr>
            <w:tcW w:w="5100" w:type="dxa"/>
            <w:gridSpan w:val="4"/>
            <w:vAlign w:val="center"/>
          </w:tcPr>
          <w:p w14:paraId="3EADFC79">
            <w:pPr>
              <w:pStyle w:val="16"/>
              <w:rPr>
                <w:rFonts w:hAnsi="宋体"/>
                <w:bCs/>
                <w:szCs w:val="21"/>
              </w:rPr>
            </w:pPr>
          </w:p>
        </w:tc>
      </w:tr>
      <w:tr w14:paraId="5DDCA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9" w:hRule="atLeast"/>
          <w:jc w:val="center"/>
        </w:trPr>
        <w:tc>
          <w:tcPr>
            <w:tcW w:w="3959" w:type="dxa"/>
            <w:vAlign w:val="center"/>
          </w:tcPr>
          <w:p w14:paraId="5C735D7C">
            <w:pPr>
              <w:pStyle w:val="16"/>
              <w:jc w:val="center"/>
              <w:rPr>
                <w:rFonts w:hAnsi="宋体"/>
                <w:bCs/>
                <w:szCs w:val="21"/>
              </w:rPr>
            </w:pPr>
            <w:r>
              <w:rPr>
                <w:rFonts w:hint="eastAsia" w:hAnsi="宋体"/>
                <w:bCs/>
                <w:szCs w:val="21"/>
              </w:rPr>
              <w:t>总报价（单位：万元，含税价）</w:t>
            </w:r>
          </w:p>
        </w:tc>
        <w:tc>
          <w:tcPr>
            <w:tcW w:w="5100" w:type="dxa"/>
            <w:gridSpan w:val="4"/>
            <w:vAlign w:val="center"/>
          </w:tcPr>
          <w:p w14:paraId="699EA61D">
            <w:pPr>
              <w:pStyle w:val="16"/>
              <w:rPr>
                <w:rFonts w:hAnsi="宋体"/>
                <w:bCs/>
                <w:szCs w:val="21"/>
              </w:rPr>
            </w:pPr>
          </w:p>
        </w:tc>
      </w:tr>
      <w:tr w14:paraId="42461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14:paraId="5F4D479A">
            <w:pPr>
              <w:pStyle w:val="16"/>
              <w:jc w:val="center"/>
              <w:rPr>
                <w:rFonts w:hAnsi="宋体"/>
                <w:bCs/>
                <w:szCs w:val="21"/>
              </w:rPr>
            </w:pPr>
            <w:r>
              <w:rPr>
                <w:rFonts w:hint="eastAsia" w:hAnsi="宋体"/>
                <w:bCs/>
                <w:szCs w:val="21"/>
              </w:rPr>
              <w:t>税率%</w:t>
            </w:r>
          </w:p>
        </w:tc>
        <w:tc>
          <w:tcPr>
            <w:tcW w:w="5100" w:type="dxa"/>
            <w:gridSpan w:val="4"/>
            <w:vAlign w:val="center"/>
          </w:tcPr>
          <w:p w14:paraId="1749979B">
            <w:pPr>
              <w:pStyle w:val="16"/>
              <w:jc w:val="center"/>
              <w:rPr>
                <w:rFonts w:hAnsi="宋体"/>
                <w:bCs/>
                <w:szCs w:val="21"/>
              </w:rPr>
            </w:pPr>
            <w:r>
              <w:rPr>
                <w:rFonts w:hint="eastAsia" w:hAnsi="宋体"/>
                <w:bCs/>
                <w:szCs w:val="21"/>
              </w:rPr>
              <w:t>9</w:t>
            </w:r>
          </w:p>
        </w:tc>
      </w:tr>
      <w:tr w14:paraId="7DCE6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14:paraId="4F30EF26">
            <w:pPr>
              <w:pStyle w:val="16"/>
              <w:jc w:val="center"/>
              <w:rPr>
                <w:rFonts w:hAnsi="宋体"/>
                <w:bCs/>
                <w:szCs w:val="21"/>
              </w:rPr>
            </w:pPr>
            <w:r>
              <w:rPr>
                <w:rFonts w:hint="eastAsia" w:hAnsi="宋体"/>
                <w:bCs/>
                <w:szCs w:val="21"/>
              </w:rPr>
              <w:t>质量目标</w:t>
            </w:r>
          </w:p>
        </w:tc>
        <w:tc>
          <w:tcPr>
            <w:tcW w:w="5100" w:type="dxa"/>
            <w:gridSpan w:val="4"/>
            <w:vAlign w:val="center"/>
          </w:tcPr>
          <w:p w14:paraId="34767E03">
            <w:pPr>
              <w:pStyle w:val="16"/>
              <w:rPr>
                <w:rFonts w:hAnsi="宋体"/>
                <w:bCs/>
                <w:szCs w:val="21"/>
              </w:rPr>
            </w:pPr>
            <w:r>
              <w:rPr>
                <w:rFonts w:hint="eastAsia" w:hAnsi="宋体"/>
                <w:bCs/>
                <w:szCs w:val="21"/>
              </w:rPr>
              <w:t xml:space="preserve">                     合格</w:t>
            </w:r>
          </w:p>
        </w:tc>
      </w:tr>
      <w:tr w14:paraId="0FBA6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14:paraId="45787E79">
            <w:pPr>
              <w:pStyle w:val="16"/>
              <w:jc w:val="center"/>
              <w:rPr>
                <w:rFonts w:hAnsi="宋体"/>
                <w:bCs/>
                <w:szCs w:val="21"/>
              </w:rPr>
            </w:pPr>
            <w:r>
              <w:rPr>
                <w:rFonts w:hint="eastAsia" w:hAnsi="宋体"/>
                <w:bCs/>
                <w:szCs w:val="21"/>
              </w:rPr>
              <w:t>工期</w:t>
            </w:r>
          </w:p>
        </w:tc>
        <w:tc>
          <w:tcPr>
            <w:tcW w:w="5100" w:type="dxa"/>
            <w:gridSpan w:val="4"/>
            <w:vAlign w:val="center"/>
          </w:tcPr>
          <w:p w14:paraId="1DC18453">
            <w:pPr>
              <w:pStyle w:val="16"/>
              <w:jc w:val="center"/>
              <w:rPr>
                <w:rFonts w:hAnsi="宋体"/>
                <w:bCs/>
                <w:szCs w:val="21"/>
              </w:rPr>
            </w:pPr>
            <w:r>
              <w:rPr>
                <w:rFonts w:hint="eastAsia" w:hAnsi="宋体"/>
                <w:bCs/>
                <w:szCs w:val="21"/>
              </w:rPr>
              <w:t>30个日历日</w:t>
            </w:r>
          </w:p>
        </w:tc>
      </w:tr>
      <w:tr w14:paraId="5A882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14:paraId="21B050A7">
            <w:pPr>
              <w:pStyle w:val="16"/>
              <w:jc w:val="center"/>
              <w:rPr>
                <w:rFonts w:hAnsi="宋体"/>
                <w:bCs/>
                <w:szCs w:val="21"/>
              </w:rPr>
            </w:pPr>
            <w:r>
              <w:rPr>
                <w:rFonts w:hint="eastAsia" w:hAnsi="宋体"/>
                <w:bCs/>
                <w:szCs w:val="21"/>
              </w:rPr>
              <w:t>质量保修期</w:t>
            </w:r>
          </w:p>
        </w:tc>
        <w:tc>
          <w:tcPr>
            <w:tcW w:w="5100" w:type="dxa"/>
            <w:gridSpan w:val="4"/>
            <w:vAlign w:val="center"/>
          </w:tcPr>
          <w:p w14:paraId="081CA9AD">
            <w:pPr>
              <w:pStyle w:val="16"/>
              <w:jc w:val="center"/>
              <w:rPr>
                <w:rFonts w:hAnsi="宋体"/>
                <w:bCs/>
                <w:szCs w:val="21"/>
              </w:rPr>
            </w:pPr>
            <w:r>
              <w:rPr>
                <w:rFonts w:hint="eastAsia" w:hAnsi="宋体"/>
                <w:bCs/>
                <w:szCs w:val="21"/>
              </w:rPr>
              <w:t>贰年</w:t>
            </w:r>
          </w:p>
        </w:tc>
      </w:tr>
      <w:tr w14:paraId="187A9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7" w:hRule="atLeast"/>
          <w:jc w:val="center"/>
        </w:trPr>
        <w:tc>
          <w:tcPr>
            <w:tcW w:w="3959" w:type="dxa"/>
            <w:vAlign w:val="center"/>
          </w:tcPr>
          <w:p w14:paraId="3A20B4A0">
            <w:pPr>
              <w:pStyle w:val="16"/>
              <w:jc w:val="center"/>
              <w:rPr>
                <w:rFonts w:hAnsi="宋体"/>
                <w:bCs/>
                <w:szCs w:val="21"/>
              </w:rPr>
            </w:pPr>
            <w:r>
              <w:rPr>
                <w:rFonts w:hint="eastAsia" w:hAnsi="宋体"/>
                <w:bCs/>
                <w:szCs w:val="21"/>
              </w:rPr>
              <w:t>项目经理</w:t>
            </w:r>
          </w:p>
        </w:tc>
        <w:tc>
          <w:tcPr>
            <w:tcW w:w="1008" w:type="dxa"/>
            <w:vAlign w:val="center"/>
          </w:tcPr>
          <w:p w14:paraId="5742EED0">
            <w:pPr>
              <w:pStyle w:val="16"/>
              <w:jc w:val="center"/>
              <w:rPr>
                <w:rFonts w:hAnsi="宋体"/>
                <w:bCs/>
                <w:szCs w:val="21"/>
              </w:rPr>
            </w:pPr>
            <w:r>
              <w:rPr>
                <w:rFonts w:hint="eastAsia" w:hAnsi="宋体"/>
                <w:bCs/>
                <w:szCs w:val="21"/>
              </w:rPr>
              <w:t>级别</w:t>
            </w:r>
          </w:p>
        </w:tc>
        <w:tc>
          <w:tcPr>
            <w:tcW w:w="1278" w:type="dxa"/>
          </w:tcPr>
          <w:p w14:paraId="7DD9E06F">
            <w:pPr>
              <w:pStyle w:val="16"/>
              <w:jc w:val="center"/>
              <w:rPr>
                <w:rFonts w:hAnsi="宋体"/>
                <w:bCs/>
                <w:szCs w:val="21"/>
              </w:rPr>
            </w:pPr>
          </w:p>
        </w:tc>
        <w:tc>
          <w:tcPr>
            <w:tcW w:w="1098" w:type="dxa"/>
            <w:vAlign w:val="center"/>
          </w:tcPr>
          <w:p w14:paraId="17FBE7CD">
            <w:pPr>
              <w:pStyle w:val="16"/>
              <w:jc w:val="center"/>
              <w:rPr>
                <w:rFonts w:hAnsi="宋体"/>
                <w:bCs/>
                <w:szCs w:val="21"/>
              </w:rPr>
            </w:pPr>
            <w:r>
              <w:rPr>
                <w:rFonts w:hint="eastAsia" w:hAnsi="宋体"/>
                <w:bCs/>
                <w:szCs w:val="21"/>
              </w:rPr>
              <w:t>编号</w:t>
            </w:r>
          </w:p>
        </w:tc>
        <w:tc>
          <w:tcPr>
            <w:tcW w:w="1716" w:type="dxa"/>
          </w:tcPr>
          <w:p w14:paraId="5165FF1C">
            <w:pPr>
              <w:pStyle w:val="16"/>
              <w:rPr>
                <w:rFonts w:hAnsi="宋体"/>
                <w:bCs/>
                <w:szCs w:val="21"/>
              </w:rPr>
            </w:pPr>
          </w:p>
        </w:tc>
      </w:tr>
      <w:tr w14:paraId="27DEC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9059" w:type="dxa"/>
            <w:gridSpan w:val="5"/>
          </w:tcPr>
          <w:p w14:paraId="6A56DD7E">
            <w:pPr>
              <w:pStyle w:val="16"/>
              <w:rPr>
                <w:rFonts w:hAnsi="宋体"/>
                <w:bCs/>
                <w:szCs w:val="21"/>
              </w:rPr>
            </w:pPr>
            <w:r>
              <w:rPr>
                <w:rFonts w:hint="eastAsia" w:hAnsi="宋体"/>
                <w:bCs/>
                <w:szCs w:val="21"/>
              </w:rPr>
              <w:t>特殊说明：</w:t>
            </w:r>
          </w:p>
        </w:tc>
      </w:tr>
      <w:tr w14:paraId="12050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1" w:hRule="atLeast"/>
          <w:jc w:val="center"/>
        </w:trPr>
        <w:tc>
          <w:tcPr>
            <w:tcW w:w="9059" w:type="dxa"/>
            <w:gridSpan w:val="5"/>
          </w:tcPr>
          <w:p w14:paraId="2F4777CF">
            <w:pPr>
              <w:pStyle w:val="16"/>
            </w:pPr>
            <w:r>
              <w:rPr>
                <w:rFonts w:hint="eastAsia"/>
              </w:rPr>
              <w:t>本投标人完全认同招标文件的各项条款要求：</w:t>
            </w:r>
          </w:p>
          <w:p w14:paraId="1160F7DE"/>
        </w:tc>
      </w:tr>
      <w:tr w14:paraId="0E577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1" w:hRule="atLeast"/>
          <w:jc w:val="center"/>
        </w:trPr>
        <w:tc>
          <w:tcPr>
            <w:tcW w:w="9059" w:type="dxa"/>
            <w:gridSpan w:val="5"/>
          </w:tcPr>
          <w:p w14:paraId="6DFF0635">
            <w:pPr>
              <w:pStyle w:val="16"/>
              <w:rPr>
                <w:rFonts w:hAnsi="宋体"/>
                <w:bCs/>
                <w:szCs w:val="21"/>
              </w:rPr>
            </w:pPr>
            <w:r>
              <w:rPr>
                <w:rFonts w:hint="eastAsia" w:hAnsi="宋体"/>
                <w:bCs/>
                <w:szCs w:val="21"/>
              </w:rPr>
              <w:t>投标人确认（签字）：</w:t>
            </w:r>
          </w:p>
          <w:p w14:paraId="4C06E392">
            <w:pPr>
              <w:pStyle w:val="16"/>
              <w:rPr>
                <w:rFonts w:hAnsi="宋体"/>
                <w:bCs/>
                <w:szCs w:val="21"/>
              </w:rPr>
            </w:pPr>
          </w:p>
        </w:tc>
      </w:tr>
    </w:tbl>
    <w:p w14:paraId="1F028447">
      <w:pPr>
        <w:pStyle w:val="16"/>
        <w:rPr>
          <w:rFonts w:hAnsi="宋体"/>
          <w:bCs/>
          <w:szCs w:val="21"/>
        </w:rPr>
      </w:pPr>
    </w:p>
    <w:p w14:paraId="18699D6E">
      <w:pPr>
        <w:pStyle w:val="16"/>
        <w:rPr>
          <w:rFonts w:hAnsi="宋体"/>
          <w:bCs/>
          <w:szCs w:val="21"/>
        </w:rPr>
      </w:pPr>
      <w:r>
        <w:rPr>
          <w:rFonts w:hint="eastAsia" w:hAnsi="宋体"/>
          <w:bCs/>
          <w:szCs w:val="21"/>
        </w:rPr>
        <w:t>投标人：（盖章）                            法定代表人：（签字盖章）</w:t>
      </w:r>
    </w:p>
    <w:p w14:paraId="300A70C3">
      <w:pPr>
        <w:pStyle w:val="16"/>
        <w:rPr>
          <w:rFonts w:hAnsi="宋体"/>
          <w:bCs/>
          <w:szCs w:val="21"/>
        </w:rPr>
      </w:pPr>
    </w:p>
    <w:p w14:paraId="63C59560">
      <w:pPr>
        <w:pStyle w:val="16"/>
        <w:rPr>
          <w:rFonts w:hint="eastAsia" w:hAnsi="宋体"/>
          <w:bCs/>
          <w:szCs w:val="21"/>
        </w:rPr>
      </w:pPr>
      <w:r>
        <w:rPr>
          <w:rFonts w:hint="eastAsia" w:hAnsi="宋体"/>
          <w:bCs/>
          <w:szCs w:val="21"/>
        </w:rPr>
        <w:t xml:space="preserve">                                               年          月          日</w:t>
      </w:r>
    </w:p>
    <w:p w14:paraId="5500680B">
      <w:pPr>
        <w:rPr>
          <w:rFonts w:ascii="宋体" w:hAnsi="宋体"/>
          <w:szCs w:val="21"/>
        </w:rPr>
      </w:pPr>
      <w:r>
        <w:rPr>
          <w:rFonts w:hint="eastAsia" w:ascii="宋体" w:hAnsi="宋体"/>
          <w:b/>
          <w:szCs w:val="21"/>
        </w:rPr>
        <w:t>注：</w:t>
      </w:r>
      <w:r>
        <w:rPr>
          <w:rFonts w:hint="eastAsia" w:ascii="宋体" w:hAnsi="宋体"/>
          <w:szCs w:val="21"/>
        </w:rPr>
        <w:t>1.本表填写投标文件主要内容，以用于开标宣读。</w:t>
      </w:r>
    </w:p>
    <w:p w14:paraId="40B2C361">
      <w:pPr>
        <w:pStyle w:val="72"/>
        <w:numPr>
          <w:ilvl w:val="0"/>
          <w:numId w:val="0"/>
        </w:numPr>
        <w:ind w:leftChars="0"/>
      </w:pPr>
      <w:r>
        <w:rPr>
          <w:rFonts w:hint="eastAsia" w:ascii="宋体" w:hAnsi="宋体" w:eastAsia="宋体" w:cs="宋体"/>
          <w:b w:val="0"/>
          <w:bCs w:val="0"/>
          <w:sz w:val="21"/>
          <w:szCs w:val="21"/>
        </w:rPr>
        <w:t>2．“索引”一栏填写该主要内容对应于投标文件的“条款号/页号”。</w:t>
      </w:r>
      <w:r>
        <w:t xml:space="preserve"> </w:t>
      </w:r>
    </w:p>
    <w:p w14:paraId="0172BB9F">
      <w:pPr>
        <w:pStyle w:val="72"/>
        <w:numPr>
          <w:ilvl w:val="0"/>
          <w:numId w:val="0"/>
        </w:numPr>
        <w:ind w:leftChars="0"/>
      </w:pPr>
    </w:p>
    <w:p w14:paraId="1957B9E8">
      <w:pPr>
        <w:rPr>
          <w:rFonts w:hint="eastAsia"/>
        </w:rPr>
      </w:pPr>
      <w:r>
        <w:rPr>
          <w:rFonts w:hint="eastAsia"/>
        </w:rPr>
        <w:br w:type="page"/>
      </w:r>
    </w:p>
    <w:p w14:paraId="35BAD379">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095CDBE7">
      <w:pPr>
        <w:pStyle w:val="16"/>
        <w:jc w:val="center"/>
        <w:rPr>
          <w:rFonts w:eastAsia="黑体"/>
          <w:b/>
          <w:bCs/>
          <w:sz w:val="28"/>
        </w:rPr>
      </w:pPr>
      <w:r>
        <w:rPr>
          <w:rFonts w:hint="eastAsia" w:eastAsia="黑体"/>
          <w:b/>
          <w:bCs/>
          <w:sz w:val="28"/>
        </w:rPr>
        <w:t>投标人基本情况表</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5"/>
        <w:gridCol w:w="897"/>
        <w:gridCol w:w="1021"/>
        <w:gridCol w:w="993"/>
        <w:gridCol w:w="283"/>
        <w:gridCol w:w="195"/>
        <w:gridCol w:w="1246"/>
        <w:gridCol w:w="260"/>
        <w:gridCol w:w="709"/>
        <w:gridCol w:w="1416"/>
      </w:tblGrid>
      <w:tr w14:paraId="424AD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4A6CE7BD">
            <w:pPr>
              <w:jc w:val="center"/>
              <w:rPr>
                <w:rFonts w:ascii="宋体" w:hAnsi="宋体"/>
                <w:szCs w:val="21"/>
              </w:rPr>
            </w:pPr>
            <w:r>
              <w:rPr>
                <w:rFonts w:hint="eastAsia" w:ascii="宋体" w:hAnsi="宋体"/>
                <w:szCs w:val="21"/>
              </w:rPr>
              <w:t>投标人名称</w:t>
            </w:r>
          </w:p>
        </w:tc>
        <w:tc>
          <w:tcPr>
            <w:tcW w:w="7020" w:type="dxa"/>
            <w:gridSpan w:val="9"/>
            <w:vAlign w:val="center"/>
          </w:tcPr>
          <w:p w14:paraId="4F0307B0">
            <w:pPr>
              <w:jc w:val="center"/>
              <w:rPr>
                <w:rFonts w:ascii="宋体" w:hAnsi="宋体"/>
                <w:szCs w:val="21"/>
              </w:rPr>
            </w:pPr>
          </w:p>
        </w:tc>
      </w:tr>
      <w:tr w14:paraId="299DF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4C123972">
            <w:pPr>
              <w:jc w:val="center"/>
              <w:rPr>
                <w:rFonts w:ascii="宋体" w:hAnsi="宋体"/>
                <w:szCs w:val="21"/>
              </w:rPr>
            </w:pPr>
            <w:r>
              <w:rPr>
                <w:rFonts w:hint="eastAsia" w:ascii="宋体" w:hAnsi="宋体"/>
                <w:szCs w:val="21"/>
              </w:rPr>
              <w:t>注册地址</w:t>
            </w:r>
          </w:p>
        </w:tc>
        <w:tc>
          <w:tcPr>
            <w:tcW w:w="3389" w:type="dxa"/>
            <w:gridSpan w:val="5"/>
            <w:vAlign w:val="center"/>
          </w:tcPr>
          <w:p w14:paraId="72329650">
            <w:pPr>
              <w:jc w:val="center"/>
              <w:rPr>
                <w:rFonts w:ascii="宋体" w:hAnsi="宋体"/>
                <w:szCs w:val="21"/>
              </w:rPr>
            </w:pPr>
          </w:p>
        </w:tc>
        <w:tc>
          <w:tcPr>
            <w:tcW w:w="1246" w:type="dxa"/>
            <w:vAlign w:val="center"/>
          </w:tcPr>
          <w:p w14:paraId="19BD7B58">
            <w:pPr>
              <w:jc w:val="center"/>
              <w:rPr>
                <w:rFonts w:ascii="宋体" w:hAnsi="宋体"/>
                <w:szCs w:val="21"/>
              </w:rPr>
            </w:pPr>
            <w:r>
              <w:rPr>
                <w:rFonts w:hint="eastAsia" w:ascii="宋体" w:hAnsi="宋体"/>
                <w:szCs w:val="21"/>
              </w:rPr>
              <w:t>邮政编码</w:t>
            </w:r>
          </w:p>
        </w:tc>
        <w:tc>
          <w:tcPr>
            <w:tcW w:w="2385" w:type="dxa"/>
            <w:gridSpan w:val="3"/>
            <w:vAlign w:val="center"/>
          </w:tcPr>
          <w:p w14:paraId="15319140">
            <w:pPr>
              <w:jc w:val="center"/>
              <w:rPr>
                <w:rFonts w:ascii="宋体" w:hAnsi="宋体"/>
                <w:szCs w:val="21"/>
              </w:rPr>
            </w:pPr>
          </w:p>
        </w:tc>
      </w:tr>
      <w:tr w14:paraId="2D378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restart"/>
            <w:vAlign w:val="center"/>
          </w:tcPr>
          <w:p w14:paraId="2B861422">
            <w:pPr>
              <w:jc w:val="center"/>
              <w:rPr>
                <w:rFonts w:ascii="宋体" w:hAnsi="宋体"/>
                <w:szCs w:val="21"/>
              </w:rPr>
            </w:pPr>
            <w:r>
              <w:rPr>
                <w:rFonts w:hint="eastAsia" w:ascii="宋体" w:hAnsi="宋体"/>
                <w:szCs w:val="21"/>
              </w:rPr>
              <w:t>联系方式</w:t>
            </w:r>
          </w:p>
        </w:tc>
        <w:tc>
          <w:tcPr>
            <w:tcW w:w="897" w:type="dxa"/>
            <w:vAlign w:val="center"/>
          </w:tcPr>
          <w:p w14:paraId="51BF2495">
            <w:pPr>
              <w:jc w:val="center"/>
              <w:rPr>
                <w:rFonts w:ascii="宋体" w:hAnsi="宋体"/>
                <w:szCs w:val="21"/>
              </w:rPr>
            </w:pPr>
            <w:r>
              <w:rPr>
                <w:rFonts w:hint="eastAsia" w:ascii="宋体" w:hAnsi="宋体"/>
                <w:szCs w:val="21"/>
              </w:rPr>
              <w:t>联系人</w:t>
            </w:r>
          </w:p>
        </w:tc>
        <w:tc>
          <w:tcPr>
            <w:tcW w:w="2492" w:type="dxa"/>
            <w:gridSpan w:val="4"/>
            <w:vAlign w:val="center"/>
          </w:tcPr>
          <w:p w14:paraId="2CEB45DE">
            <w:pPr>
              <w:jc w:val="center"/>
              <w:rPr>
                <w:rFonts w:ascii="宋体" w:hAnsi="宋体"/>
                <w:szCs w:val="21"/>
              </w:rPr>
            </w:pPr>
          </w:p>
        </w:tc>
        <w:tc>
          <w:tcPr>
            <w:tcW w:w="1246" w:type="dxa"/>
            <w:vAlign w:val="center"/>
          </w:tcPr>
          <w:p w14:paraId="58E4120A">
            <w:pPr>
              <w:jc w:val="center"/>
              <w:rPr>
                <w:rFonts w:ascii="宋体" w:hAnsi="宋体"/>
                <w:szCs w:val="21"/>
              </w:rPr>
            </w:pPr>
            <w:r>
              <w:rPr>
                <w:rFonts w:hint="eastAsia" w:ascii="宋体" w:hAnsi="宋体"/>
                <w:szCs w:val="21"/>
              </w:rPr>
              <w:t>电  话</w:t>
            </w:r>
          </w:p>
        </w:tc>
        <w:tc>
          <w:tcPr>
            <w:tcW w:w="2385" w:type="dxa"/>
            <w:gridSpan w:val="3"/>
            <w:vAlign w:val="center"/>
          </w:tcPr>
          <w:p w14:paraId="4094F2E8">
            <w:pPr>
              <w:jc w:val="center"/>
              <w:rPr>
                <w:rFonts w:ascii="宋体" w:hAnsi="宋体"/>
                <w:szCs w:val="21"/>
              </w:rPr>
            </w:pPr>
          </w:p>
        </w:tc>
      </w:tr>
      <w:tr w14:paraId="1C765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continue"/>
            <w:vAlign w:val="center"/>
          </w:tcPr>
          <w:p w14:paraId="479BB15B">
            <w:pPr>
              <w:jc w:val="center"/>
              <w:rPr>
                <w:rFonts w:ascii="宋体" w:hAnsi="宋体"/>
                <w:szCs w:val="21"/>
              </w:rPr>
            </w:pPr>
          </w:p>
        </w:tc>
        <w:tc>
          <w:tcPr>
            <w:tcW w:w="897" w:type="dxa"/>
            <w:vAlign w:val="center"/>
          </w:tcPr>
          <w:p w14:paraId="3AEFBEBC">
            <w:pPr>
              <w:jc w:val="center"/>
              <w:rPr>
                <w:rFonts w:ascii="宋体" w:hAnsi="宋体"/>
                <w:szCs w:val="21"/>
              </w:rPr>
            </w:pPr>
            <w:r>
              <w:rPr>
                <w:rFonts w:hint="eastAsia" w:ascii="宋体" w:hAnsi="宋体"/>
                <w:szCs w:val="21"/>
              </w:rPr>
              <w:t>传  真</w:t>
            </w:r>
          </w:p>
        </w:tc>
        <w:tc>
          <w:tcPr>
            <w:tcW w:w="2492" w:type="dxa"/>
            <w:gridSpan w:val="4"/>
            <w:vAlign w:val="center"/>
          </w:tcPr>
          <w:p w14:paraId="1A750180">
            <w:pPr>
              <w:jc w:val="center"/>
              <w:rPr>
                <w:rFonts w:ascii="宋体" w:hAnsi="宋体"/>
                <w:szCs w:val="21"/>
              </w:rPr>
            </w:pPr>
          </w:p>
        </w:tc>
        <w:tc>
          <w:tcPr>
            <w:tcW w:w="1246" w:type="dxa"/>
            <w:vAlign w:val="center"/>
          </w:tcPr>
          <w:p w14:paraId="15C73EC1">
            <w:pPr>
              <w:jc w:val="center"/>
              <w:rPr>
                <w:rFonts w:ascii="宋体" w:hAnsi="宋体"/>
                <w:szCs w:val="21"/>
              </w:rPr>
            </w:pPr>
            <w:r>
              <w:rPr>
                <w:rFonts w:hint="eastAsia" w:ascii="宋体" w:hAnsi="宋体"/>
                <w:szCs w:val="21"/>
              </w:rPr>
              <w:t>网  址</w:t>
            </w:r>
          </w:p>
        </w:tc>
        <w:tc>
          <w:tcPr>
            <w:tcW w:w="2385" w:type="dxa"/>
            <w:gridSpan w:val="3"/>
            <w:vAlign w:val="center"/>
          </w:tcPr>
          <w:p w14:paraId="17BF2EE2">
            <w:pPr>
              <w:jc w:val="center"/>
              <w:rPr>
                <w:rFonts w:ascii="宋体" w:hAnsi="宋体"/>
                <w:szCs w:val="21"/>
              </w:rPr>
            </w:pPr>
          </w:p>
        </w:tc>
      </w:tr>
      <w:tr w14:paraId="47CA1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026DD5E1">
            <w:pPr>
              <w:jc w:val="center"/>
              <w:rPr>
                <w:rFonts w:ascii="宋体" w:hAnsi="宋体"/>
                <w:szCs w:val="21"/>
              </w:rPr>
            </w:pPr>
            <w:r>
              <w:rPr>
                <w:rFonts w:hint="eastAsia" w:ascii="宋体" w:hAnsi="宋体"/>
                <w:szCs w:val="21"/>
              </w:rPr>
              <w:t>组织结构</w:t>
            </w:r>
          </w:p>
        </w:tc>
        <w:tc>
          <w:tcPr>
            <w:tcW w:w="7020" w:type="dxa"/>
            <w:gridSpan w:val="9"/>
            <w:vAlign w:val="center"/>
          </w:tcPr>
          <w:p w14:paraId="4AB2C8B1">
            <w:pPr>
              <w:jc w:val="center"/>
              <w:rPr>
                <w:rFonts w:ascii="宋体" w:hAnsi="宋体"/>
                <w:szCs w:val="21"/>
              </w:rPr>
            </w:pPr>
          </w:p>
        </w:tc>
      </w:tr>
      <w:tr w14:paraId="6DBB8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2E172533">
            <w:pPr>
              <w:jc w:val="center"/>
              <w:rPr>
                <w:rFonts w:ascii="宋体" w:hAnsi="宋体"/>
                <w:szCs w:val="21"/>
              </w:rPr>
            </w:pPr>
            <w:r>
              <w:rPr>
                <w:rFonts w:hint="eastAsia" w:ascii="宋体" w:hAnsi="宋体"/>
                <w:szCs w:val="21"/>
              </w:rPr>
              <w:t>法定代表人</w:t>
            </w:r>
          </w:p>
        </w:tc>
        <w:tc>
          <w:tcPr>
            <w:tcW w:w="897" w:type="dxa"/>
            <w:vAlign w:val="center"/>
          </w:tcPr>
          <w:p w14:paraId="48FAEF71">
            <w:pPr>
              <w:jc w:val="center"/>
              <w:rPr>
                <w:rFonts w:ascii="宋体" w:hAnsi="宋体"/>
                <w:szCs w:val="21"/>
              </w:rPr>
            </w:pPr>
            <w:r>
              <w:rPr>
                <w:rFonts w:hint="eastAsia" w:ascii="宋体" w:hAnsi="宋体"/>
                <w:szCs w:val="21"/>
              </w:rPr>
              <w:t>姓名</w:t>
            </w:r>
          </w:p>
        </w:tc>
        <w:tc>
          <w:tcPr>
            <w:tcW w:w="1021" w:type="dxa"/>
            <w:vAlign w:val="center"/>
          </w:tcPr>
          <w:p w14:paraId="5DC09AB1">
            <w:pPr>
              <w:jc w:val="center"/>
              <w:rPr>
                <w:rFonts w:ascii="宋体" w:hAnsi="宋体"/>
                <w:szCs w:val="21"/>
              </w:rPr>
            </w:pPr>
          </w:p>
        </w:tc>
        <w:tc>
          <w:tcPr>
            <w:tcW w:w="1276" w:type="dxa"/>
            <w:gridSpan w:val="2"/>
            <w:vAlign w:val="center"/>
          </w:tcPr>
          <w:p w14:paraId="40FB4D92">
            <w:pPr>
              <w:jc w:val="center"/>
              <w:rPr>
                <w:rFonts w:ascii="宋体" w:hAnsi="宋体"/>
                <w:szCs w:val="21"/>
              </w:rPr>
            </w:pPr>
            <w:r>
              <w:rPr>
                <w:rFonts w:hint="eastAsia" w:ascii="宋体" w:hAnsi="宋体"/>
                <w:szCs w:val="21"/>
              </w:rPr>
              <w:t>技术职称</w:t>
            </w:r>
          </w:p>
        </w:tc>
        <w:tc>
          <w:tcPr>
            <w:tcW w:w="1701" w:type="dxa"/>
            <w:gridSpan w:val="3"/>
            <w:vAlign w:val="center"/>
          </w:tcPr>
          <w:p w14:paraId="03DBA8A5">
            <w:pPr>
              <w:jc w:val="center"/>
              <w:rPr>
                <w:rFonts w:ascii="宋体" w:hAnsi="宋体"/>
                <w:szCs w:val="21"/>
              </w:rPr>
            </w:pPr>
          </w:p>
        </w:tc>
        <w:tc>
          <w:tcPr>
            <w:tcW w:w="709" w:type="dxa"/>
            <w:vAlign w:val="center"/>
          </w:tcPr>
          <w:p w14:paraId="1CE163D0">
            <w:pPr>
              <w:jc w:val="center"/>
              <w:rPr>
                <w:rFonts w:ascii="宋体" w:hAnsi="宋体"/>
                <w:szCs w:val="21"/>
              </w:rPr>
            </w:pPr>
            <w:r>
              <w:rPr>
                <w:rFonts w:hint="eastAsia" w:ascii="宋体" w:hAnsi="宋体"/>
                <w:szCs w:val="21"/>
              </w:rPr>
              <w:t>电话</w:t>
            </w:r>
          </w:p>
        </w:tc>
        <w:tc>
          <w:tcPr>
            <w:tcW w:w="1416" w:type="dxa"/>
            <w:vAlign w:val="center"/>
          </w:tcPr>
          <w:p w14:paraId="0DBED9F0">
            <w:pPr>
              <w:jc w:val="center"/>
              <w:rPr>
                <w:rFonts w:ascii="宋体" w:hAnsi="宋体"/>
                <w:szCs w:val="21"/>
              </w:rPr>
            </w:pPr>
          </w:p>
        </w:tc>
      </w:tr>
      <w:tr w14:paraId="6B0B1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4E737F0A">
            <w:pPr>
              <w:jc w:val="center"/>
              <w:rPr>
                <w:rFonts w:ascii="宋体" w:hAnsi="宋体"/>
                <w:szCs w:val="21"/>
              </w:rPr>
            </w:pPr>
            <w:r>
              <w:rPr>
                <w:rFonts w:hint="eastAsia" w:ascii="宋体" w:hAnsi="宋体"/>
                <w:szCs w:val="21"/>
              </w:rPr>
              <w:t>技术负责人</w:t>
            </w:r>
          </w:p>
        </w:tc>
        <w:tc>
          <w:tcPr>
            <w:tcW w:w="897" w:type="dxa"/>
            <w:vAlign w:val="center"/>
          </w:tcPr>
          <w:p w14:paraId="3FDD846A">
            <w:pPr>
              <w:jc w:val="center"/>
              <w:rPr>
                <w:rFonts w:ascii="宋体" w:hAnsi="宋体"/>
                <w:szCs w:val="21"/>
              </w:rPr>
            </w:pPr>
            <w:r>
              <w:rPr>
                <w:rFonts w:hint="eastAsia" w:ascii="宋体" w:hAnsi="宋体"/>
                <w:szCs w:val="21"/>
              </w:rPr>
              <w:t>姓名</w:t>
            </w:r>
          </w:p>
        </w:tc>
        <w:tc>
          <w:tcPr>
            <w:tcW w:w="1021" w:type="dxa"/>
            <w:vAlign w:val="center"/>
          </w:tcPr>
          <w:p w14:paraId="302DB1EC">
            <w:pPr>
              <w:jc w:val="center"/>
              <w:rPr>
                <w:rFonts w:ascii="宋体" w:hAnsi="宋体"/>
                <w:szCs w:val="21"/>
              </w:rPr>
            </w:pPr>
          </w:p>
        </w:tc>
        <w:tc>
          <w:tcPr>
            <w:tcW w:w="1276" w:type="dxa"/>
            <w:gridSpan w:val="2"/>
            <w:vAlign w:val="center"/>
          </w:tcPr>
          <w:p w14:paraId="640F7549">
            <w:pPr>
              <w:jc w:val="center"/>
              <w:rPr>
                <w:rFonts w:ascii="宋体" w:hAnsi="宋体"/>
                <w:szCs w:val="21"/>
              </w:rPr>
            </w:pPr>
            <w:r>
              <w:rPr>
                <w:rFonts w:hint="eastAsia" w:ascii="宋体" w:hAnsi="宋体"/>
                <w:szCs w:val="21"/>
              </w:rPr>
              <w:t>技术职称</w:t>
            </w:r>
          </w:p>
        </w:tc>
        <w:tc>
          <w:tcPr>
            <w:tcW w:w="1701" w:type="dxa"/>
            <w:gridSpan w:val="3"/>
            <w:vAlign w:val="center"/>
          </w:tcPr>
          <w:p w14:paraId="40136775">
            <w:pPr>
              <w:jc w:val="center"/>
              <w:rPr>
                <w:rFonts w:ascii="宋体" w:hAnsi="宋体"/>
                <w:szCs w:val="21"/>
              </w:rPr>
            </w:pPr>
          </w:p>
        </w:tc>
        <w:tc>
          <w:tcPr>
            <w:tcW w:w="709" w:type="dxa"/>
            <w:vAlign w:val="center"/>
          </w:tcPr>
          <w:p w14:paraId="4374C999">
            <w:pPr>
              <w:jc w:val="center"/>
              <w:rPr>
                <w:rFonts w:ascii="宋体" w:hAnsi="宋体"/>
                <w:szCs w:val="21"/>
              </w:rPr>
            </w:pPr>
            <w:r>
              <w:rPr>
                <w:rFonts w:hint="eastAsia" w:ascii="宋体" w:hAnsi="宋体"/>
                <w:szCs w:val="21"/>
              </w:rPr>
              <w:t>电话</w:t>
            </w:r>
          </w:p>
        </w:tc>
        <w:tc>
          <w:tcPr>
            <w:tcW w:w="1416" w:type="dxa"/>
            <w:vAlign w:val="center"/>
          </w:tcPr>
          <w:p w14:paraId="7266C11B">
            <w:pPr>
              <w:jc w:val="center"/>
              <w:rPr>
                <w:rFonts w:ascii="宋体" w:hAnsi="宋体"/>
                <w:szCs w:val="21"/>
              </w:rPr>
            </w:pPr>
          </w:p>
        </w:tc>
      </w:tr>
      <w:tr w14:paraId="5F4FC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22825442">
            <w:pPr>
              <w:jc w:val="center"/>
              <w:rPr>
                <w:rFonts w:ascii="宋体" w:hAnsi="宋体"/>
                <w:szCs w:val="21"/>
              </w:rPr>
            </w:pPr>
            <w:r>
              <w:rPr>
                <w:rFonts w:hint="eastAsia" w:ascii="宋体" w:hAnsi="宋体"/>
                <w:szCs w:val="21"/>
              </w:rPr>
              <w:t>成立时间</w:t>
            </w:r>
          </w:p>
        </w:tc>
        <w:tc>
          <w:tcPr>
            <w:tcW w:w="1918" w:type="dxa"/>
            <w:gridSpan w:val="2"/>
            <w:vAlign w:val="center"/>
          </w:tcPr>
          <w:p w14:paraId="7CE72B09">
            <w:pPr>
              <w:jc w:val="center"/>
              <w:rPr>
                <w:rFonts w:ascii="宋体" w:hAnsi="宋体"/>
                <w:szCs w:val="21"/>
              </w:rPr>
            </w:pPr>
          </w:p>
        </w:tc>
        <w:tc>
          <w:tcPr>
            <w:tcW w:w="5102" w:type="dxa"/>
            <w:gridSpan w:val="7"/>
            <w:vAlign w:val="center"/>
          </w:tcPr>
          <w:p w14:paraId="4B6AE7EA">
            <w:pPr>
              <w:jc w:val="center"/>
              <w:rPr>
                <w:rFonts w:ascii="宋体" w:hAnsi="宋体"/>
                <w:szCs w:val="21"/>
              </w:rPr>
            </w:pPr>
            <w:r>
              <w:rPr>
                <w:rFonts w:hint="eastAsia" w:ascii="宋体" w:hAnsi="宋体"/>
                <w:szCs w:val="21"/>
              </w:rPr>
              <w:t>员工总人数：</w:t>
            </w:r>
          </w:p>
        </w:tc>
      </w:tr>
      <w:tr w14:paraId="53851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12C64EC9">
            <w:pPr>
              <w:jc w:val="center"/>
              <w:rPr>
                <w:rFonts w:ascii="宋体" w:hAnsi="宋体"/>
                <w:szCs w:val="21"/>
              </w:rPr>
            </w:pPr>
            <w:r>
              <w:rPr>
                <w:rFonts w:hint="eastAsia" w:ascii="宋体" w:hAnsi="宋体"/>
                <w:szCs w:val="21"/>
              </w:rPr>
              <w:t>企业资质等级</w:t>
            </w:r>
          </w:p>
        </w:tc>
        <w:tc>
          <w:tcPr>
            <w:tcW w:w="1918" w:type="dxa"/>
            <w:gridSpan w:val="2"/>
            <w:vAlign w:val="center"/>
          </w:tcPr>
          <w:p w14:paraId="5CC934EF">
            <w:pPr>
              <w:jc w:val="center"/>
              <w:rPr>
                <w:rFonts w:ascii="宋体" w:hAnsi="宋体"/>
                <w:szCs w:val="21"/>
              </w:rPr>
            </w:pPr>
          </w:p>
        </w:tc>
        <w:tc>
          <w:tcPr>
            <w:tcW w:w="993" w:type="dxa"/>
            <w:vMerge w:val="restart"/>
            <w:vAlign w:val="center"/>
          </w:tcPr>
          <w:p w14:paraId="2E008C58">
            <w:pPr>
              <w:jc w:val="center"/>
              <w:rPr>
                <w:rFonts w:ascii="宋体" w:hAnsi="宋体"/>
                <w:szCs w:val="21"/>
              </w:rPr>
            </w:pPr>
            <w:r>
              <w:rPr>
                <w:rFonts w:hint="eastAsia" w:ascii="宋体" w:hAnsi="宋体"/>
                <w:szCs w:val="21"/>
              </w:rPr>
              <w:t>其中</w:t>
            </w:r>
          </w:p>
        </w:tc>
        <w:tc>
          <w:tcPr>
            <w:tcW w:w="1984" w:type="dxa"/>
            <w:gridSpan w:val="4"/>
            <w:vAlign w:val="center"/>
          </w:tcPr>
          <w:p w14:paraId="6614C570">
            <w:pPr>
              <w:jc w:val="center"/>
              <w:rPr>
                <w:rFonts w:ascii="宋体" w:hAnsi="宋体"/>
                <w:szCs w:val="21"/>
              </w:rPr>
            </w:pPr>
            <w:r>
              <w:rPr>
                <w:rFonts w:hint="eastAsia" w:ascii="宋体" w:hAnsi="宋体"/>
                <w:szCs w:val="21"/>
              </w:rPr>
              <w:t>项目经理</w:t>
            </w:r>
          </w:p>
        </w:tc>
        <w:tc>
          <w:tcPr>
            <w:tcW w:w="2125" w:type="dxa"/>
            <w:gridSpan w:val="2"/>
            <w:vAlign w:val="center"/>
          </w:tcPr>
          <w:p w14:paraId="45E73FBD">
            <w:pPr>
              <w:jc w:val="center"/>
              <w:rPr>
                <w:rFonts w:ascii="宋体" w:hAnsi="宋体"/>
                <w:szCs w:val="21"/>
              </w:rPr>
            </w:pPr>
          </w:p>
        </w:tc>
      </w:tr>
      <w:tr w14:paraId="1C492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34F5190D">
            <w:pPr>
              <w:jc w:val="center"/>
              <w:rPr>
                <w:rFonts w:ascii="宋体" w:hAnsi="宋体"/>
                <w:szCs w:val="21"/>
              </w:rPr>
            </w:pPr>
            <w:r>
              <w:rPr>
                <w:rFonts w:hint="eastAsia" w:ascii="宋体" w:hAnsi="宋体"/>
                <w:szCs w:val="21"/>
              </w:rPr>
              <w:t>营业执照号</w:t>
            </w:r>
          </w:p>
        </w:tc>
        <w:tc>
          <w:tcPr>
            <w:tcW w:w="1918" w:type="dxa"/>
            <w:gridSpan w:val="2"/>
            <w:vAlign w:val="center"/>
          </w:tcPr>
          <w:p w14:paraId="39CEC64A">
            <w:pPr>
              <w:jc w:val="center"/>
              <w:rPr>
                <w:rFonts w:ascii="宋体" w:hAnsi="宋体"/>
                <w:szCs w:val="21"/>
              </w:rPr>
            </w:pPr>
          </w:p>
        </w:tc>
        <w:tc>
          <w:tcPr>
            <w:tcW w:w="993" w:type="dxa"/>
            <w:vMerge w:val="continue"/>
            <w:vAlign w:val="center"/>
          </w:tcPr>
          <w:p w14:paraId="4C99D20F">
            <w:pPr>
              <w:jc w:val="center"/>
              <w:rPr>
                <w:rFonts w:ascii="宋体" w:hAnsi="宋体"/>
                <w:szCs w:val="21"/>
              </w:rPr>
            </w:pPr>
          </w:p>
        </w:tc>
        <w:tc>
          <w:tcPr>
            <w:tcW w:w="1984" w:type="dxa"/>
            <w:gridSpan w:val="4"/>
            <w:vAlign w:val="center"/>
          </w:tcPr>
          <w:p w14:paraId="441C66BC">
            <w:pPr>
              <w:jc w:val="center"/>
              <w:rPr>
                <w:rFonts w:ascii="宋体" w:hAnsi="宋体"/>
                <w:szCs w:val="21"/>
              </w:rPr>
            </w:pPr>
            <w:r>
              <w:rPr>
                <w:rFonts w:hint="eastAsia" w:ascii="宋体" w:hAnsi="宋体"/>
                <w:szCs w:val="21"/>
              </w:rPr>
              <w:t>高级职称人员</w:t>
            </w:r>
          </w:p>
        </w:tc>
        <w:tc>
          <w:tcPr>
            <w:tcW w:w="2125" w:type="dxa"/>
            <w:gridSpan w:val="2"/>
            <w:vAlign w:val="center"/>
          </w:tcPr>
          <w:p w14:paraId="109E199C">
            <w:pPr>
              <w:jc w:val="center"/>
              <w:rPr>
                <w:rFonts w:ascii="宋体" w:hAnsi="宋体"/>
                <w:szCs w:val="21"/>
              </w:rPr>
            </w:pPr>
          </w:p>
        </w:tc>
      </w:tr>
      <w:tr w14:paraId="1316F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3E016560">
            <w:pPr>
              <w:jc w:val="center"/>
              <w:rPr>
                <w:rFonts w:ascii="宋体" w:hAnsi="宋体"/>
                <w:szCs w:val="21"/>
              </w:rPr>
            </w:pPr>
            <w:r>
              <w:rPr>
                <w:rFonts w:hint="eastAsia" w:ascii="宋体" w:hAnsi="宋体"/>
                <w:szCs w:val="21"/>
              </w:rPr>
              <w:t>注册资金</w:t>
            </w:r>
          </w:p>
        </w:tc>
        <w:tc>
          <w:tcPr>
            <w:tcW w:w="1918" w:type="dxa"/>
            <w:gridSpan w:val="2"/>
            <w:vAlign w:val="center"/>
          </w:tcPr>
          <w:p w14:paraId="569AD716">
            <w:pPr>
              <w:jc w:val="center"/>
              <w:rPr>
                <w:rFonts w:ascii="宋体" w:hAnsi="宋体"/>
                <w:szCs w:val="21"/>
              </w:rPr>
            </w:pPr>
          </w:p>
        </w:tc>
        <w:tc>
          <w:tcPr>
            <w:tcW w:w="993" w:type="dxa"/>
            <w:vMerge w:val="continue"/>
            <w:vAlign w:val="center"/>
          </w:tcPr>
          <w:p w14:paraId="0D3A3E36">
            <w:pPr>
              <w:jc w:val="center"/>
              <w:rPr>
                <w:rFonts w:ascii="宋体" w:hAnsi="宋体"/>
                <w:szCs w:val="21"/>
              </w:rPr>
            </w:pPr>
          </w:p>
        </w:tc>
        <w:tc>
          <w:tcPr>
            <w:tcW w:w="1984" w:type="dxa"/>
            <w:gridSpan w:val="4"/>
            <w:vAlign w:val="center"/>
          </w:tcPr>
          <w:p w14:paraId="0E716195">
            <w:pPr>
              <w:jc w:val="center"/>
              <w:rPr>
                <w:rFonts w:ascii="宋体" w:hAnsi="宋体"/>
                <w:szCs w:val="21"/>
              </w:rPr>
            </w:pPr>
            <w:r>
              <w:rPr>
                <w:rFonts w:hint="eastAsia" w:ascii="宋体" w:hAnsi="宋体"/>
                <w:szCs w:val="21"/>
              </w:rPr>
              <w:t>中级职称人员</w:t>
            </w:r>
          </w:p>
        </w:tc>
        <w:tc>
          <w:tcPr>
            <w:tcW w:w="2125" w:type="dxa"/>
            <w:gridSpan w:val="2"/>
            <w:vAlign w:val="center"/>
          </w:tcPr>
          <w:p w14:paraId="2EB93AF1">
            <w:pPr>
              <w:jc w:val="center"/>
              <w:rPr>
                <w:rFonts w:ascii="宋体" w:hAnsi="宋体"/>
                <w:szCs w:val="21"/>
              </w:rPr>
            </w:pPr>
          </w:p>
        </w:tc>
      </w:tr>
      <w:tr w14:paraId="2C34D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721B7DAD">
            <w:pPr>
              <w:jc w:val="center"/>
              <w:rPr>
                <w:rFonts w:ascii="宋体" w:hAnsi="宋体"/>
                <w:szCs w:val="21"/>
              </w:rPr>
            </w:pPr>
            <w:r>
              <w:rPr>
                <w:rFonts w:hint="eastAsia" w:ascii="宋体" w:hAnsi="宋体"/>
                <w:szCs w:val="21"/>
              </w:rPr>
              <w:t>开户银行</w:t>
            </w:r>
          </w:p>
        </w:tc>
        <w:tc>
          <w:tcPr>
            <w:tcW w:w="1918" w:type="dxa"/>
            <w:gridSpan w:val="2"/>
            <w:vAlign w:val="center"/>
          </w:tcPr>
          <w:p w14:paraId="23B14079">
            <w:pPr>
              <w:jc w:val="center"/>
              <w:rPr>
                <w:rFonts w:ascii="宋体" w:hAnsi="宋体"/>
                <w:szCs w:val="21"/>
              </w:rPr>
            </w:pPr>
          </w:p>
        </w:tc>
        <w:tc>
          <w:tcPr>
            <w:tcW w:w="993" w:type="dxa"/>
            <w:vMerge w:val="continue"/>
            <w:vAlign w:val="center"/>
          </w:tcPr>
          <w:p w14:paraId="620327B7">
            <w:pPr>
              <w:jc w:val="center"/>
              <w:rPr>
                <w:rFonts w:ascii="宋体" w:hAnsi="宋体"/>
                <w:szCs w:val="21"/>
              </w:rPr>
            </w:pPr>
          </w:p>
        </w:tc>
        <w:tc>
          <w:tcPr>
            <w:tcW w:w="1984" w:type="dxa"/>
            <w:gridSpan w:val="4"/>
            <w:vAlign w:val="center"/>
          </w:tcPr>
          <w:p w14:paraId="2E177571">
            <w:pPr>
              <w:jc w:val="center"/>
              <w:rPr>
                <w:rFonts w:ascii="宋体" w:hAnsi="宋体"/>
                <w:szCs w:val="21"/>
              </w:rPr>
            </w:pPr>
            <w:r>
              <w:rPr>
                <w:rFonts w:hint="eastAsia" w:ascii="宋体" w:hAnsi="宋体"/>
                <w:szCs w:val="21"/>
              </w:rPr>
              <w:t>初级职称人员</w:t>
            </w:r>
          </w:p>
        </w:tc>
        <w:tc>
          <w:tcPr>
            <w:tcW w:w="2125" w:type="dxa"/>
            <w:gridSpan w:val="2"/>
            <w:vAlign w:val="center"/>
          </w:tcPr>
          <w:p w14:paraId="55014159">
            <w:pPr>
              <w:jc w:val="center"/>
              <w:rPr>
                <w:rFonts w:ascii="宋体" w:hAnsi="宋体"/>
                <w:szCs w:val="21"/>
              </w:rPr>
            </w:pPr>
          </w:p>
        </w:tc>
      </w:tr>
      <w:tr w14:paraId="61161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0125BD5C">
            <w:pPr>
              <w:jc w:val="center"/>
              <w:rPr>
                <w:rFonts w:ascii="宋体" w:hAnsi="宋体"/>
                <w:szCs w:val="21"/>
              </w:rPr>
            </w:pPr>
            <w:r>
              <w:rPr>
                <w:rFonts w:hint="eastAsia" w:ascii="宋体" w:hAnsi="宋体"/>
                <w:szCs w:val="21"/>
              </w:rPr>
              <w:t>账号</w:t>
            </w:r>
          </w:p>
        </w:tc>
        <w:tc>
          <w:tcPr>
            <w:tcW w:w="1918" w:type="dxa"/>
            <w:gridSpan w:val="2"/>
            <w:vAlign w:val="center"/>
          </w:tcPr>
          <w:p w14:paraId="1FDE15F1">
            <w:pPr>
              <w:jc w:val="center"/>
              <w:rPr>
                <w:rFonts w:ascii="宋体" w:hAnsi="宋体"/>
                <w:szCs w:val="21"/>
              </w:rPr>
            </w:pPr>
          </w:p>
        </w:tc>
        <w:tc>
          <w:tcPr>
            <w:tcW w:w="993" w:type="dxa"/>
            <w:vMerge w:val="continue"/>
            <w:vAlign w:val="center"/>
          </w:tcPr>
          <w:p w14:paraId="25FC75C7">
            <w:pPr>
              <w:jc w:val="center"/>
              <w:rPr>
                <w:rFonts w:ascii="宋体" w:hAnsi="宋体"/>
                <w:szCs w:val="21"/>
              </w:rPr>
            </w:pPr>
          </w:p>
        </w:tc>
        <w:tc>
          <w:tcPr>
            <w:tcW w:w="1984" w:type="dxa"/>
            <w:gridSpan w:val="4"/>
            <w:vAlign w:val="center"/>
          </w:tcPr>
          <w:p w14:paraId="613F0D40">
            <w:pPr>
              <w:jc w:val="center"/>
              <w:rPr>
                <w:rFonts w:ascii="宋体" w:hAnsi="宋体"/>
                <w:szCs w:val="21"/>
              </w:rPr>
            </w:pPr>
            <w:r>
              <w:rPr>
                <w:rFonts w:hint="eastAsia" w:ascii="宋体" w:hAnsi="宋体"/>
                <w:szCs w:val="21"/>
              </w:rPr>
              <w:t>技  工</w:t>
            </w:r>
          </w:p>
        </w:tc>
        <w:tc>
          <w:tcPr>
            <w:tcW w:w="2125" w:type="dxa"/>
            <w:gridSpan w:val="2"/>
            <w:vAlign w:val="center"/>
          </w:tcPr>
          <w:p w14:paraId="4AEC2A0D">
            <w:pPr>
              <w:jc w:val="center"/>
              <w:rPr>
                <w:rFonts w:ascii="宋体" w:hAnsi="宋体"/>
                <w:szCs w:val="21"/>
              </w:rPr>
            </w:pPr>
          </w:p>
        </w:tc>
      </w:tr>
      <w:tr w14:paraId="04C7A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1485" w:type="dxa"/>
            <w:vAlign w:val="center"/>
          </w:tcPr>
          <w:p w14:paraId="275BCEED">
            <w:pPr>
              <w:jc w:val="center"/>
              <w:rPr>
                <w:rFonts w:ascii="宋体" w:hAnsi="宋体"/>
                <w:szCs w:val="21"/>
              </w:rPr>
            </w:pPr>
            <w:r>
              <w:rPr>
                <w:rFonts w:hint="eastAsia" w:ascii="宋体" w:hAnsi="宋体"/>
                <w:szCs w:val="21"/>
              </w:rPr>
              <w:t>经营范围</w:t>
            </w:r>
          </w:p>
        </w:tc>
        <w:tc>
          <w:tcPr>
            <w:tcW w:w="7020" w:type="dxa"/>
            <w:gridSpan w:val="9"/>
            <w:vAlign w:val="center"/>
          </w:tcPr>
          <w:p w14:paraId="081E12E6">
            <w:pPr>
              <w:jc w:val="center"/>
              <w:rPr>
                <w:rFonts w:ascii="宋体" w:hAnsi="宋体"/>
                <w:szCs w:val="21"/>
              </w:rPr>
            </w:pPr>
          </w:p>
        </w:tc>
      </w:tr>
      <w:tr w14:paraId="72CF4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14:paraId="7AA71A87">
            <w:pPr>
              <w:jc w:val="center"/>
              <w:rPr>
                <w:rFonts w:ascii="宋体" w:hAnsi="宋体"/>
                <w:szCs w:val="21"/>
              </w:rPr>
            </w:pPr>
            <w:r>
              <w:rPr>
                <w:rFonts w:hint="eastAsia" w:ascii="宋体" w:hAnsi="宋体"/>
                <w:szCs w:val="21"/>
              </w:rPr>
              <w:t>备注</w:t>
            </w:r>
          </w:p>
        </w:tc>
        <w:tc>
          <w:tcPr>
            <w:tcW w:w="7020" w:type="dxa"/>
            <w:gridSpan w:val="9"/>
            <w:vAlign w:val="center"/>
          </w:tcPr>
          <w:p w14:paraId="77B195DD">
            <w:pPr>
              <w:jc w:val="center"/>
              <w:rPr>
                <w:rFonts w:ascii="宋体" w:hAnsi="宋体"/>
                <w:szCs w:val="21"/>
              </w:rPr>
            </w:pPr>
          </w:p>
        </w:tc>
      </w:tr>
    </w:tbl>
    <w:p w14:paraId="146FE866">
      <w:pPr>
        <w:spacing w:line="440" w:lineRule="exact"/>
        <w:rPr>
          <w:rFonts w:ascii="宋体" w:hAnsi="宋体"/>
          <w:szCs w:val="21"/>
        </w:rPr>
      </w:pPr>
      <w:r>
        <w:rPr>
          <w:rFonts w:hint="eastAsia" w:ascii="宋体" w:hAnsi="宋体"/>
          <w:szCs w:val="21"/>
        </w:rPr>
        <w:t>备注：本表后应附企业法人营业执照及其年检合格的证明材料、企业资质证书副本、安全生产许可证等材料的复印件。</w:t>
      </w:r>
    </w:p>
    <w:p w14:paraId="23E75332">
      <w:pPr>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br w:type="page"/>
      </w:r>
    </w:p>
    <w:p w14:paraId="0DB1FA36">
      <w:pPr>
        <w:pStyle w:val="76"/>
        <w:rPr>
          <w:rFonts w:hint="default"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5</w:t>
      </w:r>
    </w:p>
    <w:p w14:paraId="175C4782">
      <w:pPr>
        <w:jc w:val="center"/>
        <w:rPr>
          <w:rFonts w:eastAsia="黑体"/>
          <w:sz w:val="30"/>
          <w:szCs w:val="30"/>
        </w:rPr>
      </w:pPr>
      <w:r>
        <w:rPr>
          <w:rFonts w:hint="eastAsia" w:eastAsia="黑体"/>
          <w:sz w:val="30"/>
          <w:szCs w:val="30"/>
        </w:rPr>
        <w:t>投标清单报价表</w:t>
      </w:r>
    </w:p>
    <w:p w14:paraId="4A30059E">
      <w:pPr>
        <w:pStyle w:val="16"/>
        <w:spacing w:line="360" w:lineRule="exact"/>
        <w:ind w:firstLine="241" w:firstLineChars="100"/>
        <w:rPr>
          <w:rFonts w:hAnsi="宋体" w:cs="宋体"/>
          <w:b/>
          <w:bCs/>
          <w:color w:val="000000"/>
          <w:kern w:val="0"/>
          <w:sz w:val="24"/>
          <w:szCs w:val="24"/>
          <w:lang w:bidi="ar"/>
        </w:rPr>
      </w:pPr>
    </w:p>
    <w:tbl>
      <w:tblPr>
        <w:tblStyle w:val="30"/>
        <w:tblW w:w="5000" w:type="pct"/>
        <w:tblInd w:w="0" w:type="dxa"/>
        <w:tblLayout w:type="autofit"/>
        <w:tblCellMar>
          <w:top w:w="0" w:type="dxa"/>
          <w:left w:w="108" w:type="dxa"/>
          <w:bottom w:w="0" w:type="dxa"/>
          <w:right w:w="108" w:type="dxa"/>
        </w:tblCellMar>
      </w:tblPr>
      <w:tblGrid>
        <w:gridCol w:w="566"/>
        <w:gridCol w:w="1610"/>
        <w:gridCol w:w="3702"/>
        <w:gridCol w:w="741"/>
        <w:gridCol w:w="566"/>
        <w:gridCol w:w="741"/>
        <w:gridCol w:w="742"/>
        <w:gridCol w:w="392"/>
      </w:tblGrid>
      <w:tr w14:paraId="3F0E3827">
        <w:tblPrEx>
          <w:tblCellMar>
            <w:top w:w="0" w:type="dxa"/>
            <w:left w:w="108" w:type="dxa"/>
            <w:bottom w:w="0" w:type="dxa"/>
            <w:right w:w="108" w:type="dxa"/>
          </w:tblCellMar>
        </w:tblPrEx>
        <w:trPr>
          <w:trHeight w:val="276" w:hRule="atLeast"/>
        </w:trPr>
        <w:tc>
          <w:tcPr>
            <w:tcW w:w="272"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2F544B80">
            <w:pPr>
              <w:widowControl/>
              <w:snapToGrid/>
              <w:spacing w:line="240" w:lineRule="auto"/>
              <w:jc w:val="center"/>
              <w:rPr>
                <w:rFonts w:ascii="宋体" w:hAnsi="宋体" w:cs="宋体"/>
                <w:b/>
                <w:bCs/>
                <w:color w:val="000000"/>
                <w:kern w:val="0"/>
                <w:sz w:val="20"/>
              </w:rPr>
            </w:pPr>
            <w:r>
              <w:rPr>
                <w:rFonts w:hint="eastAsia" w:ascii="宋体" w:hAnsi="宋体" w:cs="宋体"/>
                <w:b/>
                <w:bCs/>
                <w:color w:val="000000"/>
                <w:kern w:val="0"/>
                <w:sz w:val="20"/>
              </w:rPr>
              <w:t>序号</w:t>
            </w:r>
          </w:p>
        </w:tc>
        <w:tc>
          <w:tcPr>
            <w:tcW w:w="894"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4FE143D1">
            <w:pPr>
              <w:widowControl/>
              <w:snapToGrid/>
              <w:spacing w:line="240" w:lineRule="auto"/>
              <w:jc w:val="center"/>
              <w:rPr>
                <w:rFonts w:ascii="宋体" w:hAnsi="宋体" w:cs="宋体"/>
                <w:b/>
                <w:bCs/>
                <w:color w:val="000000"/>
                <w:kern w:val="0"/>
                <w:sz w:val="20"/>
              </w:rPr>
            </w:pPr>
            <w:r>
              <w:rPr>
                <w:rFonts w:hint="eastAsia" w:ascii="宋体" w:hAnsi="宋体" w:cs="宋体"/>
                <w:b/>
                <w:bCs/>
                <w:color w:val="000000"/>
                <w:kern w:val="0"/>
                <w:sz w:val="20"/>
              </w:rPr>
              <w:t>项目名称</w:t>
            </w:r>
          </w:p>
        </w:tc>
        <w:tc>
          <w:tcPr>
            <w:tcW w:w="1671"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0FF38C5C">
            <w:pPr>
              <w:widowControl/>
              <w:snapToGrid/>
              <w:spacing w:line="240" w:lineRule="auto"/>
              <w:jc w:val="center"/>
              <w:rPr>
                <w:rFonts w:ascii="宋体" w:hAnsi="宋体" w:cs="宋体"/>
                <w:b/>
                <w:bCs/>
                <w:color w:val="000000"/>
                <w:kern w:val="0"/>
                <w:sz w:val="20"/>
              </w:rPr>
            </w:pPr>
            <w:r>
              <w:rPr>
                <w:rFonts w:hint="eastAsia" w:ascii="宋体" w:hAnsi="宋体" w:cs="宋体"/>
                <w:b/>
                <w:bCs/>
                <w:color w:val="000000"/>
                <w:kern w:val="0"/>
                <w:sz w:val="20"/>
              </w:rPr>
              <w:t>做法及要求</w:t>
            </w:r>
          </w:p>
        </w:tc>
        <w:tc>
          <w:tcPr>
            <w:tcW w:w="351"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0D5C5A53">
            <w:pPr>
              <w:widowControl/>
              <w:snapToGrid/>
              <w:spacing w:line="240" w:lineRule="auto"/>
              <w:jc w:val="center"/>
              <w:rPr>
                <w:rFonts w:ascii="宋体" w:hAnsi="宋体" w:cs="宋体"/>
                <w:b/>
                <w:bCs/>
                <w:color w:val="000000"/>
                <w:kern w:val="0"/>
                <w:sz w:val="20"/>
              </w:rPr>
            </w:pPr>
            <w:r>
              <w:rPr>
                <w:rFonts w:hint="eastAsia" w:ascii="宋体" w:hAnsi="宋体" w:cs="宋体"/>
                <w:b/>
                <w:bCs/>
                <w:color w:val="000000"/>
                <w:kern w:val="0"/>
                <w:sz w:val="20"/>
              </w:rPr>
              <w:t>工程量</w:t>
            </w:r>
          </w:p>
        </w:tc>
        <w:tc>
          <w:tcPr>
            <w:tcW w:w="272"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2B01DEC5">
            <w:pPr>
              <w:widowControl/>
              <w:snapToGrid/>
              <w:spacing w:line="240" w:lineRule="auto"/>
              <w:jc w:val="center"/>
              <w:rPr>
                <w:rFonts w:ascii="宋体" w:hAnsi="宋体" w:cs="宋体"/>
                <w:b/>
                <w:bCs/>
                <w:color w:val="000000"/>
                <w:kern w:val="0"/>
                <w:sz w:val="20"/>
              </w:rPr>
            </w:pPr>
            <w:r>
              <w:rPr>
                <w:rFonts w:hint="eastAsia" w:ascii="宋体" w:hAnsi="宋体" w:cs="宋体"/>
                <w:b/>
                <w:bCs/>
                <w:color w:val="000000"/>
                <w:kern w:val="0"/>
                <w:sz w:val="20"/>
              </w:rPr>
              <w:t>单位</w:t>
            </w:r>
          </w:p>
        </w:tc>
        <w:tc>
          <w:tcPr>
            <w:tcW w:w="351" w:type="pct"/>
            <w:tcBorders>
              <w:top w:val="single" w:color="auto" w:sz="4" w:space="0"/>
              <w:left w:val="nil"/>
              <w:bottom w:val="single" w:color="auto" w:sz="4" w:space="0"/>
              <w:right w:val="single" w:color="auto" w:sz="4" w:space="0"/>
            </w:tcBorders>
            <w:shd w:val="clear" w:color="auto" w:fill="auto"/>
            <w:vAlign w:val="center"/>
          </w:tcPr>
          <w:p w14:paraId="01CC0363">
            <w:pPr>
              <w:widowControl/>
              <w:snapToGrid/>
              <w:spacing w:line="240" w:lineRule="auto"/>
              <w:jc w:val="center"/>
              <w:rPr>
                <w:rFonts w:ascii="宋体" w:hAnsi="宋体" w:cs="宋体"/>
                <w:b/>
                <w:bCs/>
                <w:color w:val="000000"/>
                <w:kern w:val="0"/>
                <w:sz w:val="20"/>
              </w:rPr>
            </w:pPr>
            <w:r>
              <w:rPr>
                <w:rFonts w:hint="eastAsia" w:ascii="宋体" w:hAnsi="宋体" w:cs="宋体"/>
                <w:b/>
                <w:bCs/>
                <w:color w:val="000000"/>
                <w:kern w:val="0"/>
                <w:sz w:val="20"/>
              </w:rPr>
              <w:t>综合单价</w:t>
            </w:r>
          </w:p>
        </w:tc>
        <w:tc>
          <w:tcPr>
            <w:tcW w:w="351" w:type="pct"/>
            <w:tcBorders>
              <w:top w:val="single" w:color="auto" w:sz="4" w:space="0"/>
              <w:left w:val="nil"/>
              <w:bottom w:val="single" w:color="auto" w:sz="4" w:space="0"/>
              <w:right w:val="single" w:color="auto" w:sz="4" w:space="0"/>
            </w:tcBorders>
            <w:shd w:val="clear" w:color="auto" w:fill="auto"/>
            <w:vAlign w:val="center"/>
          </w:tcPr>
          <w:p w14:paraId="0AAA9BF3">
            <w:pPr>
              <w:widowControl/>
              <w:snapToGrid/>
              <w:spacing w:line="240" w:lineRule="auto"/>
              <w:jc w:val="center"/>
              <w:rPr>
                <w:rFonts w:ascii="宋体" w:hAnsi="宋体" w:cs="宋体"/>
                <w:b/>
                <w:bCs/>
                <w:color w:val="000000"/>
                <w:kern w:val="0"/>
                <w:sz w:val="20"/>
              </w:rPr>
            </w:pPr>
            <w:r>
              <w:rPr>
                <w:rFonts w:hint="eastAsia" w:ascii="宋体" w:hAnsi="宋体" w:cs="宋体"/>
                <w:b/>
                <w:bCs/>
                <w:color w:val="000000"/>
                <w:kern w:val="0"/>
                <w:sz w:val="20"/>
              </w:rPr>
              <w:t>小计</w:t>
            </w:r>
          </w:p>
        </w:tc>
        <w:tc>
          <w:tcPr>
            <w:tcW w:w="83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E2D687C">
            <w:pPr>
              <w:widowControl/>
              <w:snapToGrid/>
              <w:spacing w:line="240" w:lineRule="auto"/>
              <w:jc w:val="center"/>
              <w:rPr>
                <w:rFonts w:ascii="宋体" w:hAnsi="宋体" w:cs="宋体"/>
                <w:b/>
                <w:bCs/>
                <w:color w:val="000000"/>
                <w:kern w:val="0"/>
                <w:sz w:val="20"/>
              </w:rPr>
            </w:pPr>
            <w:r>
              <w:rPr>
                <w:rFonts w:hint="eastAsia" w:ascii="宋体" w:hAnsi="宋体" w:cs="宋体"/>
                <w:b/>
                <w:bCs/>
                <w:color w:val="000000"/>
                <w:kern w:val="0"/>
                <w:sz w:val="20"/>
              </w:rPr>
              <w:t>备注</w:t>
            </w:r>
          </w:p>
        </w:tc>
      </w:tr>
      <w:tr w14:paraId="460770C5">
        <w:tblPrEx>
          <w:tblCellMar>
            <w:top w:w="0" w:type="dxa"/>
            <w:left w:w="108" w:type="dxa"/>
            <w:bottom w:w="0" w:type="dxa"/>
            <w:right w:w="108" w:type="dxa"/>
          </w:tblCellMar>
        </w:tblPrEx>
        <w:trPr>
          <w:trHeight w:val="276" w:hRule="atLeast"/>
        </w:trPr>
        <w:tc>
          <w:tcPr>
            <w:tcW w:w="272" w:type="pct"/>
            <w:vMerge w:val="continue"/>
            <w:tcBorders>
              <w:top w:val="single" w:color="auto" w:sz="4" w:space="0"/>
              <w:left w:val="single" w:color="auto" w:sz="4" w:space="0"/>
              <w:bottom w:val="single" w:color="auto" w:sz="4" w:space="0"/>
              <w:right w:val="single" w:color="auto" w:sz="4" w:space="0"/>
            </w:tcBorders>
            <w:vAlign w:val="center"/>
          </w:tcPr>
          <w:p w14:paraId="1F8CF5EE">
            <w:pPr>
              <w:widowControl/>
              <w:snapToGrid/>
              <w:spacing w:line="240" w:lineRule="auto"/>
              <w:jc w:val="left"/>
              <w:rPr>
                <w:rFonts w:ascii="宋体" w:hAnsi="宋体" w:cs="宋体"/>
                <w:b/>
                <w:bCs/>
                <w:color w:val="000000"/>
                <w:kern w:val="0"/>
                <w:sz w:val="20"/>
              </w:rPr>
            </w:pPr>
          </w:p>
        </w:tc>
        <w:tc>
          <w:tcPr>
            <w:tcW w:w="894" w:type="pct"/>
            <w:vMerge w:val="continue"/>
            <w:tcBorders>
              <w:top w:val="single" w:color="auto" w:sz="4" w:space="0"/>
              <w:left w:val="single" w:color="auto" w:sz="4" w:space="0"/>
              <w:bottom w:val="single" w:color="auto" w:sz="4" w:space="0"/>
              <w:right w:val="single" w:color="auto" w:sz="4" w:space="0"/>
            </w:tcBorders>
            <w:vAlign w:val="center"/>
          </w:tcPr>
          <w:p w14:paraId="7DC3630E">
            <w:pPr>
              <w:widowControl/>
              <w:snapToGrid/>
              <w:spacing w:line="240" w:lineRule="auto"/>
              <w:jc w:val="left"/>
              <w:rPr>
                <w:rFonts w:ascii="宋体" w:hAnsi="宋体" w:cs="宋体"/>
                <w:b/>
                <w:bCs/>
                <w:color w:val="000000"/>
                <w:kern w:val="0"/>
                <w:sz w:val="20"/>
              </w:rPr>
            </w:pPr>
          </w:p>
        </w:tc>
        <w:tc>
          <w:tcPr>
            <w:tcW w:w="1671" w:type="pct"/>
            <w:vMerge w:val="continue"/>
            <w:tcBorders>
              <w:top w:val="single" w:color="auto" w:sz="4" w:space="0"/>
              <w:left w:val="single" w:color="auto" w:sz="4" w:space="0"/>
              <w:bottom w:val="single" w:color="auto" w:sz="4" w:space="0"/>
              <w:right w:val="single" w:color="auto" w:sz="4" w:space="0"/>
            </w:tcBorders>
            <w:vAlign w:val="center"/>
          </w:tcPr>
          <w:p w14:paraId="4BBC07BF">
            <w:pPr>
              <w:widowControl/>
              <w:snapToGrid/>
              <w:spacing w:line="240" w:lineRule="auto"/>
              <w:jc w:val="left"/>
              <w:rPr>
                <w:rFonts w:ascii="宋体" w:hAnsi="宋体" w:cs="宋体"/>
                <w:b/>
                <w:bCs/>
                <w:color w:val="000000"/>
                <w:kern w:val="0"/>
                <w:sz w:val="20"/>
              </w:rPr>
            </w:pPr>
          </w:p>
        </w:tc>
        <w:tc>
          <w:tcPr>
            <w:tcW w:w="351" w:type="pct"/>
            <w:vMerge w:val="continue"/>
            <w:tcBorders>
              <w:top w:val="single" w:color="auto" w:sz="4" w:space="0"/>
              <w:left w:val="single" w:color="auto" w:sz="4" w:space="0"/>
              <w:bottom w:val="single" w:color="auto" w:sz="4" w:space="0"/>
              <w:right w:val="single" w:color="auto" w:sz="4" w:space="0"/>
            </w:tcBorders>
            <w:vAlign w:val="center"/>
          </w:tcPr>
          <w:p w14:paraId="07820760">
            <w:pPr>
              <w:widowControl/>
              <w:snapToGrid/>
              <w:spacing w:line="240" w:lineRule="auto"/>
              <w:jc w:val="left"/>
              <w:rPr>
                <w:rFonts w:ascii="宋体" w:hAnsi="宋体" w:cs="宋体"/>
                <w:b/>
                <w:bCs/>
                <w:color w:val="000000"/>
                <w:kern w:val="0"/>
                <w:sz w:val="20"/>
              </w:rPr>
            </w:pPr>
          </w:p>
        </w:tc>
        <w:tc>
          <w:tcPr>
            <w:tcW w:w="272" w:type="pct"/>
            <w:vMerge w:val="continue"/>
            <w:tcBorders>
              <w:top w:val="single" w:color="auto" w:sz="4" w:space="0"/>
              <w:left w:val="single" w:color="auto" w:sz="4" w:space="0"/>
              <w:bottom w:val="single" w:color="auto" w:sz="4" w:space="0"/>
              <w:right w:val="single" w:color="auto" w:sz="4" w:space="0"/>
            </w:tcBorders>
            <w:vAlign w:val="center"/>
          </w:tcPr>
          <w:p w14:paraId="2261B150">
            <w:pPr>
              <w:widowControl/>
              <w:snapToGrid/>
              <w:spacing w:line="240" w:lineRule="auto"/>
              <w:jc w:val="left"/>
              <w:rPr>
                <w:rFonts w:ascii="宋体" w:hAnsi="宋体" w:cs="宋体"/>
                <w:b/>
                <w:bCs/>
                <w:color w:val="000000"/>
                <w:kern w:val="0"/>
                <w:sz w:val="20"/>
              </w:rPr>
            </w:pPr>
          </w:p>
        </w:tc>
        <w:tc>
          <w:tcPr>
            <w:tcW w:w="351" w:type="pct"/>
            <w:tcBorders>
              <w:top w:val="nil"/>
              <w:left w:val="nil"/>
              <w:bottom w:val="single" w:color="auto" w:sz="4" w:space="0"/>
              <w:right w:val="single" w:color="auto" w:sz="4" w:space="0"/>
            </w:tcBorders>
            <w:shd w:val="clear" w:color="auto" w:fill="auto"/>
            <w:vAlign w:val="center"/>
          </w:tcPr>
          <w:p w14:paraId="18DC0FD3">
            <w:pPr>
              <w:widowControl/>
              <w:snapToGrid/>
              <w:spacing w:line="240" w:lineRule="auto"/>
              <w:jc w:val="center"/>
              <w:rPr>
                <w:rFonts w:ascii="宋体" w:hAnsi="宋体" w:cs="宋体"/>
                <w:b/>
                <w:bCs/>
                <w:color w:val="000000"/>
                <w:kern w:val="0"/>
                <w:sz w:val="20"/>
              </w:rPr>
            </w:pPr>
            <w:r>
              <w:rPr>
                <w:rFonts w:hint="eastAsia" w:ascii="宋体" w:hAnsi="宋体" w:cs="宋体"/>
                <w:b/>
                <w:bCs/>
                <w:color w:val="000000"/>
                <w:kern w:val="0"/>
                <w:sz w:val="20"/>
              </w:rPr>
              <w:t>（元）</w:t>
            </w:r>
          </w:p>
        </w:tc>
        <w:tc>
          <w:tcPr>
            <w:tcW w:w="351" w:type="pct"/>
            <w:tcBorders>
              <w:top w:val="nil"/>
              <w:left w:val="nil"/>
              <w:bottom w:val="single" w:color="auto" w:sz="4" w:space="0"/>
              <w:right w:val="single" w:color="auto" w:sz="4" w:space="0"/>
            </w:tcBorders>
            <w:shd w:val="clear" w:color="auto" w:fill="auto"/>
            <w:vAlign w:val="center"/>
          </w:tcPr>
          <w:p w14:paraId="4D57C940">
            <w:pPr>
              <w:widowControl/>
              <w:snapToGrid/>
              <w:spacing w:line="240" w:lineRule="auto"/>
              <w:jc w:val="center"/>
              <w:rPr>
                <w:rFonts w:ascii="宋体" w:hAnsi="宋体" w:cs="宋体"/>
                <w:b/>
                <w:bCs/>
                <w:color w:val="000000"/>
                <w:kern w:val="0"/>
                <w:sz w:val="20"/>
              </w:rPr>
            </w:pPr>
            <w:r>
              <w:rPr>
                <w:rFonts w:hint="eastAsia" w:ascii="宋体" w:hAnsi="宋体" w:cs="宋体"/>
                <w:b/>
                <w:bCs/>
                <w:color w:val="000000"/>
                <w:kern w:val="0"/>
                <w:sz w:val="20"/>
              </w:rPr>
              <w:t>（元）</w:t>
            </w:r>
          </w:p>
        </w:tc>
        <w:tc>
          <w:tcPr>
            <w:tcW w:w="835" w:type="pct"/>
            <w:vMerge w:val="continue"/>
            <w:tcBorders>
              <w:top w:val="single" w:color="auto" w:sz="4" w:space="0"/>
              <w:left w:val="single" w:color="auto" w:sz="4" w:space="0"/>
              <w:bottom w:val="single" w:color="auto" w:sz="4" w:space="0"/>
              <w:right w:val="single" w:color="auto" w:sz="4" w:space="0"/>
            </w:tcBorders>
            <w:vAlign w:val="center"/>
          </w:tcPr>
          <w:p w14:paraId="3BD06D8C">
            <w:pPr>
              <w:widowControl/>
              <w:snapToGrid/>
              <w:spacing w:line="240" w:lineRule="auto"/>
              <w:jc w:val="left"/>
              <w:rPr>
                <w:rFonts w:ascii="宋体" w:hAnsi="宋体" w:cs="宋体"/>
                <w:b/>
                <w:bCs/>
                <w:color w:val="000000"/>
                <w:kern w:val="0"/>
                <w:sz w:val="20"/>
              </w:rPr>
            </w:pPr>
          </w:p>
        </w:tc>
      </w:tr>
      <w:tr w14:paraId="5F05EC92">
        <w:tblPrEx>
          <w:tblCellMar>
            <w:top w:w="0" w:type="dxa"/>
            <w:left w:w="108" w:type="dxa"/>
            <w:bottom w:w="0" w:type="dxa"/>
            <w:right w:w="108" w:type="dxa"/>
          </w:tblCellMar>
        </w:tblPrEx>
        <w:trPr>
          <w:trHeight w:val="480"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267E1866">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1</w:t>
            </w:r>
          </w:p>
        </w:tc>
        <w:tc>
          <w:tcPr>
            <w:tcW w:w="894" w:type="pct"/>
            <w:tcBorders>
              <w:top w:val="nil"/>
              <w:left w:val="nil"/>
              <w:bottom w:val="single" w:color="auto" w:sz="4" w:space="0"/>
              <w:right w:val="single" w:color="auto" w:sz="4" w:space="0"/>
            </w:tcBorders>
            <w:shd w:val="clear" w:color="auto" w:fill="auto"/>
            <w:noWrap/>
            <w:vAlign w:val="center"/>
          </w:tcPr>
          <w:p w14:paraId="4E7ACAEF">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地面破除</w:t>
            </w:r>
          </w:p>
        </w:tc>
        <w:tc>
          <w:tcPr>
            <w:tcW w:w="1671" w:type="pct"/>
            <w:tcBorders>
              <w:top w:val="nil"/>
              <w:left w:val="nil"/>
              <w:bottom w:val="single" w:color="auto" w:sz="4" w:space="0"/>
              <w:right w:val="single" w:color="auto" w:sz="4" w:space="0"/>
            </w:tcBorders>
            <w:shd w:val="clear" w:color="auto" w:fill="auto"/>
            <w:vAlign w:val="center"/>
          </w:tcPr>
          <w:p w14:paraId="57C81069">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工作面每边按0.5考虑，含地面切割、破除及垃圾清理外运等工作内容</w:t>
            </w:r>
          </w:p>
        </w:tc>
        <w:tc>
          <w:tcPr>
            <w:tcW w:w="351" w:type="pct"/>
            <w:tcBorders>
              <w:top w:val="nil"/>
              <w:left w:val="nil"/>
              <w:bottom w:val="single" w:color="auto" w:sz="4" w:space="0"/>
              <w:right w:val="single" w:color="auto" w:sz="4" w:space="0"/>
            </w:tcBorders>
            <w:shd w:val="clear" w:color="auto" w:fill="auto"/>
            <w:noWrap/>
            <w:vAlign w:val="center"/>
          </w:tcPr>
          <w:p w14:paraId="312A60F7">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152.1</w:t>
            </w:r>
          </w:p>
        </w:tc>
        <w:tc>
          <w:tcPr>
            <w:tcW w:w="272" w:type="pct"/>
            <w:tcBorders>
              <w:top w:val="nil"/>
              <w:left w:val="nil"/>
              <w:bottom w:val="single" w:color="auto" w:sz="4" w:space="0"/>
              <w:right w:val="single" w:color="auto" w:sz="4" w:space="0"/>
            </w:tcBorders>
            <w:shd w:val="clear" w:color="auto" w:fill="auto"/>
            <w:noWrap/>
            <w:vAlign w:val="center"/>
          </w:tcPr>
          <w:p w14:paraId="41D6AEE2">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m</w:t>
            </w:r>
            <w:r>
              <w:rPr>
                <w:rFonts w:hint="eastAsia" w:ascii="宋体" w:hAnsi="宋体" w:cs="宋体"/>
                <w:color w:val="000000"/>
                <w:kern w:val="0"/>
                <w:sz w:val="20"/>
                <w:vertAlign w:val="superscript"/>
              </w:rPr>
              <w:t>2</w:t>
            </w:r>
          </w:p>
        </w:tc>
        <w:tc>
          <w:tcPr>
            <w:tcW w:w="351" w:type="pct"/>
            <w:tcBorders>
              <w:top w:val="nil"/>
              <w:left w:val="nil"/>
              <w:bottom w:val="single" w:color="auto" w:sz="4" w:space="0"/>
              <w:right w:val="single" w:color="auto" w:sz="4" w:space="0"/>
            </w:tcBorders>
            <w:shd w:val="clear" w:color="auto" w:fill="auto"/>
            <w:noWrap/>
            <w:vAlign w:val="center"/>
          </w:tcPr>
          <w:p w14:paraId="63FFF50F">
            <w:pPr>
              <w:widowControl/>
              <w:snapToGrid/>
              <w:spacing w:line="240" w:lineRule="auto"/>
              <w:jc w:val="center"/>
              <w:rPr>
                <w:rFonts w:ascii="宋体" w:hAnsi="宋体" w:cs="宋体"/>
                <w:color w:val="000000"/>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6D691BEF">
            <w:pPr>
              <w:widowControl/>
              <w:snapToGrid/>
              <w:spacing w:line="240" w:lineRule="auto"/>
              <w:jc w:val="center"/>
              <w:rPr>
                <w:rFonts w:ascii="宋体" w:hAnsi="宋体" w:cs="宋体"/>
                <w:color w:val="000000"/>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746197B5">
            <w:pPr>
              <w:widowControl/>
              <w:snapToGrid/>
              <w:spacing w:line="240" w:lineRule="auto"/>
              <w:jc w:val="center"/>
              <w:rPr>
                <w:rFonts w:ascii="宋体" w:hAnsi="宋体" w:cs="宋体"/>
                <w:color w:val="000000"/>
                <w:kern w:val="0"/>
                <w:sz w:val="20"/>
              </w:rPr>
            </w:pPr>
          </w:p>
        </w:tc>
      </w:tr>
      <w:tr w14:paraId="10197745">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01517396">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2</w:t>
            </w:r>
          </w:p>
        </w:tc>
        <w:tc>
          <w:tcPr>
            <w:tcW w:w="894" w:type="pct"/>
            <w:tcBorders>
              <w:top w:val="nil"/>
              <w:left w:val="nil"/>
              <w:bottom w:val="single" w:color="auto" w:sz="4" w:space="0"/>
              <w:right w:val="single" w:color="auto" w:sz="4" w:space="0"/>
            </w:tcBorders>
            <w:shd w:val="clear" w:color="auto" w:fill="auto"/>
            <w:noWrap/>
            <w:vAlign w:val="center"/>
          </w:tcPr>
          <w:p w14:paraId="2CCBED1A">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地面恢复</w:t>
            </w:r>
          </w:p>
        </w:tc>
        <w:tc>
          <w:tcPr>
            <w:tcW w:w="1671" w:type="pct"/>
            <w:tcBorders>
              <w:top w:val="nil"/>
              <w:left w:val="nil"/>
              <w:bottom w:val="single" w:color="auto" w:sz="4" w:space="0"/>
              <w:right w:val="single" w:color="auto" w:sz="4" w:space="0"/>
            </w:tcBorders>
            <w:shd w:val="clear" w:color="auto" w:fill="auto"/>
            <w:vAlign w:val="center"/>
          </w:tcPr>
          <w:p w14:paraId="2653CD59">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按原地面恢复</w:t>
            </w:r>
          </w:p>
        </w:tc>
        <w:tc>
          <w:tcPr>
            <w:tcW w:w="351" w:type="pct"/>
            <w:tcBorders>
              <w:top w:val="nil"/>
              <w:left w:val="nil"/>
              <w:bottom w:val="single" w:color="auto" w:sz="4" w:space="0"/>
              <w:right w:val="single" w:color="auto" w:sz="4" w:space="0"/>
            </w:tcBorders>
            <w:shd w:val="clear" w:color="auto" w:fill="auto"/>
            <w:noWrap/>
            <w:vAlign w:val="center"/>
          </w:tcPr>
          <w:p w14:paraId="77F99892">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37</w:t>
            </w:r>
          </w:p>
        </w:tc>
        <w:tc>
          <w:tcPr>
            <w:tcW w:w="272" w:type="pct"/>
            <w:tcBorders>
              <w:top w:val="nil"/>
              <w:left w:val="nil"/>
              <w:bottom w:val="single" w:color="auto" w:sz="4" w:space="0"/>
              <w:right w:val="single" w:color="auto" w:sz="4" w:space="0"/>
            </w:tcBorders>
            <w:shd w:val="clear" w:color="auto" w:fill="auto"/>
            <w:noWrap/>
            <w:vAlign w:val="center"/>
          </w:tcPr>
          <w:p w14:paraId="3D5F1B4D">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m</w:t>
            </w:r>
            <w:r>
              <w:rPr>
                <w:rFonts w:hint="eastAsia" w:ascii="宋体" w:hAnsi="宋体" w:cs="宋体"/>
                <w:color w:val="000000"/>
                <w:kern w:val="0"/>
                <w:sz w:val="20"/>
                <w:vertAlign w:val="superscript"/>
              </w:rPr>
              <w:t>2</w:t>
            </w:r>
          </w:p>
        </w:tc>
        <w:tc>
          <w:tcPr>
            <w:tcW w:w="351" w:type="pct"/>
            <w:tcBorders>
              <w:top w:val="nil"/>
              <w:left w:val="nil"/>
              <w:bottom w:val="single" w:color="auto" w:sz="4" w:space="0"/>
              <w:right w:val="single" w:color="auto" w:sz="4" w:space="0"/>
            </w:tcBorders>
            <w:shd w:val="clear" w:color="auto" w:fill="auto"/>
            <w:noWrap/>
            <w:vAlign w:val="center"/>
          </w:tcPr>
          <w:p w14:paraId="04A73DC1">
            <w:pPr>
              <w:widowControl/>
              <w:snapToGrid/>
              <w:spacing w:line="240" w:lineRule="auto"/>
              <w:jc w:val="center"/>
              <w:rPr>
                <w:rFonts w:ascii="宋体" w:hAnsi="宋体" w:cs="宋体"/>
                <w:color w:val="000000"/>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1EF8D45B">
            <w:pPr>
              <w:widowControl/>
              <w:snapToGrid/>
              <w:spacing w:line="240" w:lineRule="auto"/>
              <w:jc w:val="center"/>
              <w:rPr>
                <w:rFonts w:ascii="宋体" w:hAnsi="宋体" w:cs="宋体"/>
                <w:color w:val="000000"/>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4AF76639">
            <w:pPr>
              <w:widowControl/>
              <w:snapToGrid/>
              <w:spacing w:line="240" w:lineRule="auto"/>
              <w:jc w:val="center"/>
              <w:rPr>
                <w:rFonts w:ascii="宋体" w:hAnsi="宋体" w:cs="宋体"/>
                <w:color w:val="000000"/>
                <w:kern w:val="0"/>
                <w:sz w:val="20"/>
              </w:rPr>
            </w:pPr>
          </w:p>
        </w:tc>
      </w:tr>
      <w:tr w14:paraId="7AA9B4FC">
        <w:tblPrEx>
          <w:tblCellMar>
            <w:top w:w="0" w:type="dxa"/>
            <w:left w:w="108" w:type="dxa"/>
            <w:bottom w:w="0" w:type="dxa"/>
            <w:right w:w="108" w:type="dxa"/>
          </w:tblCellMar>
        </w:tblPrEx>
        <w:trPr>
          <w:trHeight w:val="480"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3C014E62">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3</w:t>
            </w:r>
          </w:p>
        </w:tc>
        <w:tc>
          <w:tcPr>
            <w:tcW w:w="894" w:type="pct"/>
            <w:tcBorders>
              <w:top w:val="nil"/>
              <w:left w:val="nil"/>
              <w:bottom w:val="single" w:color="auto" w:sz="4" w:space="0"/>
              <w:right w:val="single" w:color="auto" w:sz="4" w:space="0"/>
            </w:tcBorders>
            <w:shd w:val="clear" w:color="auto" w:fill="auto"/>
            <w:noWrap/>
            <w:vAlign w:val="center"/>
          </w:tcPr>
          <w:p w14:paraId="1928E7E9">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土方开挖</w:t>
            </w:r>
          </w:p>
        </w:tc>
        <w:tc>
          <w:tcPr>
            <w:tcW w:w="1671" w:type="pct"/>
            <w:tcBorders>
              <w:top w:val="nil"/>
              <w:left w:val="nil"/>
              <w:bottom w:val="single" w:color="auto" w:sz="4" w:space="0"/>
              <w:right w:val="single" w:color="auto" w:sz="4" w:space="0"/>
            </w:tcBorders>
            <w:shd w:val="clear" w:color="auto" w:fill="auto"/>
            <w:vAlign w:val="center"/>
          </w:tcPr>
          <w:p w14:paraId="5155951C">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工作面每边按0.5考虑，含土方开挖、回填及余土弃运等工作内容</w:t>
            </w:r>
          </w:p>
        </w:tc>
        <w:tc>
          <w:tcPr>
            <w:tcW w:w="351" w:type="pct"/>
            <w:tcBorders>
              <w:top w:val="nil"/>
              <w:left w:val="nil"/>
              <w:bottom w:val="single" w:color="auto" w:sz="4" w:space="0"/>
              <w:right w:val="single" w:color="auto" w:sz="4" w:space="0"/>
            </w:tcBorders>
            <w:shd w:val="clear" w:color="auto" w:fill="auto"/>
            <w:noWrap/>
            <w:vAlign w:val="center"/>
          </w:tcPr>
          <w:p w14:paraId="5B46273D">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 xml:space="preserve">45.62 </w:t>
            </w:r>
          </w:p>
        </w:tc>
        <w:tc>
          <w:tcPr>
            <w:tcW w:w="272" w:type="pct"/>
            <w:tcBorders>
              <w:top w:val="nil"/>
              <w:left w:val="nil"/>
              <w:bottom w:val="single" w:color="auto" w:sz="4" w:space="0"/>
              <w:right w:val="single" w:color="auto" w:sz="4" w:space="0"/>
            </w:tcBorders>
            <w:shd w:val="clear" w:color="auto" w:fill="auto"/>
            <w:noWrap/>
            <w:vAlign w:val="center"/>
          </w:tcPr>
          <w:p w14:paraId="2D5C47B9">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m</w:t>
            </w:r>
            <w:r>
              <w:rPr>
                <w:rFonts w:hint="eastAsia" w:ascii="宋体" w:hAnsi="宋体" w:cs="宋体"/>
                <w:color w:val="000000"/>
                <w:kern w:val="0"/>
                <w:sz w:val="20"/>
                <w:vertAlign w:val="superscript"/>
              </w:rPr>
              <w:t>2</w:t>
            </w:r>
          </w:p>
        </w:tc>
        <w:tc>
          <w:tcPr>
            <w:tcW w:w="351" w:type="pct"/>
            <w:tcBorders>
              <w:top w:val="nil"/>
              <w:left w:val="nil"/>
              <w:bottom w:val="single" w:color="auto" w:sz="4" w:space="0"/>
              <w:right w:val="single" w:color="auto" w:sz="4" w:space="0"/>
            </w:tcBorders>
            <w:shd w:val="clear" w:color="auto" w:fill="auto"/>
            <w:noWrap/>
            <w:vAlign w:val="center"/>
          </w:tcPr>
          <w:p w14:paraId="483841A6">
            <w:pPr>
              <w:widowControl/>
              <w:snapToGrid/>
              <w:spacing w:line="240" w:lineRule="auto"/>
              <w:jc w:val="center"/>
              <w:rPr>
                <w:rFonts w:ascii="宋体" w:hAnsi="宋体" w:cs="宋体"/>
                <w:color w:val="000000"/>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313B550C">
            <w:pPr>
              <w:widowControl/>
              <w:snapToGrid/>
              <w:spacing w:line="240" w:lineRule="auto"/>
              <w:jc w:val="center"/>
              <w:rPr>
                <w:rFonts w:ascii="宋体" w:hAnsi="宋体" w:cs="宋体"/>
                <w:color w:val="000000"/>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4C3A7BBC">
            <w:pPr>
              <w:widowControl/>
              <w:snapToGrid/>
              <w:spacing w:line="240" w:lineRule="auto"/>
              <w:jc w:val="center"/>
              <w:rPr>
                <w:rFonts w:ascii="宋体" w:hAnsi="宋体" w:cs="宋体"/>
                <w:color w:val="000000"/>
                <w:kern w:val="0"/>
                <w:sz w:val="20"/>
              </w:rPr>
            </w:pPr>
          </w:p>
        </w:tc>
      </w:tr>
      <w:tr w14:paraId="6AD85FB4">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5B9111A5">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4</w:t>
            </w:r>
          </w:p>
        </w:tc>
        <w:tc>
          <w:tcPr>
            <w:tcW w:w="894" w:type="pct"/>
            <w:tcBorders>
              <w:top w:val="nil"/>
              <w:left w:val="nil"/>
              <w:bottom w:val="single" w:color="auto" w:sz="4" w:space="0"/>
              <w:right w:val="single" w:color="auto" w:sz="4" w:space="0"/>
            </w:tcBorders>
            <w:shd w:val="clear" w:color="auto" w:fill="auto"/>
            <w:noWrap/>
            <w:vAlign w:val="center"/>
          </w:tcPr>
          <w:p w14:paraId="675EC892">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地磅基础</w:t>
            </w:r>
          </w:p>
        </w:tc>
        <w:tc>
          <w:tcPr>
            <w:tcW w:w="1671" w:type="pct"/>
            <w:tcBorders>
              <w:top w:val="nil"/>
              <w:left w:val="nil"/>
              <w:bottom w:val="single" w:color="auto" w:sz="4" w:space="0"/>
              <w:right w:val="single" w:color="auto" w:sz="4" w:space="0"/>
            </w:tcBorders>
            <w:shd w:val="clear" w:color="auto" w:fill="auto"/>
            <w:noWrap/>
            <w:vAlign w:val="center"/>
          </w:tcPr>
          <w:p w14:paraId="3A417CE1">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含钢筋、混凝土、模板等工作内容</w:t>
            </w:r>
          </w:p>
        </w:tc>
        <w:tc>
          <w:tcPr>
            <w:tcW w:w="351" w:type="pct"/>
            <w:tcBorders>
              <w:top w:val="nil"/>
              <w:left w:val="nil"/>
              <w:bottom w:val="single" w:color="auto" w:sz="4" w:space="0"/>
              <w:right w:val="single" w:color="auto" w:sz="4" w:space="0"/>
            </w:tcBorders>
            <w:shd w:val="clear" w:color="auto" w:fill="auto"/>
            <w:noWrap/>
            <w:vAlign w:val="center"/>
          </w:tcPr>
          <w:p w14:paraId="7D609688">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 xml:space="preserve">85 </w:t>
            </w:r>
          </w:p>
        </w:tc>
        <w:tc>
          <w:tcPr>
            <w:tcW w:w="272" w:type="pct"/>
            <w:tcBorders>
              <w:top w:val="nil"/>
              <w:left w:val="nil"/>
              <w:bottom w:val="single" w:color="auto" w:sz="4" w:space="0"/>
              <w:right w:val="single" w:color="auto" w:sz="4" w:space="0"/>
            </w:tcBorders>
            <w:shd w:val="clear" w:color="auto" w:fill="auto"/>
            <w:noWrap/>
            <w:vAlign w:val="center"/>
          </w:tcPr>
          <w:p w14:paraId="7D7BD497">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m3</w:t>
            </w:r>
          </w:p>
        </w:tc>
        <w:tc>
          <w:tcPr>
            <w:tcW w:w="351" w:type="pct"/>
            <w:tcBorders>
              <w:top w:val="nil"/>
              <w:left w:val="nil"/>
              <w:bottom w:val="single" w:color="auto" w:sz="4" w:space="0"/>
              <w:right w:val="single" w:color="auto" w:sz="4" w:space="0"/>
            </w:tcBorders>
            <w:shd w:val="clear" w:color="auto" w:fill="auto"/>
            <w:noWrap/>
            <w:vAlign w:val="center"/>
          </w:tcPr>
          <w:p w14:paraId="1297A85C">
            <w:pPr>
              <w:widowControl/>
              <w:snapToGrid/>
              <w:spacing w:line="240" w:lineRule="auto"/>
              <w:jc w:val="center"/>
              <w:rPr>
                <w:rFonts w:ascii="宋体" w:hAnsi="宋体" w:cs="宋体"/>
                <w:color w:val="000000"/>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5F227C81">
            <w:pPr>
              <w:widowControl/>
              <w:snapToGrid/>
              <w:spacing w:line="240" w:lineRule="auto"/>
              <w:jc w:val="center"/>
              <w:rPr>
                <w:rFonts w:ascii="宋体" w:hAnsi="宋体" w:cs="宋体"/>
                <w:color w:val="000000"/>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490F4BB6">
            <w:pPr>
              <w:widowControl/>
              <w:snapToGrid/>
              <w:spacing w:line="240" w:lineRule="auto"/>
              <w:jc w:val="center"/>
              <w:rPr>
                <w:rFonts w:ascii="宋体" w:hAnsi="宋体" w:cs="宋体"/>
                <w:color w:val="000000"/>
                <w:kern w:val="0"/>
                <w:sz w:val="20"/>
              </w:rPr>
            </w:pPr>
          </w:p>
        </w:tc>
      </w:tr>
      <w:tr w14:paraId="12032710">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09DC6D63">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5</w:t>
            </w:r>
          </w:p>
        </w:tc>
        <w:tc>
          <w:tcPr>
            <w:tcW w:w="894" w:type="pct"/>
            <w:tcBorders>
              <w:top w:val="nil"/>
              <w:left w:val="nil"/>
              <w:bottom w:val="single" w:color="auto" w:sz="4" w:space="0"/>
              <w:right w:val="single" w:color="auto" w:sz="4" w:space="0"/>
            </w:tcBorders>
            <w:shd w:val="clear" w:color="auto" w:fill="auto"/>
            <w:noWrap/>
            <w:vAlign w:val="center"/>
          </w:tcPr>
          <w:p w14:paraId="685D1F24">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预埋件</w:t>
            </w:r>
          </w:p>
        </w:tc>
        <w:tc>
          <w:tcPr>
            <w:tcW w:w="1671" w:type="pct"/>
            <w:tcBorders>
              <w:top w:val="nil"/>
              <w:left w:val="nil"/>
              <w:bottom w:val="single" w:color="auto" w:sz="4" w:space="0"/>
              <w:right w:val="single" w:color="auto" w:sz="4" w:space="0"/>
            </w:tcBorders>
            <w:shd w:val="clear" w:color="auto" w:fill="auto"/>
            <w:noWrap/>
            <w:vAlign w:val="center"/>
          </w:tcPr>
          <w:p w14:paraId="5780A069">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含钢板、角钢等预埋件的预留预埋</w:t>
            </w:r>
          </w:p>
        </w:tc>
        <w:tc>
          <w:tcPr>
            <w:tcW w:w="351" w:type="pct"/>
            <w:tcBorders>
              <w:top w:val="nil"/>
              <w:left w:val="nil"/>
              <w:bottom w:val="single" w:color="auto" w:sz="4" w:space="0"/>
              <w:right w:val="single" w:color="auto" w:sz="4" w:space="0"/>
            </w:tcBorders>
            <w:shd w:val="clear" w:color="auto" w:fill="auto"/>
            <w:noWrap/>
            <w:vAlign w:val="center"/>
          </w:tcPr>
          <w:p w14:paraId="7C96D167">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 xml:space="preserve">0.45 </w:t>
            </w:r>
          </w:p>
        </w:tc>
        <w:tc>
          <w:tcPr>
            <w:tcW w:w="272" w:type="pct"/>
            <w:tcBorders>
              <w:top w:val="nil"/>
              <w:left w:val="nil"/>
              <w:bottom w:val="single" w:color="auto" w:sz="4" w:space="0"/>
              <w:right w:val="single" w:color="auto" w:sz="4" w:space="0"/>
            </w:tcBorders>
            <w:shd w:val="clear" w:color="auto" w:fill="auto"/>
            <w:noWrap/>
            <w:vAlign w:val="center"/>
          </w:tcPr>
          <w:p w14:paraId="40EC66E3">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t</w:t>
            </w:r>
          </w:p>
        </w:tc>
        <w:tc>
          <w:tcPr>
            <w:tcW w:w="351" w:type="pct"/>
            <w:tcBorders>
              <w:top w:val="nil"/>
              <w:left w:val="nil"/>
              <w:bottom w:val="single" w:color="auto" w:sz="4" w:space="0"/>
              <w:right w:val="single" w:color="auto" w:sz="4" w:space="0"/>
            </w:tcBorders>
            <w:shd w:val="clear" w:color="auto" w:fill="auto"/>
            <w:noWrap/>
            <w:vAlign w:val="center"/>
          </w:tcPr>
          <w:p w14:paraId="4833DFB7">
            <w:pPr>
              <w:widowControl/>
              <w:snapToGrid/>
              <w:spacing w:line="240" w:lineRule="auto"/>
              <w:jc w:val="center"/>
              <w:rPr>
                <w:rFonts w:ascii="宋体" w:hAnsi="宋体" w:cs="宋体"/>
                <w:color w:val="000000"/>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091A53BD">
            <w:pPr>
              <w:widowControl/>
              <w:snapToGrid/>
              <w:spacing w:line="240" w:lineRule="auto"/>
              <w:jc w:val="center"/>
              <w:rPr>
                <w:rFonts w:ascii="宋体" w:hAnsi="宋体" w:cs="宋体"/>
                <w:color w:val="000000"/>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520B2E7C">
            <w:pPr>
              <w:widowControl/>
              <w:snapToGrid/>
              <w:spacing w:line="240" w:lineRule="auto"/>
              <w:jc w:val="center"/>
              <w:rPr>
                <w:rFonts w:ascii="宋体" w:hAnsi="宋体" w:cs="宋体"/>
                <w:color w:val="000000"/>
                <w:kern w:val="0"/>
                <w:sz w:val="20"/>
              </w:rPr>
            </w:pPr>
          </w:p>
        </w:tc>
      </w:tr>
      <w:tr w14:paraId="3278292D">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1DFE4663">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6</w:t>
            </w:r>
          </w:p>
        </w:tc>
        <w:tc>
          <w:tcPr>
            <w:tcW w:w="894" w:type="pct"/>
            <w:tcBorders>
              <w:top w:val="nil"/>
              <w:left w:val="nil"/>
              <w:bottom w:val="single" w:color="auto" w:sz="4" w:space="0"/>
              <w:right w:val="single" w:color="auto" w:sz="4" w:space="0"/>
            </w:tcBorders>
            <w:shd w:val="clear" w:color="auto" w:fill="auto"/>
            <w:noWrap/>
            <w:vAlign w:val="center"/>
          </w:tcPr>
          <w:p w14:paraId="3EDF18EF">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原地磅基础破除</w:t>
            </w:r>
          </w:p>
        </w:tc>
        <w:tc>
          <w:tcPr>
            <w:tcW w:w="1671" w:type="pct"/>
            <w:tcBorders>
              <w:top w:val="nil"/>
              <w:left w:val="nil"/>
              <w:bottom w:val="single" w:color="auto" w:sz="4" w:space="0"/>
              <w:right w:val="single" w:color="auto" w:sz="4" w:space="0"/>
            </w:tcBorders>
            <w:shd w:val="clear" w:color="auto" w:fill="auto"/>
            <w:noWrap/>
            <w:vAlign w:val="center"/>
          </w:tcPr>
          <w:p w14:paraId="0FCC61EB">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仅考虑两端坡道处混凝土破除</w:t>
            </w:r>
          </w:p>
        </w:tc>
        <w:tc>
          <w:tcPr>
            <w:tcW w:w="351" w:type="pct"/>
            <w:tcBorders>
              <w:top w:val="nil"/>
              <w:left w:val="nil"/>
              <w:bottom w:val="single" w:color="auto" w:sz="4" w:space="0"/>
              <w:right w:val="single" w:color="auto" w:sz="4" w:space="0"/>
            </w:tcBorders>
            <w:shd w:val="clear" w:color="auto" w:fill="auto"/>
            <w:noWrap/>
            <w:vAlign w:val="center"/>
          </w:tcPr>
          <w:p w14:paraId="2ED526B9">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 xml:space="preserve">30 </w:t>
            </w:r>
          </w:p>
        </w:tc>
        <w:tc>
          <w:tcPr>
            <w:tcW w:w="272" w:type="pct"/>
            <w:tcBorders>
              <w:top w:val="nil"/>
              <w:left w:val="nil"/>
              <w:bottom w:val="single" w:color="auto" w:sz="4" w:space="0"/>
              <w:right w:val="single" w:color="auto" w:sz="4" w:space="0"/>
            </w:tcBorders>
            <w:shd w:val="clear" w:color="auto" w:fill="auto"/>
            <w:noWrap/>
            <w:vAlign w:val="center"/>
          </w:tcPr>
          <w:p w14:paraId="423B6372">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m3</w:t>
            </w:r>
          </w:p>
        </w:tc>
        <w:tc>
          <w:tcPr>
            <w:tcW w:w="351" w:type="pct"/>
            <w:tcBorders>
              <w:top w:val="nil"/>
              <w:left w:val="nil"/>
              <w:bottom w:val="single" w:color="auto" w:sz="4" w:space="0"/>
              <w:right w:val="single" w:color="auto" w:sz="4" w:space="0"/>
            </w:tcBorders>
            <w:shd w:val="clear" w:color="auto" w:fill="auto"/>
            <w:noWrap/>
            <w:vAlign w:val="center"/>
          </w:tcPr>
          <w:p w14:paraId="7B62D6E4">
            <w:pPr>
              <w:widowControl/>
              <w:snapToGrid/>
              <w:spacing w:line="240" w:lineRule="auto"/>
              <w:jc w:val="center"/>
              <w:rPr>
                <w:rFonts w:ascii="宋体" w:hAnsi="宋体" w:cs="宋体"/>
                <w:color w:val="000000"/>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19DAD7CD">
            <w:pPr>
              <w:widowControl/>
              <w:snapToGrid/>
              <w:spacing w:line="240" w:lineRule="auto"/>
              <w:jc w:val="center"/>
              <w:rPr>
                <w:rFonts w:ascii="宋体" w:hAnsi="宋体" w:cs="宋体"/>
                <w:color w:val="000000"/>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7B958765">
            <w:pPr>
              <w:widowControl/>
              <w:snapToGrid/>
              <w:spacing w:line="240" w:lineRule="auto"/>
              <w:jc w:val="center"/>
              <w:rPr>
                <w:rFonts w:ascii="宋体" w:hAnsi="宋体" w:cs="宋体"/>
                <w:color w:val="000000"/>
                <w:kern w:val="0"/>
                <w:sz w:val="20"/>
              </w:rPr>
            </w:pPr>
          </w:p>
        </w:tc>
      </w:tr>
      <w:tr w14:paraId="3C8C638B">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46D06403">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7</w:t>
            </w:r>
          </w:p>
        </w:tc>
        <w:tc>
          <w:tcPr>
            <w:tcW w:w="894" w:type="pct"/>
            <w:tcBorders>
              <w:top w:val="nil"/>
              <w:left w:val="nil"/>
              <w:bottom w:val="single" w:color="auto" w:sz="4" w:space="0"/>
              <w:right w:val="single" w:color="auto" w:sz="4" w:space="0"/>
            </w:tcBorders>
            <w:shd w:val="clear" w:color="auto" w:fill="auto"/>
            <w:noWrap/>
            <w:vAlign w:val="center"/>
          </w:tcPr>
          <w:p w14:paraId="43999790">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地面恢复</w:t>
            </w:r>
          </w:p>
        </w:tc>
        <w:tc>
          <w:tcPr>
            <w:tcW w:w="1671" w:type="pct"/>
            <w:tcBorders>
              <w:top w:val="nil"/>
              <w:left w:val="nil"/>
              <w:bottom w:val="single" w:color="auto" w:sz="4" w:space="0"/>
              <w:right w:val="single" w:color="auto" w:sz="4" w:space="0"/>
            </w:tcBorders>
            <w:shd w:val="clear" w:color="auto" w:fill="auto"/>
            <w:noWrap/>
            <w:vAlign w:val="center"/>
          </w:tcPr>
          <w:p w14:paraId="76584C4C">
            <w:pPr>
              <w:widowControl/>
              <w:snapToGrid/>
              <w:spacing w:line="240" w:lineRule="auto"/>
              <w:jc w:val="left"/>
              <w:rPr>
                <w:rFonts w:ascii="宋体" w:hAnsi="宋体" w:cs="宋体"/>
                <w:color w:val="000000"/>
                <w:kern w:val="0"/>
                <w:sz w:val="20"/>
              </w:rPr>
            </w:pPr>
            <w:r>
              <w:rPr>
                <w:rFonts w:hint="eastAsia" w:ascii="宋体" w:hAnsi="宋体" w:cs="宋体"/>
                <w:color w:val="000000"/>
                <w:kern w:val="0"/>
                <w:sz w:val="20"/>
              </w:rPr>
              <w:t>原地磅基础破除后恢复，标高及做法同原地面</w:t>
            </w:r>
          </w:p>
        </w:tc>
        <w:tc>
          <w:tcPr>
            <w:tcW w:w="351" w:type="pct"/>
            <w:tcBorders>
              <w:top w:val="nil"/>
              <w:left w:val="nil"/>
              <w:bottom w:val="single" w:color="auto" w:sz="4" w:space="0"/>
              <w:right w:val="single" w:color="auto" w:sz="4" w:space="0"/>
            </w:tcBorders>
            <w:shd w:val="clear" w:color="auto" w:fill="auto"/>
            <w:noWrap/>
            <w:vAlign w:val="center"/>
          </w:tcPr>
          <w:p w14:paraId="3473E969">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 xml:space="preserve">51 </w:t>
            </w:r>
          </w:p>
        </w:tc>
        <w:tc>
          <w:tcPr>
            <w:tcW w:w="272" w:type="pct"/>
            <w:tcBorders>
              <w:top w:val="nil"/>
              <w:left w:val="nil"/>
              <w:bottom w:val="single" w:color="auto" w:sz="4" w:space="0"/>
              <w:right w:val="single" w:color="auto" w:sz="4" w:space="0"/>
            </w:tcBorders>
            <w:shd w:val="clear" w:color="auto" w:fill="auto"/>
            <w:noWrap/>
            <w:vAlign w:val="center"/>
          </w:tcPr>
          <w:p w14:paraId="5DCE26E7">
            <w:pPr>
              <w:widowControl/>
              <w:snapToGrid/>
              <w:spacing w:line="240" w:lineRule="auto"/>
              <w:jc w:val="center"/>
              <w:rPr>
                <w:rFonts w:ascii="宋体" w:hAnsi="宋体" w:cs="宋体"/>
                <w:color w:val="000000"/>
                <w:kern w:val="0"/>
                <w:sz w:val="20"/>
              </w:rPr>
            </w:pPr>
            <w:r>
              <w:rPr>
                <w:rFonts w:hint="eastAsia" w:ascii="宋体" w:hAnsi="宋体" w:cs="宋体"/>
                <w:color w:val="000000"/>
                <w:kern w:val="0"/>
                <w:sz w:val="20"/>
              </w:rPr>
              <w:t>m</w:t>
            </w:r>
            <w:r>
              <w:rPr>
                <w:rFonts w:hint="eastAsia" w:ascii="宋体" w:hAnsi="宋体" w:cs="宋体"/>
                <w:color w:val="000000"/>
                <w:kern w:val="0"/>
                <w:sz w:val="20"/>
                <w:vertAlign w:val="superscript"/>
              </w:rPr>
              <w:t>2</w:t>
            </w:r>
          </w:p>
        </w:tc>
        <w:tc>
          <w:tcPr>
            <w:tcW w:w="351" w:type="pct"/>
            <w:tcBorders>
              <w:top w:val="nil"/>
              <w:left w:val="nil"/>
              <w:bottom w:val="single" w:color="auto" w:sz="4" w:space="0"/>
              <w:right w:val="single" w:color="auto" w:sz="4" w:space="0"/>
            </w:tcBorders>
            <w:shd w:val="clear" w:color="auto" w:fill="auto"/>
            <w:noWrap/>
            <w:vAlign w:val="center"/>
          </w:tcPr>
          <w:p w14:paraId="48B749E1">
            <w:pPr>
              <w:widowControl/>
              <w:snapToGrid/>
              <w:spacing w:line="240" w:lineRule="auto"/>
              <w:jc w:val="center"/>
              <w:rPr>
                <w:rFonts w:ascii="宋体" w:hAnsi="宋体" w:cs="宋体"/>
                <w:color w:val="000000"/>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3A9A0E09">
            <w:pPr>
              <w:widowControl/>
              <w:snapToGrid/>
              <w:spacing w:line="240" w:lineRule="auto"/>
              <w:jc w:val="center"/>
              <w:rPr>
                <w:rFonts w:ascii="宋体" w:hAnsi="宋体" w:cs="宋体"/>
                <w:color w:val="000000"/>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43194C2E">
            <w:pPr>
              <w:widowControl/>
              <w:snapToGrid/>
              <w:spacing w:line="240" w:lineRule="auto"/>
              <w:jc w:val="center"/>
              <w:rPr>
                <w:rFonts w:ascii="宋体" w:hAnsi="宋体" w:cs="宋体"/>
                <w:color w:val="000000"/>
                <w:kern w:val="0"/>
                <w:sz w:val="20"/>
              </w:rPr>
            </w:pPr>
          </w:p>
        </w:tc>
      </w:tr>
      <w:tr w14:paraId="583CF8E6">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70D3955F">
            <w:pPr>
              <w:widowControl/>
              <w:snapToGrid/>
              <w:spacing w:line="240" w:lineRule="auto"/>
              <w:jc w:val="center"/>
              <w:rPr>
                <w:rFonts w:ascii="宋体" w:hAnsi="宋体" w:cs="宋体"/>
                <w:kern w:val="0"/>
                <w:sz w:val="20"/>
              </w:rPr>
            </w:pPr>
            <w:r>
              <w:rPr>
                <w:rFonts w:hint="eastAsia" w:ascii="宋体" w:hAnsi="宋体" w:cs="宋体"/>
                <w:kern w:val="0"/>
                <w:sz w:val="20"/>
              </w:rPr>
              <w:t>8</w:t>
            </w:r>
          </w:p>
        </w:tc>
        <w:tc>
          <w:tcPr>
            <w:tcW w:w="894" w:type="pct"/>
            <w:tcBorders>
              <w:top w:val="nil"/>
              <w:left w:val="nil"/>
              <w:bottom w:val="single" w:color="auto" w:sz="4" w:space="0"/>
              <w:right w:val="single" w:color="auto" w:sz="4" w:space="0"/>
            </w:tcBorders>
            <w:shd w:val="clear" w:color="auto" w:fill="auto"/>
            <w:noWrap/>
            <w:vAlign w:val="center"/>
          </w:tcPr>
          <w:p w14:paraId="00166177">
            <w:pPr>
              <w:widowControl/>
              <w:snapToGrid/>
              <w:spacing w:line="240" w:lineRule="auto"/>
              <w:jc w:val="left"/>
              <w:rPr>
                <w:rFonts w:ascii="宋体" w:hAnsi="宋体" w:cs="宋体"/>
                <w:kern w:val="0"/>
                <w:sz w:val="20"/>
              </w:rPr>
            </w:pPr>
            <w:r>
              <w:rPr>
                <w:rFonts w:hint="eastAsia" w:ascii="宋体" w:hAnsi="宋体" w:cs="宋体"/>
                <w:color w:val="000000"/>
                <w:kern w:val="0"/>
                <w:sz w:val="20"/>
              </w:rPr>
              <w:t>租赁吊车费用</w:t>
            </w:r>
          </w:p>
        </w:tc>
        <w:tc>
          <w:tcPr>
            <w:tcW w:w="1671" w:type="pct"/>
            <w:tcBorders>
              <w:top w:val="nil"/>
              <w:left w:val="nil"/>
              <w:bottom w:val="single" w:color="auto" w:sz="4" w:space="0"/>
              <w:right w:val="single" w:color="auto" w:sz="4" w:space="0"/>
            </w:tcBorders>
            <w:shd w:val="clear" w:color="auto" w:fill="auto"/>
            <w:vAlign w:val="center"/>
          </w:tcPr>
          <w:p w14:paraId="75A5C0C2">
            <w:pPr>
              <w:widowControl/>
              <w:snapToGrid/>
              <w:spacing w:line="240" w:lineRule="auto"/>
              <w:jc w:val="left"/>
              <w:rPr>
                <w:rFonts w:ascii="宋体" w:hAnsi="宋体" w:cs="宋体"/>
                <w:kern w:val="0"/>
                <w:sz w:val="20"/>
              </w:rPr>
            </w:pPr>
            <w:r>
              <w:rPr>
                <w:rFonts w:hint="eastAsia" w:ascii="宋体" w:hAnsi="宋体" w:cs="宋体"/>
                <w:color w:val="000000"/>
                <w:kern w:val="0"/>
                <w:sz w:val="20"/>
              </w:rPr>
              <w:t>租赁吊车费用（24吨）</w:t>
            </w:r>
          </w:p>
        </w:tc>
        <w:tc>
          <w:tcPr>
            <w:tcW w:w="351" w:type="pct"/>
            <w:tcBorders>
              <w:top w:val="nil"/>
              <w:left w:val="nil"/>
              <w:bottom w:val="single" w:color="auto" w:sz="4" w:space="0"/>
              <w:right w:val="single" w:color="auto" w:sz="4" w:space="0"/>
            </w:tcBorders>
            <w:shd w:val="clear" w:color="auto" w:fill="auto"/>
            <w:noWrap/>
            <w:vAlign w:val="center"/>
          </w:tcPr>
          <w:p w14:paraId="72E0CAF6">
            <w:pPr>
              <w:widowControl/>
              <w:snapToGrid/>
              <w:spacing w:line="240" w:lineRule="auto"/>
              <w:jc w:val="center"/>
              <w:rPr>
                <w:rFonts w:ascii="宋体" w:hAnsi="宋体" w:cs="宋体"/>
                <w:kern w:val="0"/>
                <w:sz w:val="20"/>
              </w:rPr>
            </w:pPr>
            <w:r>
              <w:rPr>
                <w:rFonts w:hint="eastAsia" w:ascii="宋体" w:hAnsi="宋体" w:cs="宋体"/>
                <w:kern w:val="0"/>
                <w:sz w:val="20"/>
              </w:rPr>
              <w:t>1</w:t>
            </w:r>
          </w:p>
        </w:tc>
        <w:tc>
          <w:tcPr>
            <w:tcW w:w="272" w:type="pct"/>
            <w:tcBorders>
              <w:top w:val="nil"/>
              <w:left w:val="nil"/>
              <w:bottom w:val="single" w:color="auto" w:sz="4" w:space="0"/>
              <w:right w:val="single" w:color="auto" w:sz="4" w:space="0"/>
            </w:tcBorders>
            <w:shd w:val="clear" w:color="auto" w:fill="auto"/>
            <w:noWrap/>
            <w:vAlign w:val="center"/>
          </w:tcPr>
          <w:p w14:paraId="34D729FE">
            <w:pPr>
              <w:widowControl/>
              <w:snapToGrid/>
              <w:spacing w:line="240" w:lineRule="auto"/>
              <w:jc w:val="center"/>
              <w:rPr>
                <w:rFonts w:ascii="宋体" w:hAnsi="宋体" w:cs="宋体"/>
                <w:kern w:val="0"/>
                <w:sz w:val="20"/>
              </w:rPr>
            </w:pPr>
            <w:r>
              <w:rPr>
                <w:rFonts w:hint="eastAsia" w:ascii="宋体" w:hAnsi="宋体" w:cs="宋体"/>
                <w:kern w:val="0"/>
                <w:sz w:val="20"/>
              </w:rPr>
              <w:t>天</w:t>
            </w:r>
          </w:p>
        </w:tc>
        <w:tc>
          <w:tcPr>
            <w:tcW w:w="351" w:type="pct"/>
            <w:tcBorders>
              <w:top w:val="nil"/>
              <w:left w:val="nil"/>
              <w:bottom w:val="single" w:color="auto" w:sz="4" w:space="0"/>
              <w:right w:val="single" w:color="auto" w:sz="4" w:space="0"/>
            </w:tcBorders>
            <w:shd w:val="clear" w:color="auto" w:fill="auto"/>
            <w:noWrap/>
            <w:vAlign w:val="center"/>
          </w:tcPr>
          <w:p w14:paraId="3D72BB08">
            <w:pPr>
              <w:widowControl/>
              <w:snapToGrid/>
              <w:spacing w:line="240" w:lineRule="auto"/>
              <w:jc w:val="center"/>
              <w:rPr>
                <w:rFonts w:ascii="宋体" w:hAnsi="宋体" w:cs="宋体"/>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757DFFDD">
            <w:pPr>
              <w:widowControl/>
              <w:snapToGrid/>
              <w:spacing w:line="240" w:lineRule="auto"/>
              <w:jc w:val="center"/>
              <w:rPr>
                <w:rFonts w:ascii="宋体" w:hAnsi="宋体" w:cs="宋体"/>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7DCDB8F1">
            <w:pPr>
              <w:widowControl/>
              <w:snapToGrid/>
              <w:spacing w:line="240" w:lineRule="auto"/>
              <w:jc w:val="center"/>
              <w:rPr>
                <w:rFonts w:ascii="宋体" w:hAnsi="宋体" w:cs="宋体"/>
                <w:color w:val="000000"/>
                <w:kern w:val="0"/>
                <w:sz w:val="20"/>
              </w:rPr>
            </w:pPr>
          </w:p>
        </w:tc>
      </w:tr>
      <w:tr w14:paraId="4C90ADF5">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3625796E">
            <w:pPr>
              <w:widowControl/>
              <w:snapToGrid/>
              <w:spacing w:line="240" w:lineRule="auto"/>
              <w:jc w:val="center"/>
              <w:rPr>
                <w:rFonts w:ascii="宋体" w:hAnsi="宋体" w:cs="宋体"/>
                <w:kern w:val="0"/>
                <w:sz w:val="20"/>
              </w:rPr>
            </w:pPr>
            <w:r>
              <w:rPr>
                <w:rFonts w:hint="eastAsia" w:ascii="宋体" w:hAnsi="宋体" w:cs="宋体"/>
                <w:kern w:val="0"/>
                <w:sz w:val="20"/>
              </w:rPr>
              <w:t>9</w:t>
            </w:r>
          </w:p>
        </w:tc>
        <w:tc>
          <w:tcPr>
            <w:tcW w:w="894" w:type="pct"/>
            <w:tcBorders>
              <w:top w:val="nil"/>
              <w:left w:val="nil"/>
              <w:bottom w:val="single" w:color="auto" w:sz="4" w:space="0"/>
              <w:right w:val="single" w:color="auto" w:sz="4" w:space="0"/>
            </w:tcBorders>
            <w:shd w:val="clear" w:color="auto" w:fill="auto"/>
            <w:noWrap/>
            <w:vAlign w:val="center"/>
          </w:tcPr>
          <w:p w14:paraId="56B03DB0">
            <w:pPr>
              <w:widowControl/>
              <w:snapToGrid/>
              <w:spacing w:line="240" w:lineRule="auto"/>
              <w:jc w:val="left"/>
              <w:rPr>
                <w:rFonts w:ascii="宋体" w:hAnsi="宋体" w:cs="宋体"/>
                <w:kern w:val="0"/>
                <w:sz w:val="20"/>
              </w:rPr>
            </w:pPr>
            <w:r>
              <w:rPr>
                <w:rFonts w:hint="eastAsia" w:ascii="宋体" w:hAnsi="宋体" w:cs="宋体"/>
                <w:kern w:val="0"/>
                <w:sz w:val="20"/>
              </w:rPr>
              <w:t>穿线</w:t>
            </w:r>
          </w:p>
        </w:tc>
        <w:tc>
          <w:tcPr>
            <w:tcW w:w="1671" w:type="pct"/>
            <w:tcBorders>
              <w:top w:val="nil"/>
              <w:left w:val="nil"/>
              <w:bottom w:val="single" w:color="auto" w:sz="4" w:space="0"/>
              <w:right w:val="single" w:color="auto" w:sz="4" w:space="0"/>
            </w:tcBorders>
            <w:shd w:val="clear" w:color="auto" w:fill="auto"/>
            <w:vAlign w:val="center"/>
          </w:tcPr>
          <w:p w14:paraId="423B62C7">
            <w:pPr>
              <w:widowControl/>
              <w:snapToGrid/>
              <w:spacing w:line="240" w:lineRule="auto"/>
              <w:jc w:val="left"/>
              <w:rPr>
                <w:rFonts w:ascii="宋体" w:hAnsi="宋体" w:cs="宋体"/>
                <w:kern w:val="0"/>
                <w:sz w:val="20"/>
              </w:rPr>
            </w:pPr>
            <w:r>
              <w:rPr>
                <w:rFonts w:hint="eastAsia" w:ascii="宋体" w:hAnsi="宋体" w:cs="宋体"/>
                <w:kern w:val="0"/>
                <w:sz w:val="20"/>
              </w:rPr>
              <w:t>穿线，ZR-BV-4</w:t>
            </w:r>
          </w:p>
        </w:tc>
        <w:tc>
          <w:tcPr>
            <w:tcW w:w="351" w:type="pct"/>
            <w:tcBorders>
              <w:top w:val="nil"/>
              <w:left w:val="nil"/>
              <w:bottom w:val="single" w:color="auto" w:sz="4" w:space="0"/>
              <w:right w:val="single" w:color="auto" w:sz="4" w:space="0"/>
            </w:tcBorders>
            <w:shd w:val="clear" w:color="auto" w:fill="auto"/>
            <w:noWrap/>
            <w:vAlign w:val="center"/>
          </w:tcPr>
          <w:p w14:paraId="7B493DF6">
            <w:pPr>
              <w:widowControl/>
              <w:snapToGrid/>
              <w:spacing w:line="240" w:lineRule="auto"/>
              <w:jc w:val="center"/>
              <w:rPr>
                <w:rFonts w:ascii="宋体" w:hAnsi="宋体" w:cs="宋体"/>
                <w:kern w:val="0"/>
                <w:sz w:val="20"/>
              </w:rPr>
            </w:pPr>
            <w:r>
              <w:rPr>
                <w:rFonts w:hint="eastAsia" w:ascii="宋体" w:hAnsi="宋体" w:cs="宋体"/>
                <w:kern w:val="0"/>
                <w:sz w:val="20"/>
              </w:rPr>
              <w:t>399</w:t>
            </w:r>
          </w:p>
        </w:tc>
        <w:tc>
          <w:tcPr>
            <w:tcW w:w="272" w:type="pct"/>
            <w:tcBorders>
              <w:top w:val="nil"/>
              <w:left w:val="nil"/>
              <w:bottom w:val="single" w:color="auto" w:sz="4" w:space="0"/>
              <w:right w:val="single" w:color="auto" w:sz="4" w:space="0"/>
            </w:tcBorders>
            <w:shd w:val="clear" w:color="auto" w:fill="auto"/>
            <w:noWrap/>
            <w:vAlign w:val="center"/>
          </w:tcPr>
          <w:p w14:paraId="43DB061F">
            <w:pPr>
              <w:widowControl/>
              <w:snapToGrid/>
              <w:spacing w:line="240" w:lineRule="auto"/>
              <w:jc w:val="center"/>
              <w:rPr>
                <w:rFonts w:ascii="宋体" w:hAnsi="宋体" w:cs="宋体"/>
                <w:kern w:val="0"/>
                <w:sz w:val="20"/>
              </w:rPr>
            </w:pPr>
            <w:r>
              <w:rPr>
                <w:rFonts w:hint="eastAsia" w:ascii="宋体" w:hAnsi="宋体" w:cs="宋体"/>
                <w:kern w:val="0"/>
                <w:sz w:val="20"/>
              </w:rPr>
              <w:t>m</w:t>
            </w:r>
          </w:p>
        </w:tc>
        <w:tc>
          <w:tcPr>
            <w:tcW w:w="351" w:type="pct"/>
            <w:tcBorders>
              <w:top w:val="nil"/>
              <w:left w:val="nil"/>
              <w:bottom w:val="single" w:color="auto" w:sz="4" w:space="0"/>
              <w:right w:val="single" w:color="auto" w:sz="4" w:space="0"/>
            </w:tcBorders>
            <w:shd w:val="clear" w:color="auto" w:fill="auto"/>
            <w:noWrap/>
            <w:vAlign w:val="center"/>
          </w:tcPr>
          <w:p w14:paraId="4486A190">
            <w:pPr>
              <w:widowControl/>
              <w:snapToGrid/>
              <w:spacing w:line="240" w:lineRule="auto"/>
              <w:jc w:val="center"/>
              <w:rPr>
                <w:rFonts w:ascii="宋体" w:hAnsi="宋体" w:cs="宋体"/>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7BF0E408">
            <w:pPr>
              <w:widowControl/>
              <w:snapToGrid/>
              <w:spacing w:line="240" w:lineRule="auto"/>
              <w:jc w:val="center"/>
              <w:rPr>
                <w:rFonts w:ascii="宋体" w:hAnsi="宋体" w:cs="宋体"/>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6368F520">
            <w:pPr>
              <w:widowControl/>
              <w:snapToGrid/>
              <w:spacing w:line="240" w:lineRule="auto"/>
              <w:jc w:val="center"/>
              <w:rPr>
                <w:rFonts w:ascii="宋体" w:hAnsi="宋体" w:cs="宋体"/>
                <w:color w:val="000000"/>
                <w:kern w:val="0"/>
                <w:sz w:val="20"/>
              </w:rPr>
            </w:pPr>
          </w:p>
        </w:tc>
      </w:tr>
      <w:tr w14:paraId="74CF2452">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656E67F8">
            <w:pPr>
              <w:widowControl/>
              <w:snapToGrid/>
              <w:spacing w:line="240" w:lineRule="auto"/>
              <w:jc w:val="center"/>
              <w:rPr>
                <w:rFonts w:ascii="宋体" w:hAnsi="宋体" w:cs="宋体"/>
                <w:kern w:val="0"/>
                <w:sz w:val="20"/>
              </w:rPr>
            </w:pPr>
            <w:r>
              <w:rPr>
                <w:rFonts w:hint="eastAsia" w:ascii="宋体" w:hAnsi="宋体" w:cs="宋体"/>
                <w:kern w:val="0"/>
                <w:sz w:val="20"/>
              </w:rPr>
              <w:t>10</w:t>
            </w:r>
          </w:p>
        </w:tc>
        <w:tc>
          <w:tcPr>
            <w:tcW w:w="894" w:type="pct"/>
            <w:tcBorders>
              <w:top w:val="nil"/>
              <w:left w:val="nil"/>
              <w:bottom w:val="single" w:color="auto" w:sz="4" w:space="0"/>
              <w:right w:val="single" w:color="auto" w:sz="4" w:space="0"/>
            </w:tcBorders>
            <w:shd w:val="clear" w:color="auto" w:fill="auto"/>
            <w:noWrap/>
            <w:vAlign w:val="center"/>
          </w:tcPr>
          <w:p w14:paraId="5797785F">
            <w:pPr>
              <w:widowControl/>
              <w:snapToGrid/>
              <w:spacing w:line="240" w:lineRule="auto"/>
              <w:jc w:val="left"/>
              <w:rPr>
                <w:rFonts w:ascii="宋体" w:hAnsi="宋体" w:cs="宋体"/>
                <w:kern w:val="0"/>
                <w:sz w:val="20"/>
              </w:rPr>
            </w:pPr>
            <w:r>
              <w:rPr>
                <w:rFonts w:hint="eastAsia" w:ascii="宋体" w:hAnsi="宋体" w:cs="宋体"/>
                <w:kern w:val="0"/>
                <w:sz w:val="20"/>
              </w:rPr>
              <w:t>配管</w:t>
            </w:r>
          </w:p>
        </w:tc>
        <w:tc>
          <w:tcPr>
            <w:tcW w:w="1671" w:type="pct"/>
            <w:tcBorders>
              <w:top w:val="nil"/>
              <w:left w:val="nil"/>
              <w:bottom w:val="single" w:color="auto" w:sz="4" w:space="0"/>
              <w:right w:val="single" w:color="auto" w:sz="4" w:space="0"/>
            </w:tcBorders>
            <w:shd w:val="clear" w:color="auto" w:fill="auto"/>
            <w:vAlign w:val="center"/>
          </w:tcPr>
          <w:p w14:paraId="68F1C833">
            <w:pPr>
              <w:widowControl/>
              <w:snapToGrid/>
              <w:spacing w:line="240" w:lineRule="auto"/>
              <w:jc w:val="left"/>
              <w:rPr>
                <w:rFonts w:ascii="宋体" w:hAnsi="宋体" w:cs="宋体"/>
                <w:kern w:val="0"/>
                <w:sz w:val="20"/>
              </w:rPr>
            </w:pPr>
            <w:r>
              <w:rPr>
                <w:rFonts w:hint="eastAsia" w:ascii="宋体" w:hAnsi="宋体" w:cs="宋体"/>
                <w:kern w:val="0"/>
                <w:sz w:val="20"/>
              </w:rPr>
              <w:t>JDG50，含支架等</w:t>
            </w:r>
          </w:p>
        </w:tc>
        <w:tc>
          <w:tcPr>
            <w:tcW w:w="351" w:type="pct"/>
            <w:tcBorders>
              <w:top w:val="nil"/>
              <w:left w:val="nil"/>
              <w:bottom w:val="single" w:color="auto" w:sz="4" w:space="0"/>
              <w:right w:val="single" w:color="auto" w:sz="4" w:space="0"/>
            </w:tcBorders>
            <w:shd w:val="clear" w:color="auto" w:fill="auto"/>
            <w:noWrap/>
            <w:vAlign w:val="center"/>
          </w:tcPr>
          <w:p w14:paraId="1E9A37C1">
            <w:pPr>
              <w:widowControl/>
              <w:snapToGrid/>
              <w:spacing w:line="240" w:lineRule="auto"/>
              <w:jc w:val="center"/>
              <w:rPr>
                <w:rFonts w:ascii="宋体" w:hAnsi="宋体" w:cs="宋体"/>
                <w:kern w:val="0"/>
                <w:sz w:val="20"/>
              </w:rPr>
            </w:pPr>
            <w:r>
              <w:rPr>
                <w:rFonts w:hint="eastAsia" w:ascii="宋体" w:hAnsi="宋体" w:cs="宋体"/>
                <w:kern w:val="0"/>
                <w:sz w:val="20"/>
              </w:rPr>
              <w:t>204</w:t>
            </w:r>
          </w:p>
        </w:tc>
        <w:tc>
          <w:tcPr>
            <w:tcW w:w="272" w:type="pct"/>
            <w:tcBorders>
              <w:top w:val="nil"/>
              <w:left w:val="nil"/>
              <w:bottom w:val="single" w:color="auto" w:sz="4" w:space="0"/>
              <w:right w:val="single" w:color="auto" w:sz="4" w:space="0"/>
            </w:tcBorders>
            <w:shd w:val="clear" w:color="auto" w:fill="auto"/>
            <w:noWrap/>
            <w:vAlign w:val="center"/>
          </w:tcPr>
          <w:p w14:paraId="1D5997D2">
            <w:pPr>
              <w:widowControl/>
              <w:snapToGrid/>
              <w:spacing w:line="240" w:lineRule="auto"/>
              <w:jc w:val="center"/>
              <w:rPr>
                <w:rFonts w:ascii="宋体" w:hAnsi="宋体" w:cs="宋体"/>
                <w:kern w:val="0"/>
                <w:sz w:val="20"/>
              </w:rPr>
            </w:pPr>
            <w:r>
              <w:rPr>
                <w:rFonts w:hint="eastAsia" w:ascii="宋体" w:hAnsi="宋体" w:cs="宋体"/>
                <w:kern w:val="0"/>
                <w:sz w:val="20"/>
              </w:rPr>
              <w:t>m</w:t>
            </w:r>
          </w:p>
        </w:tc>
        <w:tc>
          <w:tcPr>
            <w:tcW w:w="351" w:type="pct"/>
            <w:tcBorders>
              <w:top w:val="nil"/>
              <w:left w:val="nil"/>
              <w:bottom w:val="single" w:color="auto" w:sz="4" w:space="0"/>
              <w:right w:val="single" w:color="auto" w:sz="4" w:space="0"/>
            </w:tcBorders>
            <w:shd w:val="clear" w:color="auto" w:fill="auto"/>
            <w:noWrap/>
            <w:vAlign w:val="center"/>
          </w:tcPr>
          <w:p w14:paraId="11220951">
            <w:pPr>
              <w:widowControl/>
              <w:snapToGrid/>
              <w:spacing w:line="240" w:lineRule="auto"/>
              <w:jc w:val="center"/>
              <w:rPr>
                <w:rFonts w:ascii="宋体" w:hAnsi="宋体" w:cs="宋体"/>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61CC1A7A">
            <w:pPr>
              <w:widowControl/>
              <w:snapToGrid/>
              <w:spacing w:line="240" w:lineRule="auto"/>
              <w:jc w:val="center"/>
              <w:rPr>
                <w:rFonts w:ascii="宋体" w:hAnsi="宋体" w:cs="宋体"/>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6E20A10B">
            <w:pPr>
              <w:widowControl/>
              <w:snapToGrid/>
              <w:spacing w:line="240" w:lineRule="auto"/>
              <w:jc w:val="center"/>
              <w:rPr>
                <w:rFonts w:ascii="宋体" w:hAnsi="宋体" w:cs="宋体"/>
                <w:color w:val="000000"/>
                <w:kern w:val="0"/>
                <w:sz w:val="20"/>
              </w:rPr>
            </w:pPr>
          </w:p>
        </w:tc>
      </w:tr>
      <w:tr w14:paraId="0E44403B">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49B14B69">
            <w:pPr>
              <w:widowControl/>
              <w:snapToGrid/>
              <w:spacing w:line="240" w:lineRule="auto"/>
              <w:jc w:val="center"/>
              <w:rPr>
                <w:rFonts w:ascii="宋体" w:hAnsi="宋体" w:cs="宋体"/>
                <w:kern w:val="0"/>
                <w:sz w:val="20"/>
              </w:rPr>
            </w:pPr>
            <w:r>
              <w:rPr>
                <w:rFonts w:hint="eastAsia" w:ascii="宋体" w:hAnsi="宋体" w:cs="宋体"/>
                <w:kern w:val="0"/>
                <w:sz w:val="20"/>
              </w:rPr>
              <w:t>11</w:t>
            </w:r>
          </w:p>
        </w:tc>
        <w:tc>
          <w:tcPr>
            <w:tcW w:w="894" w:type="pct"/>
            <w:tcBorders>
              <w:top w:val="nil"/>
              <w:left w:val="nil"/>
              <w:bottom w:val="single" w:color="auto" w:sz="4" w:space="0"/>
              <w:right w:val="single" w:color="auto" w:sz="4" w:space="0"/>
            </w:tcBorders>
            <w:shd w:val="clear" w:color="auto" w:fill="auto"/>
            <w:noWrap/>
            <w:vAlign w:val="center"/>
          </w:tcPr>
          <w:p w14:paraId="31A6CB18">
            <w:pPr>
              <w:widowControl/>
              <w:snapToGrid/>
              <w:spacing w:line="240" w:lineRule="auto"/>
              <w:jc w:val="left"/>
              <w:rPr>
                <w:rFonts w:ascii="宋体" w:hAnsi="宋体" w:cs="宋体"/>
                <w:kern w:val="0"/>
                <w:sz w:val="20"/>
              </w:rPr>
            </w:pPr>
            <w:r>
              <w:rPr>
                <w:rFonts w:hint="eastAsia" w:ascii="宋体" w:hAnsi="宋体" w:cs="宋体"/>
                <w:kern w:val="0"/>
                <w:sz w:val="20"/>
              </w:rPr>
              <w:t>配管</w:t>
            </w:r>
          </w:p>
        </w:tc>
        <w:tc>
          <w:tcPr>
            <w:tcW w:w="1671" w:type="pct"/>
            <w:tcBorders>
              <w:top w:val="nil"/>
              <w:left w:val="nil"/>
              <w:bottom w:val="single" w:color="auto" w:sz="4" w:space="0"/>
              <w:right w:val="single" w:color="auto" w:sz="4" w:space="0"/>
            </w:tcBorders>
            <w:shd w:val="clear" w:color="auto" w:fill="auto"/>
            <w:vAlign w:val="center"/>
          </w:tcPr>
          <w:p w14:paraId="66CA2A4A">
            <w:pPr>
              <w:widowControl/>
              <w:snapToGrid/>
              <w:spacing w:line="240" w:lineRule="auto"/>
              <w:jc w:val="left"/>
              <w:rPr>
                <w:rFonts w:ascii="宋体" w:hAnsi="宋体" w:cs="宋体"/>
                <w:kern w:val="0"/>
                <w:sz w:val="20"/>
              </w:rPr>
            </w:pPr>
            <w:r>
              <w:rPr>
                <w:rFonts w:hint="eastAsia" w:ascii="宋体" w:hAnsi="宋体" w:cs="宋体"/>
                <w:kern w:val="0"/>
                <w:sz w:val="20"/>
              </w:rPr>
              <w:t>SC50，含防腐等</w:t>
            </w:r>
          </w:p>
        </w:tc>
        <w:tc>
          <w:tcPr>
            <w:tcW w:w="351" w:type="pct"/>
            <w:tcBorders>
              <w:top w:val="nil"/>
              <w:left w:val="nil"/>
              <w:bottom w:val="single" w:color="auto" w:sz="4" w:space="0"/>
              <w:right w:val="single" w:color="auto" w:sz="4" w:space="0"/>
            </w:tcBorders>
            <w:shd w:val="clear" w:color="auto" w:fill="auto"/>
            <w:noWrap/>
            <w:vAlign w:val="center"/>
          </w:tcPr>
          <w:p w14:paraId="74C5392A">
            <w:pPr>
              <w:widowControl/>
              <w:snapToGrid/>
              <w:spacing w:line="240" w:lineRule="auto"/>
              <w:jc w:val="center"/>
              <w:rPr>
                <w:rFonts w:ascii="宋体" w:hAnsi="宋体" w:cs="宋体"/>
                <w:kern w:val="0"/>
                <w:sz w:val="20"/>
              </w:rPr>
            </w:pPr>
            <w:r>
              <w:rPr>
                <w:rFonts w:hint="eastAsia" w:ascii="宋体" w:hAnsi="宋体" w:cs="宋体"/>
                <w:kern w:val="0"/>
                <w:sz w:val="20"/>
              </w:rPr>
              <w:t>42</w:t>
            </w:r>
          </w:p>
        </w:tc>
        <w:tc>
          <w:tcPr>
            <w:tcW w:w="272" w:type="pct"/>
            <w:tcBorders>
              <w:top w:val="nil"/>
              <w:left w:val="nil"/>
              <w:bottom w:val="single" w:color="auto" w:sz="4" w:space="0"/>
              <w:right w:val="single" w:color="auto" w:sz="4" w:space="0"/>
            </w:tcBorders>
            <w:shd w:val="clear" w:color="auto" w:fill="auto"/>
            <w:noWrap/>
            <w:vAlign w:val="center"/>
          </w:tcPr>
          <w:p w14:paraId="4D2EE9C2">
            <w:pPr>
              <w:widowControl/>
              <w:snapToGrid/>
              <w:spacing w:line="240" w:lineRule="auto"/>
              <w:jc w:val="center"/>
              <w:rPr>
                <w:rFonts w:ascii="宋体" w:hAnsi="宋体" w:cs="宋体"/>
                <w:kern w:val="0"/>
                <w:sz w:val="20"/>
              </w:rPr>
            </w:pPr>
            <w:r>
              <w:rPr>
                <w:rFonts w:hint="eastAsia" w:ascii="宋体" w:hAnsi="宋体" w:cs="宋体"/>
                <w:kern w:val="0"/>
                <w:sz w:val="20"/>
              </w:rPr>
              <w:t>m</w:t>
            </w:r>
          </w:p>
        </w:tc>
        <w:tc>
          <w:tcPr>
            <w:tcW w:w="351" w:type="pct"/>
            <w:tcBorders>
              <w:top w:val="nil"/>
              <w:left w:val="nil"/>
              <w:bottom w:val="single" w:color="auto" w:sz="4" w:space="0"/>
              <w:right w:val="single" w:color="auto" w:sz="4" w:space="0"/>
            </w:tcBorders>
            <w:shd w:val="clear" w:color="auto" w:fill="auto"/>
            <w:noWrap/>
            <w:vAlign w:val="center"/>
          </w:tcPr>
          <w:p w14:paraId="1BCA87BA">
            <w:pPr>
              <w:widowControl/>
              <w:snapToGrid/>
              <w:spacing w:line="240" w:lineRule="auto"/>
              <w:jc w:val="center"/>
              <w:rPr>
                <w:rFonts w:ascii="宋体" w:hAnsi="宋体" w:cs="宋体"/>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43C5B2A7">
            <w:pPr>
              <w:widowControl/>
              <w:snapToGrid/>
              <w:spacing w:line="240" w:lineRule="auto"/>
              <w:jc w:val="center"/>
              <w:rPr>
                <w:rFonts w:ascii="宋体" w:hAnsi="宋体" w:cs="宋体"/>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12638078">
            <w:pPr>
              <w:widowControl/>
              <w:snapToGrid/>
              <w:spacing w:line="240" w:lineRule="auto"/>
              <w:jc w:val="center"/>
              <w:rPr>
                <w:rFonts w:ascii="宋体" w:hAnsi="宋体" w:cs="宋体"/>
                <w:color w:val="000000"/>
                <w:kern w:val="0"/>
                <w:sz w:val="20"/>
              </w:rPr>
            </w:pPr>
          </w:p>
        </w:tc>
      </w:tr>
      <w:tr w14:paraId="4F7083EB">
        <w:tblPrEx>
          <w:tblCellMar>
            <w:top w:w="0" w:type="dxa"/>
            <w:left w:w="108" w:type="dxa"/>
            <w:bottom w:w="0" w:type="dxa"/>
            <w:right w:w="108" w:type="dxa"/>
          </w:tblCellMar>
        </w:tblPrEx>
        <w:trPr>
          <w:trHeight w:val="480"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6B60D998">
            <w:pPr>
              <w:widowControl/>
              <w:snapToGrid/>
              <w:spacing w:line="240" w:lineRule="auto"/>
              <w:jc w:val="center"/>
              <w:rPr>
                <w:rFonts w:ascii="宋体" w:hAnsi="宋体" w:cs="宋体"/>
                <w:kern w:val="0"/>
                <w:sz w:val="20"/>
              </w:rPr>
            </w:pPr>
            <w:r>
              <w:rPr>
                <w:rFonts w:hint="eastAsia" w:ascii="宋体" w:hAnsi="宋体" w:cs="宋体"/>
                <w:kern w:val="0"/>
                <w:sz w:val="20"/>
              </w:rPr>
              <w:t>12</w:t>
            </w:r>
          </w:p>
        </w:tc>
        <w:tc>
          <w:tcPr>
            <w:tcW w:w="894" w:type="pct"/>
            <w:tcBorders>
              <w:top w:val="nil"/>
              <w:left w:val="nil"/>
              <w:bottom w:val="single" w:color="auto" w:sz="4" w:space="0"/>
              <w:right w:val="single" w:color="auto" w:sz="4" w:space="0"/>
            </w:tcBorders>
            <w:shd w:val="clear" w:color="auto" w:fill="auto"/>
            <w:noWrap/>
            <w:vAlign w:val="center"/>
          </w:tcPr>
          <w:p w14:paraId="7D8884F7">
            <w:pPr>
              <w:widowControl/>
              <w:snapToGrid/>
              <w:spacing w:line="240" w:lineRule="auto"/>
              <w:jc w:val="left"/>
              <w:rPr>
                <w:rFonts w:ascii="宋体" w:hAnsi="宋体" w:cs="宋体"/>
                <w:kern w:val="0"/>
                <w:sz w:val="20"/>
              </w:rPr>
            </w:pPr>
            <w:r>
              <w:rPr>
                <w:rFonts w:hint="eastAsia" w:ascii="宋体" w:hAnsi="宋体" w:cs="宋体"/>
                <w:kern w:val="0"/>
                <w:sz w:val="20"/>
              </w:rPr>
              <w:t>电缆井</w:t>
            </w:r>
          </w:p>
        </w:tc>
        <w:tc>
          <w:tcPr>
            <w:tcW w:w="1671" w:type="pct"/>
            <w:tcBorders>
              <w:top w:val="nil"/>
              <w:left w:val="nil"/>
              <w:bottom w:val="single" w:color="auto" w:sz="4" w:space="0"/>
              <w:right w:val="single" w:color="auto" w:sz="4" w:space="0"/>
            </w:tcBorders>
            <w:shd w:val="clear" w:color="auto" w:fill="auto"/>
            <w:vAlign w:val="center"/>
          </w:tcPr>
          <w:p w14:paraId="7961F588">
            <w:pPr>
              <w:widowControl/>
              <w:snapToGrid/>
              <w:spacing w:line="240" w:lineRule="auto"/>
              <w:jc w:val="left"/>
              <w:rPr>
                <w:rFonts w:ascii="宋体" w:hAnsi="宋体" w:cs="宋体"/>
                <w:kern w:val="0"/>
                <w:sz w:val="20"/>
              </w:rPr>
            </w:pPr>
            <w:r>
              <w:rPr>
                <w:rFonts w:hint="eastAsia" w:ascii="宋体" w:hAnsi="宋体" w:cs="宋体"/>
                <w:kern w:val="0"/>
                <w:sz w:val="20"/>
              </w:rPr>
              <w:t>小型电缆井(混凝土),内壁参考尺寸0.9X1.2m,净高1.1m;做法参考国标图集07SD101-8第121、122页;</w:t>
            </w:r>
          </w:p>
        </w:tc>
        <w:tc>
          <w:tcPr>
            <w:tcW w:w="351" w:type="pct"/>
            <w:tcBorders>
              <w:top w:val="nil"/>
              <w:left w:val="nil"/>
              <w:bottom w:val="single" w:color="auto" w:sz="4" w:space="0"/>
              <w:right w:val="single" w:color="auto" w:sz="4" w:space="0"/>
            </w:tcBorders>
            <w:shd w:val="clear" w:color="auto" w:fill="auto"/>
            <w:noWrap/>
            <w:vAlign w:val="center"/>
          </w:tcPr>
          <w:p w14:paraId="3E1561B6">
            <w:pPr>
              <w:widowControl/>
              <w:snapToGrid/>
              <w:spacing w:line="240" w:lineRule="auto"/>
              <w:jc w:val="center"/>
              <w:rPr>
                <w:rFonts w:ascii="宋体" w:hAnsi="宋体" w:cs="宋体"/>
                <w:kern w:val="0"/>
                <w:sz w:val="20"/>
              </w:rPr>
            </w:pPr>
            <w:r>
              <w:rPr>
                <w:rFonts w:hint="eastAsia" w:ascii="宋体" w:hAnsi="宋体" w:cs="宋体"/>
                <w:kern w:val="0"/>
                <w:sz w:val="20"/>
              </w:rPr>
              <w:t>2</w:t>
            </w:r>
          </w:p>
        </w:tc>
        <w:tc>
          <w:tcPr>
            <w:tcW w:w="272" w:type="pct"/>
            <w:tcBorders>
              <w:top w:val="nil"/>
              <w:left w:val="nil"/>
              <w:bottom w:val="single" w:color="auto" w:sz="4" w:space="0"/>
              <w:right w:val="single" w:color="auto" w:sz="4" w:space="0"/>
            </w:tcBorders>
            <w:shd w:val="clear" w:color="auto" w:fill="auto"/>
            <w:noWrap/>
            <w:vAlign w:val="center"/>
          </w:tcPr>
          <w:p w14:paraId="55524DF8">
            <w:pPr>
              <w:widowControl/>
              <w:snapToGrid/>
              <w:spacing w:line="240" w:lineRule="auto"/>
              <w:jc w:val="center"/>
              <w:rPr>
                <w:rFonts w:ascii="宋体" w:hAnsi="宋体" w:cs="宋体"/>
                <w:kern w:val="0"/>
                <w:sz w:val="20"/>
              </w:rPr>
            </w:pPr>
            <w:r>
              <w:rPr>
                <w:rFonts w:hint="eastAsia" w:ascii="宋体" w:hAnsi="宋体" w:cs="宋体"/>
                <w:kern w:val="0"/>
                <w:sz w:val="20"/>
              </w:rPr>
              <w:t>个</w:t>
            </w:r>
          </w:p>
        </w:tc>
        <w:tc>
          <w:tcPr>
            <w:tcW w:w="351" w:type="pct"/>
            <w:tcBorders>
              <w:top w:val="nil"/>
              <w:left w:val="nil"/>
              <w:bottom w:val="single" w:color="auto" w:sz="4" w:space="0"/>
              <w:right w:val="single" w:color="auto" w:sz="4" w:space="0"/>
            </w:tcBorders>
            <w:shd w:val="clear" w:color="auto" w:fill="auto"/>
            <w:noWrap/>
            <w:vAlign w:val="center"/>
          </w:tcPr>
          <w:p w14:paraId="51860E8A">
            <w:pPr>
              <w:widowControl/>
              <w:snapToGrid/>
              <w:spacing w:line="240" w:lineRule="auto"/>
              <w:jc w:val="center"/>
              <w:rPr>
                <w:rFonts w:ascii="宋体" w:hAnsi="宋体" w:cs="宋体"/>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1EE8B01B">
            <w:pPr>
              <w:widowControl/>
              <w:snapToGrid/>
              <w:spacing w:line="240" w:lineRule="auto"/>
              <w:jc w:val="center"/>
              <w:rPr>
                <w:rFonts w:ascii="宋体" w:hAnsi="宋体" w:cs="宋体"/>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5FB8CBD5">
            <w:pPr>
              <w:widowControl/>
              <w:snapToGrid/>
              <w:spacing w:line="240" w:lineRule="auto"/>
              <w:jc w:val="center"/>
              <w:rPr>
                <w:rFonts w:ascii="宋体" w:hAnsi="宋体" w:cs="宋体"/>
                <w:color w:val="000000"/>
                <w:kern w:val="0"/>
                <w:sz w:val="20"/>
              </w:rPr>
            </w:pPr>
          </w:p>
        </w:tc>
      </w:tr>
      <w:tr w14:paraId="75CF5C01">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2A81AA89">
            <w:pPr>
              <w:widowControl/>
              <w:snapToGrid/>
              <w:spacing w:line="240" w:lineRule="auto"/>
              <w:jc w:val="center"/>
              <w:rPr>
                <w:rFonts w:ascii="宋体" w:hAnsi="宋体" w:cs="宋体"/>
                <w:kern w:val="0"/>
                <w:sz w:val="20"/>
              </w:rPr>
            </w:pPr>
            <w:r>
              <w:rPr>
                <w:rFonts w:hint="eastAsia" w:ascii="宋体" w:hAnsi="宋体" w:cs="宋体"/>
                <w:kern w:val="0"/>
                <w:sz w:val="20"/>
              </w:rPr>
              <w:t>13</w:t>
            </w:r>
          </w:p>
        </w:tc>
        <w:tc>
          <w:tcPr>
            <w:tcW w:w="894" w:type="pct"/>
            <w:tcBorders>
              <w:top w:val="nil"/>
              <w:left w:val="nil"/>
              <w:bottom w:val="single" w:color="auto" w:sz="4" w:space="0"/>
              <w:right w:val="single" w:color="auto" w:sz="4" w:space="0"/>
            </w:tcBorders>
            <w:shd w:val="clear" w:color="auto" w:fill="auto"/>
            <w:noWrap/>
            <w:vAlign w:val="center"/>
          </w:tcPr>
          <w:p w14:paraId="4B780D48">
            <w:pPr>
              <w:widowControl/>
              <w:snapToGrid/>
              <w:spacing w:line="240" w:lineRule="auto"/>
              <w:jc w:val="left"/>
              <w:rPr>
                <w:rFonts w:ascii="宋体" w:hAnsi="宋体" w:cs="宋体"/>
                <w:kern w:val="0"/>
                <w:sz w:val="20"/>
              </w:rPr>
            </w:pPr>
            <w:r>
              <w:rPr>
                <w:rFonts w:hint="eastAsia" w:ascii="宋体" w:hAnsi="宋体" w:cs="宋体"/>
                <w:kern w:val="0"/>
                <w:sz w:val="20"/>
              </w:rPr>
              <w:t>电缆沟</w:t>
            </w:r>
          </w:p>
        </w:tc>
        <w:tc>
          <w:tcPr>
            <w:tcW w:w="1671" w:type="pct"/>
            <w:tcBorders>
              <w:top w:val="nil"/>
              <w:left w:val="nil"/>
              <w:bottom w:val="single" w:color="auto" w:sz="4" w:space="0"/>
              <w:right w:val="single" w:color="auto" w:sz="4" w:space="0"/>
            </w:tcBorders>
            <w:shd w:val="clear" w:color="auto" w:fill="auto"/>
            <w:vAlign w:val="center"/>
          </w:tcPr>
          <w:p w14:paraId="57A24FE2">
            <w:pPr>
              <w:widowControl/>
              <w:snapToGrid/>
              <w:spacing w:line="240" w:lineRule="auto"/>
              <w:jc w:val="left"/>
              <w:rPr>
                <w:rFonts w:ascii="宋体" w:hAnsi="宋体" w:cs="宋体"/>
                <w:kern w:val="0"/>
                <w:sz w:val="20"/>
              </w:rPr>
            </w:pPr>
            <w:r>
              <w:rPr>
                <w:rFonts w:hint="eastAsia" w:ascii="宋体" w:hAnsi="宋体" w:cs="宋体"/>
                <w:kern w:val="0"/>
                <w:sz w:val="20"/>
              </w:rPr>
              <w:t>开挖回填，含道路破除及恢复</w:t>
            </w:r>
          </w:p>
        </w:tc>
        <w:tc>
          <w:tcPr>
            <w:tcW w:w="351" w:type="pct"/>
            <w:tcBorders>
              <w:top w:val="nil"/>
              <w:left w:val="nil"/>
              <w:bottom w:val="single" w:color="auto" w:sz="4" w:space="0"/>
              <w:right w:val="single" w:color="auto" w:sz="4" w:space="0"/>
            </w:tcBorders>
            <w:shd w:val="clear" w:color="auto" w:fill="auto"/>
            <w:noWrap/>
            <w:vAlign w:val="center"/>
          </w:tcPr>
          <w:p w14:paraId="08DF6AF2">
            <w:pPr>
              <w:widowControl/>
              <w:snapToGrid/>
              <w:spacing w:line="240" w:lineRule="auto"/>
              <w:jc w:val="center"/>
              <w:rPr>
                <w:rFonts w:ascii="宋体" w:hAnsi="宋体" w:cs="宋体"/>
                <w:kern w:val="0"/>
                <w:sz w:val="20"/>
              </w:rPr>
            </w:pPr>
            <w:r>
              <w:rPr>
                <w:rFonts w:hint="eastAsia" w:ascii="宋体" w:hAnsi="宋体" w:cs="宋体"/>
                <w:kern w:val="0"/>
                <w:sz w:val="20"/>
              </w:rPr>
              <w:t>20</w:t>
            </w:r>
          </w:p>
        </w:tc>
        <w:tc>
          <w:tcPr>
            <w:tcW w:w="272" w:type="pct"/>
            <w:tcBorders>
              <w:top w:val="nil"/>
              <w:left w:val="nil"/>
              <w:bottom w:val="single" w:color="auto" w:sz="4" w:space="0"/>
              <w:right w:val="single" w:color="auto" w:sz="4" w:space="0"/>
            </w:tcBorders>
            <w:shd w:val="clear" w:color="auto" w:fill="auto"/>
            <w:noWrap/>
            <w:vAlign w:val="center"/>
          </w:tcPr>
          <w:p w14:paraId="7E167138">
            <w:pPr>
              <w:widowControl/>
              <w:snapToGrid/>
              <w:spacing w:line="240" w:lineRule="auto"/>
              <w:jc w:val="center"/>
              <w:rPr>
                <w:rFonts w:ascii="宋体" w:hAnsi="宋体" w:cs="宋体"/>
                <w:kern w:val="0"/>
                <w:sz w:val="20"/>
              </w:rPr>
            </w:pPr>
            <w:r>
              <w:rPr>
                <w:rFonts w:hint="eastAsia" w:ascii="宋体" w:hAnsi="宋体" w:cs="宋体"/>
                <w:kern w:val="0"/>
                <w:sz w:val="20"/>
              </w:rPr>
              <w:t>m</w:t>
            </w:r>
          </w:p>
        </w:tc>
        <w:tc>
          <w:tcPr>
            <w:tcW w:w="351" w:type="pct"/>
            <w:tcBorders>
              <w:top w:val="nil"/>
              <w:left w:val="nil"/>
              <w:bottom w:val="single" w:color="auto" w:sz="4" w:space="0"/>
              <w:right w:val="single" w:color="auto" w:sz="4" w:space="0"/>
            </w:tcBorders>
            <w:shd w:val="clear" w:color="auto" w:fill="auto"/>
            <w:noWrap/>
            <w:vAlign w:val="center"/>
          </w:tcPr>
          <w:p w14:paraId="3E027119">
            <w:pPr>
              <w:widowControl/>
              <w:snapToGrid/>
              <w:spacing w:line="240" w:lineRule="auto"/>
              <w:jc w:val="center"/>
              <w:rPr>
                <w:rFonts w:ascii="宋体" w:hAnsi="宋体" w:cs="宋体"/>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7EB99A61">
            <w:pPr>
              <w:widowControl/>
              <w:snapToGrid/>
              <w:spacing w:line="240" w:lineRule="auto"/>
              <w:jc w:val="center"/>
              <w:rPr>
                <w:rFonts w:ascii="宋体" w:hAnsi="宋体" w:cs="宋体"/>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31647453">
            <w:pPr>
              <w:widowControl/>
              <w:snapToGrid/>
              <w:spacing w:line="240" w:lineRule="auto"/>
              <w:jc w:val="center"/>
              <w:rPr>
                <w:rFonts w:ascii="宋体" w:hAnsi="宋体" w:cs="宋体"/>
                <w:color w:val="000000"/>
                <w:kern w:val="0"/>
                <w:sz w:val="20"/>
              </w:rPr>
            </w:pPr>
          </w:p>
        </w:tc>
      </w:tr>
      <w:tr w14:paraId="067CA51F">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1004B9A6">
            <w:pPr>
              <w:widowControl/>
              <w:snapToGrid/>
              <w:spacing w:line="240" w:lineRule="auto"/>
              <w:jc w:val="center"/>
              <w:rPr>
                <w:rFonts w:ascii="宋体" w:hAnsi="宋体" w:cs="宋体"/>
                <w:kern w:val="0"/>
                <w:sz w:val="20"/>
              </w:rPr>
            </w:pPr>
            <w:r>
              <w:rPr>
                <w:rFonts w:hint="eastAsia" w:ascii="宋体" w:hAnsi="宋体" w:cs="宋体"/>
                <w:kern w:val="0"/>
                <w:sz w:val="20"/>
              </w:rPr>
              <w:t>1</w:t>
            </w:r>
            <w:r>
              <w:rPr>
                <w:rFonts w:ascii="宋体" w:hAnsi="宋体" w:cs="宋体"/>
                <w:kern w:val="0"/>
                <w:sz w:val="20"/>
              </w:rPr>
              <w:t>4</w:t>
            </w:r>
          </w:p>
        </w:tc>
        <w:tc>
          <w:tcPr>
            <w:tcW w:w="894" w:type="pct"/>
            <w:tcBorders>
              <w:top w:val="nil"/>
              <w:left w:val="nil"/>
              <w:bottom w:val="single" w:color="auto" w:sz="4" w:space="0"/>
              <w:right w:val="single" w:color="auto" w:sz="4" w:space="0"/>
            </w:tcBorders>
            <w:shd w:val="clear" w:color="auto" w:fill="auto"/>
            <w:noWrap/>
            <w:vAlign w:val="center"/>
          </w:tcPr>
          <w:p w14:paraId="2052D6DF">
            <w:pPr>
              <w:widowControl/>
              <w:snapToGrid/>
              <w:spacing w:line="240" w:lineRule="auto"/>
              <w:jc w:val="left"/>
              <w:rPr>
                <w:rFonts w:ascii="宋体" w:hAnsi="宋体" w:cs="宋体"/>
                <w:kern w:val="0"/>
                <w:sz w:val="20"/>
              </w:rPr>
            </w:pPr>
            <w:r>
              <w:rPr>
                <w:rFonts w:hint="eastAsia" w:ascii="宋体" w:hAnsi="宋体" w:cs="宋体"/>
                <w:kern w:val="0"/>
                <w:sz w:val="20"/>
              </w:rPr>
              <w:t>原地磅拆除、安装</w:t>
            </w:r>
          </w:p>
        </w:tc>
        <w:tc>
          <w:tcPr>
            <w:tcW w:w="1671" w:type="pct"/>
            <w:tcBorders>
              <w:top w:val="nil"/>
              <w:left w:val="nil"/>
              <w:bottom w:val="single" w:color="auto" w:sz="4" w:space="0"/>
              <w:right w:val="single" w:color="auto" w:sz="4" w:space="0"/>
            </w:tcBorders>
            <w:shd w:val="clear" w:color="auto" w:fill="auto"/>
            <w:vAlign w:val="center"/>
          </w:tcPr>
          <w:p w14:paraId="2509DA04">
            <w:pPr>
              <w:widowControl/>
              <w:snapToGrid/>
              <w:spacing w:line="240" w:lineRule="auto"/>
              <w:jc w:val="left"/>
              <w:rPr>
                <w:rFonts w:ascii="宋体" w:hAnsi="宋体" w:cs="宋体"/>
                <w:kern w:val="0"/>
                <w:sz w:val="20"/>
              </w:rPr>
            </w:pPr>
            <w:r>
              <w:rPr>
                <w:rFonts w:hint="eastAsia" w:ascii="宋体" w:hAnsi="宋体" w:cs="宋体"/>
                <w:kern w:val="0"/>
                <w:sz w:val="20"/>
              </w:rPr>
              <w:t>按要求拆除、安装（包含吊车费用等）</w:t>
            </w:r>
          </w:p>
        </w:tc>
        <w:tc>
          <w:tcPr>
            <w:tcW w:w="351" w:type="pct"/>
            <w:tcBorders>
              <w:top w:val="nil"/>
              <w:left w:val="nil"/>
              <w:bottom w:val="single" w:color="auto" w:sz="4" w:space="0"/>
              <w:right w:val="single" w:color="auto" w:sz="4" w:space="0"/>
            </w:tcBorders>
            <w:shd w:val="clear" w:color="auto" w:fill="auto"/>
            <w:noWrap/>
            <w:vAlign w:val="center"/>
          </w:tcPr>
          <w:p w14:paraId="05FD9D5B">
            <w:pPr>
              <w:widowControl/>
              <w:snapToGrid/>
              <w:spacing w:line="240" w:lineRule="auto"/>
              <w:jc w:val="center"/>
              <w:rPr>
                <w:rFonts w:ascii="宋体" w:hAnsi="宋体" w:cs="宋体"/>
                <w:kern w:val="0"/>
                <w:sz w:val="20"/>
              </w:rPr>
            </w:pPr>
            <w:r>
              <w:rPr>
                <w:rFonts w:hint="eastAsia" w:ascii="宋体" w:hAnsi="宋体" w:cs="宋体"/>
                <w:kern w:val="0"/>
                <w:sz w:val="20"/>
              </w:rPr>
              <w:t>1</w:t>
            </w:r>
          </w:p>
        </w:tc>
        <w:tc>
          <w:tcPr>
            <w:tcW w:w="272" w:type="pct"/>
            <w:tcBorders>
              <w:top w:val="nil"/>
              <w:left w:val="nil"/>
              <w:bottom w:val="single" w:color="auto" w:sz="4" w:space="0"/>
              <w:right w:val="single" w:color="auto" w:sz="4" w:space="0"/>
            </w:tcBorders>
            <w:shd w:val="clear" w:color="auto" w:fill="auto"/>
            <w:noWrap/>
            <w:vAlign w:val="center"/>
          </w:tcPr>
          <w:p w14:paraId="6D8A4DA0">
            <w:pPr>
              <w:widowControl/>
              <w:snapToGrid/>
              <w:spacing w:line="240" w:lineRule="auto"/>
              <w:jc w:val="center"/>
              <w:rPr>
                <w:rFonts w:ascii="宋体" w:hAnsi="宋体" w:cs="宋体"/>
                <w:kern w:val="0"/>
                <w:sz w:val="20"/>
              </w:rPr>
            </w:pPr>
            <w:r>
              <w:rPr>
                <w:rFonts w:hint="eastAsia" w:ascii="宋体" w:hAnsi="宋体" w:cs="宋体"/>
                <w:kern w:val="0"/>
                <w:sz w:val="20"/>
              </w:rPr>
              <w:t>项</w:t>
            </w:r>
          </w:p>
        </w:tc>
        <w:tc>
          <w:tcPr>
            <w:tcW w:w="351" w:type="pct"/>
            <w:tcBorders>
              <w:top w:val="nil"/>
              <w:left w:val="nil"/>
              <w:bottom w:val="single" w:color="auto" w:sz="4" w:space="0"/>
              <w:right w:val="single" w:color="auto" w:sz="4" w:space="0"/>
            </w:tcBorders>
            <w:shd w:val="clear" w:color="auto" w:fill="auto"/>
            <w:noWrap/>
            <w:vAlign w:val="center"/>
          </w:tcPr>
          <w:p w14:paraId="6DD0DB59">
            <w:pPr>
              <w:widowControl/>
              <w:snapToGrid/>
              <w:spacing w:line="240" w:lineRule="auto"/>
              <w:jc w:val="center"/>
              <w:rPr>
                <w:rFonts w:ascii="宋体" w:hAnsi="宋体" w:cs="宋体"/>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007BD8A7">
            <w:pPr>
              <w:widowControl/>
              <w:snapToGrid/>
              <w:spacing w:line="240" w:lineRule="auto"/>
              <w:jc w:val="center"/>
              <w:rPr>
                <w:rFonts w:ascii="宋体" w:hAnsi="宋体" w:cs="宋体"/>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2A3320C3">
            <w:pPr>
              <w:widowControl/>
              <w:snapToGrid/>
              <w:spacing w:line="240" w:lineRule="auto"/>
              <w:jc w:val="center"/>
              <w:rPr>
                <w:rFonts w:ascii="宋体" w:hAnsi="宋体" w:cs="宋体"/>
                <w:color w:val="000000"/>
                <w:kern w:val="0"/>
                <w:sz w:val="20"/>
              </w:rPr>
            </w:pPr>
          </w:p>
        </w:tc>
      </w:tr>
      <w:tr w14:paraId="549E2B75">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4FE97BA1">
            <w:pPr>
              <w:widowControl/>
              <w:snapToGrid/>
              <w:spacing w:line="240" w:lineRule="auto"/>
              <w:jc w:val="center"/>
              <w:rPr>
                <w:rFonts w:ascii="宋体" w:hAnsi="宋体" w:cs="宋体"/>
                <w:kern w:val="0"/>
                <w:sz w:val="20"/>
              </w:rPr>
            </w:pPr>
            <w:r>
              <w:rPr>
                <w:rFonts w:hint="eastAsia" w:ascii="宋体" w:hAnsi="宋体" w:cs="宋体"/>
                <w:kern w:val="0"/>
                <w:sz w:val="20"/>
              </w:rPr>
              <w:t>1</w:t>
            </w:r>
            <w:r>
              <w:rPr>
                <w:rFonts w:ascii="宋体" w:hAnsi="宋体" w:cs="宋体"/>
                <w:kern w:val="0"/>
                <w:sz w:val="20"/>
              </w:rPr>
              <w:t>5</w:t>
            </w:r>
          </w:p>
        </w:tc>
        <w:tc>
          <w:tcPr>
            <w:tcW w:w="894" w:type="pct"/>
            <w:tcBorders>
              <w:top w:val="nil"/>
              <w:left w:val="nil"/>
              <w:bottom w:val="single" w:color="auto" w:sz="4" w:space="0"/>
              <w:right w:val="single" w:color="auto" w:sz="4" w:space="0"/>
            </w:tcBorders>
            <w:shd w:val="clear" w:color="auto" w:fill="auto"/>
            <w:noWrap/>
            <w:vAlign w:val="center"/>
          </w:tcPr>
          <w:p w14:paraId="4B38C187">
            <w:pPr>
              <w:widowControl/>
              <w:snapToGrid/>
              <w:spacing w:line="240" w:lineRule="auto"/>
              <w:jc w:val="left"/>
              <w:rPr>
                <w:rFonts w:ascii="宋体" w:hAnsi="宋体" w:cs="宋体"/>
                <w:kern w:val="0"/>
                <w:sz w:val="20"/>
              </w:rPr>
            </w:pPr>
            <w:r>
              <w:rPr>
                <w:rFonts w:hint="eastAsia" w:ascii="宋体" w:hAnsi="宋体" w:cs="宋体"/>
                <w:kern w:val="0"/>
                <w:sz w:val="20"/>
              </w:rPr>
              <w:t>原地磅改造</w:t>
            </w:r>
          </w:p>
        </w:tc>
        <w:tc>
          <w:tcPr>
            <w:tcW w:w="1671" w:type="pct"/>
            <w:tcBorders>
              <w:top w:val="nil"/>
              <w:left w:val="nil"/>
              <w:bottom w:val="single" w:color="auto" w:sz="4" w:space="0"/>
              <w:right w:val="single" w:color="auto" w:sz="4" w:space="0"/>
            </w:tcBorders>
            <w:shd w:val="clear" w:color="auto" w:fill="auto"/>
            <w:vAlign w:val="center"/>
          </w:tcPr>
          <w:p w14:paraId="5B65436A">
            <w:pPr>
              <w:widowControl/>
              <w:snapToGrid/>
              <w:spacing w:line="240" w:lineRule="auto"/>
              <w:jc w:val="left"/>
              <w:rPr>
                <w:rFonts w:ascii="宋体" w:hAnsi="宋体" w:cs="宋体"/>
                <w:kern w:val="0"/>
                <w:sz w:val="20"/>
              </w:rPr>
            </w:pPr>
            <w:r>
              <w:rPr>
                <w:rFonts w:hint="eastAsia" w:ascii="宋体" w:hAnsi="宋体" w:cs="宋体"/>
                <w:kern w:val="0"/>
                <w:sz w:val="20"/>
              </w:rPr>
              <w:t>将原地磅加长4m，重新调平、调试，增加400m地磅线缆</w:t>
            </w:r>
          </w:p>
        </w:tc>
        <w:tc>
          <w:tcPr>
            <w:tcW w:w="351" w:type="pct"/>
            <w:tcBorders>
              <w:top w:val="nil"/>
              <w:left w:val="nil"/>
              <w:bottom w:val="single" w:color="auto" w:sz="4" w:space="0"/>
              <w:right w:val="single" w:color="auto" w:sz="4" w:space="0"/>
            </w:tcBorders>
            <w:shd w:val="clear" w:color="auto" w:fill="auto"/>
            <w:noWrap/>
            <w:vAlign w:val="center"/>
          </w:tcPr>
          <w:p w14:paraId="56D81E83">
            <w:pPr>
              <w:widowControl/>
              <w:snapToGrid/>
              <w:spacing w:line="240" w:lineRule="auto"/>
              <w:jc w:val="center"/>
              <w:rPr>
                <w:rFonts w:ascii="宋体" w:hAnsi="宋体" w:cs="宋体"/>
                <w:kern w:val="0"/>
                <w:sz w:val="20"/>
              </w:rPr>
            </w:pPr>
            <w:r>
              <w:rPr>
                <w:rFonts w:hint="eastAsia" w:ascii="宋体" w:hAnsi="宋体" w:cs="宋体"/>
                <w:kern w:val="0"/>
                <w:sz w:val="20"/>
              </w:rPr>
              <w:t>1</w:t>
            </w:r>
          </w:p>
        </w:tc>
        <w:tc>
          <w:tcPr>
            <w:tcW w:w="272" w:type="pct"/>
            <w:tcBorders>
              <w:top w:val="nil"/>
              <w:left w:val="nil"/>
              <w:bottom w:val="single" w:color="auto" w:sz="4" w:space="0"/>
              <w:right w:val="single" w:color="auto" w:sz="4" w:space="0"/>
            </w:tcBorders>
            <w:shd w:val="clear" w:color="auto" w:fill="auto"/>
            <w:noWrap/>
            <w:vAlign w:val="center"/>
          </w:tcPr>
          <w:p w14:paraId="3C175BBC">
            <w:pPr>
              <w:widowControl/>
              <w:snapToGrid/>
              <w:spacing w:line="240" w:lineRule="auto"/>
              <w:jc w:val="center"/>
              <w:rPr>
                <w:rFonts w:ascii="宋体" w:hAnsi="宋体" w:cs="宋体"/>
                <w:kern w:val="0"/>
                <w:sz w:val="20"/>
              </w:rPr>
            </w:pPr>
            <w:r>
              <w:rPr>
                <w:rFonts w:hint="eastAsia" w:ascii="宋体" w:hAnsi="宋体" w:cs="宋体"/>
                <w:kern w:val="0"/>
                <w:sz w:val="20"/>
              </w:rPr>
              <w:t>项</w:t>
            </w:r>
          </w:p>
        </w:tc>
        <w:tc>
          <w:tcPr>
            <w:tcW w:w="351" w:type="pct"/>
            <w:tcBorders>
              <w:top w:val="nil"/>
              <w:left w:val="nil"/>
              <w:bottom w:val="single" w:color="auto" w:sz="4" w:space="0"/>
              <w:right w:val="single" w:color="auto" w:sz="4" w:space="0"/>
            </w:tcBorders>
            <w:shd w:val="clear" w:color="auto" w:fill="auto"/>
            <w:noWrap/>
            <w:vAlign w:val="center"/>
          </w:tcPr>
          <w:p w14:paraId="67271476">
            <w:pPr>
              <w:widowControl/>
              <w:snapToGrid/>
              <w:spacing w:line="240" w:lineRule="auto"/>
              <w:jc w:val="center"/>
              <w:rPr>
                <w:rFonts w:ascii="宋体" w:hAnsi="宋体" w:cs="宋体"/>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6148D28D">
            <w:pPr>
              <w:widowControl/>
              <w:snapToGrid/>
              <w:spacing w:line="240" w:lineRule="auto"/>
              <w:jc w:val="center"/>
              <w:rPr>
                <w:rFonts w:ascii="宋体" w:hAnsi="宋体" w:cs="宋体"/>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41C24357">
            <w:pPr>
              <w:widowControl/>
              <w:snapToGrid/>
              <w:spacing w:line="240" w:lineRule="auto"/>
              <w:jc w:val="center"/>
              <w:rPr>
                <w:rFonts w:ascii="宋体" w:hAnsi="宋体" w:cs="宋体"/>
                <w:color w:val="000000"/>
                <w:kern w:val="0"/>
                <w:sz w:val="20"/>
              </w:rPr>
            </w:pPr>
          </w:p>
        </w:tc>
      </w:tr>
      <w:tr w14:paraId="75B2ADAF">
        <w:tblPrEx>
          <w:tblCellMar>
            <w:top w:w="0" w:type="dxa"/>
            <w:left w:w="108" w:type="dxa"/>
            <w:bottom w:w="0" w:type="dxa"/>
            <w:right w:w="108" w:type="dxa"/>
          </w:tblCellMar>
        </w:tblPrEx>
        <w:trPr>
          <w:trHeight w:val="276" w:hRule="atLeast"/>
        </w:trPr>
        <w:tc>
          <w:tcPr>
            <w:tcW w:w="272" w:type="pct"/>
            <w:tcBorders>
              <w:top w:val="nil"/>
              <w:left w:val="single" w:color="auto" w:sz="4" w:space="0"/>
              <w:bottom w:val="single" w:color="auto" w:sz="4" w:space="0"/>
              <w:right w:val="single" w:color="auto" w:sz="4" w:space="0"/>
            </w:tcBorders>
            <w:shd w:val="clear" w:color="auto" w:fill="auto"/>
            <w:noWrap/>
            <w:vAlign w:val="center"/>
          </w:tcPr>
          <w:p w14:paraId="7DE84F1E">
            <w:pPr>
              <w:widowControl/>
              <w:snapToGrid/>
              <w:spacing w:line="240" w:lineRule="auto"/>
              <w:jc w:val="center"/>
              <w:rPr>
                <w:rFonts w:hint="eastAsia" w:ascii="宋体" w:hAnsi="宋体" w:cs="宋体"/>
                <w:kern w:val="0"/>
                <w:sz w:val="20"/>
              </w:rPr>
            </w:pPr>
            <w:r>
              <w:rPr>
                <w:rFonts w:hint="eastAsia" w:ascii="宋体" w:hAnsi="宋体" w:cs="宋体"/>
                <w:kern w:val="0"/>
                <w:sz w:val="20"/>
              </w:rPr>
              <w:t>1</w:t>
            </w:r>
            <w:r>
              <w:rPr>
                <w:rFonts w:ascii="宋体" w:hAnsi="宋体" w:cs="宋体"/>
                <w:kern w:val="0"/>
                <w:sz w:val="20"/>
              </w:rPr>
              <w:t>6</w:t>
            </w:r>
          </w:p>
        </w:tc>
        <w:tc>
          <w:tcPr>
            <w:tcW w:w="894" w:type="pct"/>
            <w:tcBorders>
              <w:top w:val="nil"/>
              <w:left w:val="nil"/>
              <w:bottom w:val="single" w:color="auto" w:sz="4" w:space="0"/>
              <w:right w:val="single" w:color="auto" w:sz="4" w:space="0"/>
            </w:tcBorders>
            <w:shd w:val="clear" w:color="auto" w:fill="auto"/>
            <w:noWrap/>
            <w:vAlign w:val="center"/>
          </w:tcPr>
          <w:p w14:paraId="54302164">
            <w:pPr>
              <w:widowControl/>
              <w:snapToGrid/>
              <w:spacing w:line="240" w:lineRule="auto"/>
              <w:jc w:val="left"/>
              <w:rPr>
                <w:rFonts w:hint="eastAsia" w:ascii="宋体" w:hAnsi="宋体" w:cs="宋体"/>
                <w:kern w:val="0"/>
                <w:sz w:val="20"/>
              </w:rPr>
            </w:pPr>
            <w:r>
              <w:rPr>
                <w:rFonts w:hint="eastAsia" w:ascii="宋体" w:hAnsi="宋体" w:cs="宋体"/>
                <w:kern w:val="0"/>
                <w:sz w:val="20"/>
              </w:rPr>
              <w:t>地磅检定</w:t>
            </w:r>
          </w:p>
        </w:tc>
        <w:tc>
          <w:tcPr>
            <w:tcW w:w="1671" w:type="pct"/>
            <w:tcBorders>
              <w:top w:val="nil"/>
              <w:left w:val="nil"/>
              <w:bottom w:val="single" w:color="auto" w:sz="4" w:space="0"/>
              <w:right w:val="single" w:color="auto" w:sz="4" w:space="0"/>
            </w:tcBorders>
            <w:shd w:val="clear" w:color="auto" w:fill="auto"/>
            <w:vAlign w:val="center"/>
          </w:tcPr>
          <w:p w14:paraId="557DDDF5">
            <w:pPr>
              <w:widowControl/>
              <w:snapToGrid/>
              <w:spacing w:line="240" w:lineRule="auto"/>
              <w:jc w:val="left"/>
              <w:rPr>
                <w:rFonts w:hint="eastAsia" w:ascii="宋体" w:hAnsi="宋体" w:cs="宋体"/>
                <w:kern w:val="0"/>
                <w:sz w:val="20"/>
              </w:rPr>
            </w:pPr>
            <w:r>
              <w:rPr>
                <w:rFonts w:hint="eastAsia" w:ascii="宋体" w:hAnsi="宋体" w:cs="宋体"/>
                <w:kern w:val="0"/>
                <w:sz w:val="20"/>
              </w:rPr>
              <w:t>质监局检定合格</w:t>
            </w:r>
          </w:p>
        </w:tc>
        <w:tc>
          <w:tcPr>
            <w:tcW w:w="351" w:type="pct"/>
            <w:tcBorders>
              <w:top w:val="nil"/>
              <w:left w:val="nil"/>
              <w:bottom w:val="single" w:color="auto" w:sz="4" w:space="0"/>
              <w:right w:val="single" w:color="auto" w:sz="4" w:space="0"/>
            </w:tcBorders>
            <w:shd w:val="clear" w:color="auto" w:fill="auto"/>
            <w:noWrap/>
            <w:vAlign w:val="center"/>
          </w:tcPr>
          <w:p w14:paraId="58B8D7AB">
            <w:pPr>
              <w:widowControl/>
              <w:snapToGrid/>
              <w:spacing w:line="240" w:lineRule="auto"/>
              <w:jc w:val="center"/>
              <w:rPr>
                <w:rFonts w:hint="eastAsia" w:ascii="宋体" w:hAnsi="宋体" w:cs="宋体"/>
                <w:kern w:val="0"/>
                <w:sz w:val="20"/>
              </w:rPr>
            </w:pPr>
            <w:r>
              <w:rPr>
                <w:rFonts w:hint="eastAsia" w:ascii="宋体" w:hAnsi="宋体" w:cs="宋体"/>
                <w:kern w:val="0"/>
                <w:sz w:val="20"/>
              </w:rPr>
              <w:t>1</w:t>
            </w:r>
          </w:p>
        </w:tc>
        <w:tc>
          <w:tcPr>
            <w:tcW w:w="272" w:type="pct"/>
            <w:tcBorders>
              <w:top w:val="nil"/>
              <w:left w:val="nil"/>
              <w:bottom w:val="single" w:color="auto" w:sz="4" w:space="0"/>
              <w:right w:val="single" w:color="auto" w:sz="4" w:space="0"/>
            </w:tcBorders>
            <w:shd w:val="clear" w:color="auto" w:fill="auto"/>
            <w:noWrap/>
            <w:vAlign w:val="center"/>
          </w:tcPr>
          <w:p w14:paraId="4636A8E4">
            <w:pPr>
              <w:widowControl/>
              <w:snapToGrid/>
              <w:spacing w:line="240" w:lineRule="auto"/>
              <w:jc w:val="center"/>
              <w:rPr>
                <w:rFonts w:hint="eastAsia" w:ascii="宋体" w:hAnsi="宋体" w:cs="宋体"/>
                <w:kern w:val="0"/>
                <w:sz w:val="20"/>
              </w:rPr>
            </w:pPr>
            <w:r>
              <w:rPr>
                <w:rFonts w:hint="eastAsia" w:ascii="宋体" w:hAnsi="宋体" w:cs="宋体"/>
                <w:kern w:val="0"/>
                <w:sz w:val="20"/>
              </w:rPr>
              <w:t>次</w:t>
            </w:r>
          </w:p>
        </w:tc>
        <w:tc>
          <w:tcPr>
            <w:tcW w:w="351" w:type="pct"/>
            <w:tcBorders>
              <w:top w:val="nil"/>
              <w:left w:val="nil"/>
              <w:bottom w:val="single" w:color="auto" w:sz="4" w:space="0"/>
              <w:right w:val="single" w:color="auto" w:sz="4" w:space="0"/>
            </w:tcBorders>
            <w:shd w:val="clear" w:color="auto" w:fill="auto"/>
            <w:noWrap/>
            <w:vAlign w:val="center"/>
          </w:tcPr>
          <w:p w14:paraId="39FA10A4">
            <w:pPr>
              <w:widowControl/>
              <w:snapToGrid/>
              <w:spacing w:line="240" w:lineRule="auto"/>
              <w:jc w:val="center"/>
              <w:rPr>
                <w:rFonts w:ascii="宋体" w:hAnsi="宋体" w:cs="宋体"/>
                <w:kern w:val="0"/>
                <w:sz w:val="20"/>
              </w:rPr>
            </w:pPr>
          </w:p>
        </w:tc>
        <w:tc>
          <w:tcPr>
            <w:tcW w:w="351" w:type="pct"/>
            <w:tcBorders>
              <w:top w:val="nil"/>
              <w:left w:val="nil"/>
              <w:bottom w:val="single" w:color="auto" w:sz="4" w:space="0"/>
              <w:right w:val="single" w:color="auto" w:sz="4" w:space="0"/>
            </w:tcBorders>
            <w:shd w:val="clear" w:color="auto" w:fill="auto"/>
            <w:noWrap/>
            <w:vAlign w:val="center"/>
          </w:tcPr>
          <w:p w14:paraId="495D26F0">
            <w:pPr>
              <w:widowControl/>
              <w:snapToGrid/>
              <w:spacing w:line="240" w:lineRule="auto"/>
              <w:jc w:val="center"/>
              <w:rPr>
                <w:rFonts w:ascii="宋体" w:hAnsi="宋体" w:cs="宋体"/>
                <w:kern w:val="0"/>
                <w:sz w:val="20"/>
              </w:rPr>
            </w:pPr>
          </w:p>
        </w:tc>
        <w:tc>
          <w:tcPr>
            <w:tcW w:w="835" w:type="pct"/>
            <w:tcBorders>
              <w:top w:val="nil"/>
              <w:left w:val="nil"/>
              <w:bottom w:val="single" w:color="auto" w:sz="4" w:space="0"/>
              <w:right w:val="single" w:color="auto" w:sz="4" w:space="0"/>
            </w:tcBorders>
            <w:shd w:val="clear" w:color="auto" w:fill="auto"/>
            <w:noWrap/>
            <w:vAlign w:val="bottom"/>
          </w:tcPr>
          <w:p w14:paraId="15ABAA58">
            <w:pPr>
              <w:widowControl/>
              <w:snapToGrid/>
              <w:spacing w:line="240" w:lineRule="auto"/>
              <w:jc w:val="center"/>
              <w:rPr>
                <w:rFonts w:ascii="宋体" w:hAnsi="宋体" w:cs="宋体"/>
                <w:color w:val="000000"/>
                <w:kern w:val="0"/>
                <w:sz w:val="20"/>
              </w:rPr>
            </w:pPr>
          </w:p>
        </w:tc>
      </w:tr>
      <w:tr w14:paraId="78713849">
        <w:tblPrEx>
          <w:tblCellMar>
            <w:top w:w="0" w:type="dxa"/>
            <w:left w:w="108" w:type="dxa"/>
            <w:bottom w:w="0" w:type="dxa"/>
            <w:right w:w="108" w:type="dxa"/>
          </w:tblCellMar>
        </w:tblPrEx>
        <w:trPr>
          <w:trHeight w:val="276" w:hRule="atLeast"/>
        </w:trPr>
        <w:tc>
          <w:tcPr>
            <w:tcW w:w="3813" w:type="pct"/>
            <w:gridSpan w:val="6"/>
            <w:tcBorders>
              <w:top w:val="single" w:color="auto" w:sz="4" w:space="0"/>
              <w:left w:val="single" w:color="auto" w:sz="4" w:space="0"/>
              <w:bottom w:val="single" w:color="auto" w:sz="4" w:space="0"/>
              <w:right w:val="single" w:color="auto" w:sz="4" w:space="0"/>
            </w:tcBorders>
            <w:shd w:val="clear" w:color="auto" w:fill="auto"/>
            <w:noWrap/>
            <w:vAlign w:val="bottom"/>
          </w:tcPr>
          <w:p w14:paraId="2F0999FC">
            <w:pPr>
              <w:widowControl/>
              <w:snapToGrid/>
              <w:spacing w:line="240" w:lineRule="auto"/>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项目合计（不含税，元）</w:t>
            </w:r>
          </w:p>
        </w:tc>
        <w:tc>
          <w:tcPr>
            <w:tcW w:w="351" w:type="pct"/>
            <w:tcBorders>
              <w:top w:val="nil"/>
              <w:left w:val="nil"/>
              <w:bottom w:val="single" w:color="auto" w:sz="4" w:space="0"/>
              <w:right w:val="single" w:color="auto" w:sz="4" w:space="0"/>
            </w:tcBorders>
            <w:shd w:val="clear" w:color="auto" w:fill="auto"/>
            <w:noWrap/>
            <w:vAlign w:val="bottom"/>
          </w:tcPr>
          <w:p w14:paraId="1E6529B2">
            <w:pPr>
              <w:widowControl/>
              <w:snapToGrid/>
              <w:spacing w:line="240" w:lineRule="auto"/>
              <w:jc w:val="center"/>
              <w:rPr>
                <w:rFonts w:ascii="等线" w:hAnsi="等线" w:eastAsia="等线" w:cs="宋体"/>
                <w:color w:val="000000"/>
                <w:kern w:val="0"/>
                <w:sz w:val="22"/>
                <w:szCs w:val="22"/>
              </w:rPr>
            </w:pPr>
          </w:p>
        </w:tc>
        <w:tc>
          <w:tcPr>
            <w:tcW w:w="835" w:type="pct"/>
            <w:tcBorders>
              <w:top w:val="nil"/>
              <w:left w:val="nil"/>
              <w:bottom w:val="single" w:color="auto" w:sz="4" w:space="0"/>
              <w:right w:val="single" w:color="auto" w:sz="4" w:space="0"/>
            </w:tcBorders>
            <w:shd w:val="clear" w:color="auto" w:fill="auto"/>
            <w:noWrap/>
            <w:vAlign w:val="bottom"/>
          </w:tcPr>
          <w:p w14:paraId="29FD60A4">
            <w:pPr>
              <w:widowControl/>
              <w:snapToGrid/>
              <w:spacing w:line="240" w:lineRule="auto"/>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　</w:t>
            </w:r>
          </w:p>
        </w:tc>
      </w:tr>
      <w:tr w14:paraId="28AD5226">
        <w:tblPrEx>
          <w:tblCellMar>
            <w:top w:w="0" w:type="dxa"/>
            <w:left w:w="108" w:type="dxa"/>
            <w:bottom w:w="0" w:type="dxa"/>
            <w:right w:w="108" w:type="dxa"/>
          </w:tblCellMar>
        </w:tblPrEx>
        <w:trPr>
          <w:trHeight w:val="276" w:hRule="atLeast"/>
        </w:trPr>
        <w:tc>
          <w:tcPr>
            <w:tcW w:w="3813" w:type="pct"/>
            <w:gridSpan w:val="6"/>
            <w:tcBorders>
              <w:top w:val="single" w:color="auto" w:sz="4" w:space="0"/>
              <w:left w:val="single" w:color="auto" w:sz="4" w:space="0"/>
              <w:bottom w:val="single" w:color="auto" w:sz="4" w:space="0"/>
              <w:right w:val="single" w:color="000000" w:sz="4" w:space="0"/>
            </w:tcBorders>
            <w:shd w:val="clear" w:color="auto" w:fill="auto"/>
            <w:noWrap/>
            <w:vAlign w:val="bottom"/>
          </w:tcPr>
          <w:p w14:paraId="2A893804">
            <w:pPr>
              <w:widowControl/>
              <w:snapToGrid/>
              <w:spacing w:line="240" w:lineRule="auto"/>
              <w:jc w:val="center"/>
              <w:rPr>
                <w:rFonts w:hint="eastAsia"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rPr>
              <w:t>税额（</w:t>
            </w:r>
            <w:r>
              <w:rPr>
                <w:rFonts w:hint="eastAsia" w:ascii="等线" w:hAnsi="等线" w:eastAsia="等线" w:cs="宋体"/>
                <w:color w:val="000000"/>
                <w:kern w:val="0"/>
                <w:sz w:val="22"/>
                <w:szCs w:val="22"/>
                <w:lang w:val="en-US" w:eastAsia="zh-CN"/>
              </w:rPr>
              <w:t>元，土建9%，设备改造13%）</w:t>
            </w:r>
          </w:p>
        </w:tc>
        <w:tc>
          <w:tcPr>
            <w:tcW w:w="351" w:type="pct"/>
            <w:tcBorders>
              <w:top w:val="nil"/>
              <w:left w:val="nil"/>
              <w:bottom w:val="single" w:color="auto" w:sz="4" w:space="0"/>
              <w:right w:val="single" w:color="auto" w:sz="4" w:space="0"/>
            </w:tcBorders>
            <w:shd w:val="clear" w:color="auto" w:fill="auto"/>
            <w:noWrap/>
            <w:vAlign w:val="bottom"/>
          </w:tcPr>
          <w:p w14:paraId="6D36AFB7">
            <w:pPr>
              <w:widowControl/>
              <w:snapToGrid/>
              <w:spacing w:line="240" w:lineRule="auto"/>
              <w:jc w:val="left"/>
              <w:rPr>
                <w:rFonts w:ascii="等线" w:hAnsi="等线" w:eastAsia="等线" w:cs="宋体"/>
                <w:color w:val="000000"/>
                <w:kern w:val="0"/>
                <w:sz w:val="22"/>
                <w:szCs w:val="22"/>
              </w:rPr>
            </w:pPr>
          </w:p>
        </w:tc>
        <w:tc>
          <w:tcPr>
            <w:tcW w:w="835" w:type="pct"/>
            <w:tcBorders>
              <w:top w:val="nil"/>
              <w:left w:val="nil"/>
              <w:bottom w:val="single" w:color="auto" w:sz="4" w:space="0"/>
              <w:right w:val="single" w:color="auto" w:sz="4" w:space="0"/>
            </w:tcBorders>
            <w:shd w:val="clear" w:color="auto" w:fill="auto"/>
            <w:noWrap/>
            <w:vAlign w:val="bottom"/>
          </w:tcPr>
          <w:p w14:paraId="65FFFD82">
            <w:pPr>
              <w:widowControl/>
              <w:snapToGrid/>
              <w:spacing w:line="240" w:lineRule="auto"/>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　</w:t>
            </w:r>
          </w:p>
        </w:tc>
      </w:tr>
      <w:tr w14:paraId="5CBE4877">
        <w:tblPrEx>
          <w:tblCellMar>
            <w:top w:w="0" w:type="dxa"/>
            <w:left w:w="108" w:type="dxa"/>
            <w:bottom w:w="0" w:type="dxa"/>
            <w:right w:w="108" w:type="dxa"/>
          </w:tblCellMar>
        </w:tblPrEx>
        <w:trPr>
          <w:trHeight w:val="276" w:hRule="atLeast"/>
        </w:trPr>
        <w:tc>
          <w:tcPr>
            <w:tcW w:w="3813" w:type="pct"/>
            <w:gridSpan w:val="6"/>
            <w:tcBorders>
              <w:top w:val="single" w:color="auto" w:sz="4" w:space="0"/>
              <w:left w:val="single" w:color="auto" w:sz="4" w:space="0"/>
              <w:bottom w:val="single" w:color="auto" w:sz="4" w:space="0"/>
              <w:right w:val="single" w:color="000000" w:sz="4" w:space="0"/>
            </w:tcBorders>
            <w:shd w:val="clear" w:color="auto" w:fill="auto"/>
            <w:noWrap/>
            <w:vAlign w:val="bottom"/>
          </w:tcPr>
          <w:p w14:paraId="1C354131">
            <w:pPr>
              <w:widowControl/>
              <w:snapToGrid/>
              <w:spacing w:line="240" w:lineRule="auto"/>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总计（元）</w:t>
            </w:r>
          </w:p>
        </w:tc>
        <w:tc>
          <w:tcPr>
            <w:tcW w:w="351" w:type="pct"/>
            <w:tcBorders>
              <w:top w:val="nil"/>
              <w:left w:val="nil"/>
              <w:bottom w:val="single" w:color="auto" w:sz="4" w:space="0"/>
              <w:right w:val="single" w:color="auto" w:sz="4" w:space="0"/>
            </w:tcBorders>
            <w:shd w:val="clear" w:color="auto" w:fill="auto"/>
            <w:noWrap/>
            <w:vAlign w:val="bottom"/>
          </w:tcPr>
          <w:p w14:paraId="4212AFEB">
            <w:pPr>
              <w:widowControl/>
              <w:snapToGrid/>
              <w:spacing w:line="240" w:lineRule="auto"/>
              <w:jc w:val="left"/>
              <w:rPr>
                <w:rFonts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835" w:type="pct"/>
            <w:tcBorders>
              <w:top w:val="nil"/>
              <w:left w:val="nil"/>
              <w:bottom w:val="single" w:color="auto" w:sz="4" w:space="0"/>
              <w:right w:val="single" w:color="auto" w:sz="4" w:space="0"/>
            </w:tcBorders>
            <w:shd w:val="clear" w:color="auto" w:fill="auto"/>
            <w:noWrap/>
            <w:vAlign w:val="bottom"/>
          </w:tcPr>
          <w:p w14:paraId="61F3B046">
            <w:pPr>
              <w:widowControl/>
              <w:snapToGrid/>
              <w:spacing w:line="240" w:lineRule="auto"/>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　</w:t>
            </w:r>
          </w:p>
        </w:tc>
      </w:tr>
    </w:tbl>
    <w:p w14:paraId="0AEEF1AC">
      <w:pPr>
        <w:pStyle w:val="4"/>
        <w:tabs>
          <w:tab w:val="right" w:leader="dot" w:pos="9629"/>
        </w:tabs>
        <w:ind w:left="0" w:leftChars="0"/>
        <w:rPr>
          <w:lang w:bidi="ar"/>
        </w:rPr>
      </w:pPr>
    </w:p>
    <w:p w14:paraId="0BBA114E">
      <w:pPr>
        <w:pStyle w:val="16"/>
        <w:spacing w:line="360" w:lineRule="exact"/>
        <w:ind w:firstLine="241" w:firstLineChars="100"/>
        <w:rPr>
          <w:rFonts w:hAnsi="宋体" w:cs="宋体"/>
          <w:b/>
          <w:bCs/>
          <w:color w:val="000000"/>
          <w:kern w:val="0"/>
          <w:sz w:val="24"/>
          <w:szCs w:val="24"/>
          <w:lang w:bidi="ar"/>
        </w:rPr>
      </w:pPr>
    </w:p>
    <w:p w14:paraId="7C368B30">
      <w:pPr>
        <w:pStyle w:val="16"/>
        <w:spacing w:line="360" w:lineRule="exact"/>
        <w:ind w:firstLine="241" w:firstLineChars="100"/>
        <w:rPr>
          <w:rFonts w:hAnsi="宋体" w:cs="宋体"/>
          <w:color w:val="000000"/>
          <w:kern w:val="0"/>
          <w:sz w:val="24"/>
          <w:szCs w:val="24"/>
          <w:lang w:bidi="ar"/>
        </w:rPr>
      </w:pPr>
      <w:r>
        <w:rPr>
          <w:rFonts w:hint="eastAsia" w:hAnsi="宋体" w:cs="宋体"/>
          <w:b/>
          <w:bCs/>
          <w:color w:val="000000"/>
          <w:kern w:val="0"/>
          <w:sz w:val="24"/>
          <w:szCs w:val="24"/>
          <w:lang w:bidi="ar"/>
        </w:rPr>
        <w:t>注</w:t>
      </w:r>
      <w:r>
        <w:rPr>
          <w:rFonts w:hint="eastAsia" w:hAnsi="宋体" w:cs="宋体"/>
          <w:color w:val="000000"/>
          <w:kern w:val="0"/>
          <w:sz w:val="24"/>
          <w:szCs w:val="24"/>
          <w:lang w:bidi="ar"/>
        </w:rPr>
        <w:t>：</w:t>
      </w:r>
    </w:p>
    <w:p w14:paraId="5386B6EF"/>
    <w:p w14:paraId="7224CA75">
      <w:pPr>
        <w:pStyle w:val="16"/>
        <w:spacing w:line="360" w:lineRule="exact"/>
        <w:ind w:firstLine="480" w:firstLineChars="200"/>
        <w:rPr>
          <w:rFonts w:hAnsi="宋体"/>
          <w:sz w:val="24"/>
          <w:szCs w:val="24"/>
        </w:rPr>
      </w:pPr>
      <w:r>
        <w:rPr>
          <w:rFonts w:hint="eastAsia" w:hAnsi="宋体" w:cs="宋体"/>
          <w:color w:val="000000"/>
          <w:kern w:val="0"/>
          <w:sz w:val="24"/>
          <w:szCs w:val="24"/>
          <w:lang w:bidi="ar"/>
        </w:rPr>
        <w:t>1</w:t>
      </w:r>
      <w:r>
        <w:rPr>
          <w:rFonts w:hint="eastAsia" w:hAnsi="宋体"/>
          <w:sz w:val="24"/>
          <w:szCs w:val="24"/>
        </w:rPr>
        <w:t>、投标人不得修改清单中内容，不得增、删清单项，如有偏离可填写偏离表格。</w:t>
      </w:r>
    </w:p>
    <w:p w14:paraId="0877F054">
      <w:pPr>
        <w:spacing w:line="360" w:lineRule="exact"/>
        <w:ind w:firstLine="480" w:firstLineChars="200"/>
        <w:rPr>
          <w:rFonts w:ascii="宋体" w:hAnsi="宋体"/>
          <w:sz w:val="24"/>
          <w:szCs w:val="24"/>
        </w:rPr>
      </w:pPr>
      <w:r>
        <w:rPr>
          <w:rFonts w:hint="eastAsia" w:ascii="宋体" w:hAnsi="宋体"/>
          <w:sz w:val="24"/>
          <w:szCs w:val="24"/>
        </w:rPr>
        <w:t>2、招标人可根据实际工作需要，对清单内容进行增减。</w:t>
      </w:r>
    </w:p>
    <w:p w14:paraId="7C4B89DF">
      <w:pPr>
        <w:spacing w:line="360" w:lineRule="exact"/>
        <w:ind w:firstLine="480" w:firstLineChars="200"/>
        <w:rPr>
          <w:rFonts w:ascii="宋体" w:hAnsi="宋体"/>
          <w:b/>
          <w:bCs/>
          <w:sz w:val="24"/>
          <w:szCs w:val="24"/>
        </w:rPr>
      </w:pPr>
      <w:r>
        <w:rPr>
          <w:rFonts w:hint="eastAsia" w:ascii="宋体" w:hAnsi="宋体"/>
          <w:sz w:val="24"/>
          <w:szCs w:val="24"/>
        </w:rPr>
        <w:t>3、报价表中单价为</w:t>
      </w:r>
      <w:r>
        <w:rPr>
          <w:rFonts w:hint="eastAsia" w:ascii="宋体" w:hAnsi="宋体"/>
          <w:b/>
          <w:bCs/>
          <w:sz w:val="24"/>
          <w:szCs w:val="24"/>
        </w:rPr>
        <w:t>综合单价；</w:t>
      </w:r>
      <w:r>
        <w:rPr>
          <w:rFonts w:hint="eastAsia" w:ascii="宋体" w:hAnsi="宋体"/>
          <w:sz w:val="24"/>
          <w:szCs w:val="24"/>
        </w:rPr>
        <w:t>本工程采用</w:t>
      </w:r>
      <w:r>
        <w:rPr>
          <w:rFonts w:hint="eastAsia" w:ascii="宋体" w:hAnsi="宋体"/>
          <w:b/>
          <w:bCs/>
          <w:sz w:val="24"/>
          <w:szCs w:val="24"/>
        </w:rPr>
        <w:t>固定综合单价</w:t>
      </w:r>
      <w:r>
        <w:rPr>
          <w:rFonts w:hint="eastAsia" w:ascii="宋体" w:hAnsi="宋体"/>
          <w:sz w:val="24"/>
          <w:szCs w:val="24"/>
        </w:rPr>
        <w:t>的合同价格形式，单价不变，据实工程量结算。</w:t>
      </w:r>
      <w:r>
        <w:rPr>
          <w:rFonts w:hint="eastAsia" w:ascii="宋体" w:hAnsi="宋体"/>
          <w:b/>
          <w:bCs/>
          <w:sz w:val="24"/>
          <w:szCs w:val="24"/>
        </w:rPr>
        <w:t>所有清单价格按照总价下浮比例等比例下浮。</w:t>
      </w:r>
    </w:p>
    <w:p w14:paraId="78F53B86">
      <w:pPr>
        <w:spacing w:line="360" w:lineRule="exact"/>
        <w:ind w:firstLine="480" w:firstLineChars="200"/>
        <w:rPr>
          <w:rFonts w:ascii="宋体" w:hAnsi="宋体"/>
          <w:bCs/>
          <w:sz w:val="24"/>
          <w:szCs w:val="24"/>
        </w:rPr>
      </w:pPr>
      <w:r>
        <w:rPr>
          <w:rFonts w:hint="eastAsia" w:ascii="宋体" w:hAnsi="宋体"/>
          <w:sz w:val="24"/>
          <w:szCs w:val="24"/>
        </w:rPr>
        <w:t>4、清单以外新增</w:t>
      </w:r>
      <w:r>
        <w:rPr>
          <w:rFonts w:hint="eastAsia" w:ascii="宋体" w:hAnsi="宋体"/>
          <w:bCs/>
          <w:sz w:val="24"/>
          <w:szCs w:val="24"/>
        </w:rPr>
        <w:t>项目净报费率见合同文本。</w:t>
      </w:r>
    </w:p>
    <w:p w14:paraId="72F98C45">
      <w:pPr>
        <w:pStyle w:val="2"/>
        <w:spacing w:line="360" w:lineRule="exact"/>
        <w:ind w:left="0" w:leftChars="0" w:firstLine="480"/>
        <w:rPr>
          <w:rFonts w:ascii="宋体" w:hAnsi="宋体"/>
          <w:bCs/>
          <w:sz w:val="24"/>
          <w:szCs w:val="24"/>
        </w:rPr>
      </w:pPr>
      <w:r>
        <w:rPr>
          <w:rFonts w:hint="eastAsia" w:ascii="宋体" w:hAnsi="宋体"/>
          <w:bCs/>
          <w:sz w:val="24"/>
          <w:szCs w:val="24"/>
        </w:rPr>
        <w:t>5、工程量清单报价格式中所有需要填报的单价和合价，投标人均应填报，每一项目只允许有一个报价，未填报的单价和合价视为此项费用已包含在工程量清单的其他单价或合价中。</w:t>
      </w:r>
    </w:p>
    <w:p w14:paraId="6A87385D">
      <w:pPr>
        <w:pStyle w:val="2"/>
        <w:spacing w:line="360" w:lineRule="exact"/>
        <w:ind w:left="0" w:leftChars="0" w:firstLine="480"/>
        <w:rPr>
          <w:rFonts w:ascii="宋体" w:hAnsi="宋体"/>
          <w:bCs/>
          <w:sz w:val="24"/>
          <w:szCs w:val="24"/>
        </w:rPr>
      </w:pPr>
      <w:r>
        <w:rPr>
          <w:rFonts w:hint="eastAsia" w:ascii="宋体" w:hAnsi="宋体"/>
          <w:bCs/>
          <w:sz w:val="24"/>
          <w:szCs w:val="24"/>
        </w:rPr>
        <w:t>6、</w:t>
      </w:r>
      <w:r>
        <w:rPr>
          <w:rFonts w:hint="eastAsia" w:ascii="宋体" w:hAnsi="宋体"/>
          <w:b/>
          <w:sz w:val="24"/>
          <w:szCs w:val="24"/>
        </w:rPr>
        <w:t>投标人在投标报价时应综合考虑以下费用</w:t>
      </w:r>
      <w:r>
        <w:rPr>
          <w:rFonts w:hint="eastAsia" w:ascii="宋体" w:hAnsi="宋体"/>
          <w:bCs/>
          <w:sz w:val="24"/>
          <w:szCs w:val="24"/>
        </w:rPr>
        <w:t>：</w:t>
      </w:r>
    </w:p>
    <w:p w14:paraId="608A2704">
      <w:pPr>
        <w:pStyle w:val="2"/>
        <w:spacing w:line="360" w:lineRule="exact"/>
        <w:ind w:left="0" w:leftChars="0" w:firstLine="480"/>
        <w:rPr>
          <w:rFonts w:ascii="宋体" w:hAnsi="宋体"/>
          <w:bCs/>
          <w:sz w:val="24"/>
          <w:szCs w:val="24"/>
        </w:rPr>
      </w:pPr>
      <w:r>
        <w:rPr>
          <w:rFonts w:hint="eastAsia" w:ascii="宋体" w:hAnsi="宋体"/>
          <w:bCs/>
          <w:sz w:val="24"/>
          <w:szCs w:val="24"/>
        </w:rPr>
        <w:t>1）因招标文件及合同特殊要求而发生的费用；</w:t>
      </w:r>
    </w:p>
    <w:p w14:paraId="2F07BF7D">
      <w:pPr>
        <w:pStyle w:val="2"/>
        <w:spacing w:line="360" w:lineRule="exact"/>
        <w:ind w:left="0" w:leftChars="0" w:firstLine="480"/>
        <w:rPr>
          <w:rFonts w:ascii="宋体" w:hAnsi="宋体"/>
          <w:bCs/>
          <w:sz w:val="24"/>
          <w:szCs w:val="24"/>
        </w:rPr>
      </w:pPr>
      <w:r>
        <w:rPr>
          <w:rFonts w:hint="eastAsia" w:ascii="宋体" w:hAnsi="宋体"/>
          <w:bCs/>
          <w:sz w:val="24"/>
          <w:szCs w:val="24"/>
        </w:rPr>
        <w:t>2）工程量清单没有体现而施工中又必然发生的费用；</w:t>
      </w:r>
    </w:p>
    <w:p w14:paraId="5749DBA0">
      <w:pPr>
        <w:pStyle w:val="2"/>
        <w:spacing w:line="360" w:lineRule="exact"/>
        <w:ind w:left="0" w:leftChars="0" w:firstLine="480"/>
        <w:rPr>
          <w:rFonts w:ascii="宋体" w:hAnsi="宋体"/>
          <w:bCs/>
          <w:sz w:val="24"/>
          <w:szCs w:val="24"/>
        </w:rPr>
      </w:pPr>
      <w:r>
        <w:rPr>
          <w:rFonts w:hint="eastAsia" w:ascii="宋体" w:hAnsi="宋体"/>
          <w:bCs/>
          <w:sz w:val="24"/>
          <w:szCs w:val="24"/>
        </w:rPr>
        <w:t>3）投标人投标报价时应充分考虑招标文件\第四章 合同主要条款中相关约定；</w:t>
      </w:r>
    </w:p>
    <w:p w14:paraId="477B7253">
      <w:pPr>
        <w:pStyle w:val="2"/>
        <w:spacing w:line="360" w:lineRule="exact"/>
        <w:ind w:left="0" w:leftChars="0" w:firstLine="480"/>
        <w:rPr>
          <w:rFonts w:ascii="宋体" w:hAnsi="宋体"/>
          <w:bCs/>
          <w:sz w:val="24"/>
          <w:szCs w:val="24"/>
        </w:rPr>
      </w:pPr>
      <w:r>
        <w:rPr>
          <w:rFonts w:hint="eastAsia" w:ascii="宋体" w:hAnsi="宋体"/>
          <w:bCs/>
          <w:sz w:val="24"/>
          <w:szCs w:val="24"/>
        </w:rPr>
        <w:t>4）考虑合同明示和暗示的所有责任、义务及不可抗力以外的一切风险因素等所发生的所有费用；</w:t>
      </w:r>
    </w:p>
    <w:p w14:paraId="37406C08">
      <w:pPr>
        <w:pStyle w:val="2"/>
        <w:spacing w:line="360" w:lineRule="exact"/>
        <w:ind w:left="0" w:leftChars="0" w:firstLine="480"/>
        <w:rPr>
          <w:rFonts w:hint="eastAsia" w:ascii="宋体" w:hAnsi="宋体"/>
          <w:bCs/>
          <w:sz w:val="24"/>
          <w:szCs w:val="24"/>
        </w:rPr>
      </w:pPr>
      <w:r>
        <w:rPr>
          <w:rFonts w:hint="eastAsia" w:ascii="宋体" w:hAnsi="宋体"/>
          <w:bCs/>
          <w:sz w:val="24"/>
          <w:szCs w:val="24"/>
        </w:rPr>
        <w:t>5）不允许投标单位采用不平衡报价，如发现非客观因素不平衡报价，招标人有权对中标清单的高报价部分予以调低价格，并同步调低中标总价。</w:t>
      </w:r>
    </w:p>
    <w:p w14:paraId="65DDB4E3">
      <w:pPr>
        <w:rPr>
          <w:rFonts w:hint="eastAsia" w:ascii="宋体" w:hAnsi="宋体"/>
          <w:bCs/>
          <w:sz w:val="24"/>
          <w:szCs w:val="24"/>
        </w:rPr>
      </w:pPr>
      <w:r>
        <w:rPr>
          <w:rFonts w:hint="eastAsia" w:ascii="宋体" w:hAnsi="宋体"/>
          <w:bCs/>
          <w:sz w:val="24"/>
          <w:szCs w:val="24"/>
        </w:rPr>
        <w:br w:type="page"/>
      </w:r>
    </w:p>
    <w:p w14:paraId="6DA40796">
      <w:pPr>
        <w:pStyle w:val="76"/>
        <w:rPr>
          <w:rFonts w:hint="default"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6</w:t>
      </w:r>
    </w:p>
    <w:tbl>
      <w:tblPr>
        <w:tblStyle w:val="30"/>
        <w:tblpPr w:leftFromText="180" w:rightFromText="180" w:vertAnchor="page" w:horzAnchor="page" w:tblpX="1301" w:tblpY="410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9"/>
        <w:gridCol w:w="1113"/>
        <w:gridCol w:w="913"/>
        <w:gridCol w:w="914"/>
        <w:gridCol w:w="1007"/>
        <w:gridCol w:w="820"/>
        <w:gridCol w:w="913"/>
        <w:gridCol w:w="913"/>
        <w:gridCol w:w="867"/>
        <w:gridCol w:w="949"/>
        <w:gridCol w:w="997"/>
      </w:tblGrid>
      <w:tr w14:paraId="28C01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trPr>
        <w:tc>
          <w:tcPr>
            <w:tcW w:w="509" w:type="dxa"/>
            <w:vAlign w:val="center"/>
          </w:tcPr>
          <w:p w14:paraId="6D669C94">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113" w:type="dxa"/>
            <w:vAlign w:val="center"/>
          </w:tcPr>
          <w:p w14:paraId="2E460624">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项目名称</w:t>
            </w:r>
          </w:p>
        </w:tc>
        <w:tc>
          <w:tcPr>
            <w:tcW w:w="913" w:type="dxa"/>
            <w:vAlign w:val="center"/>
          </w:tcPr>
          <w:p w14:paraId="3AF70CBD">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项目规模</w:t>
            </w:r>
          </w:p>
        </w:tc>
        <w:tc>
          <w:tcPr>
            <w:tcW w:w="914" w:type="dxa"/>
            <w:vAlign w:val="center"/>
          </w:tcPr>
          <w:p w14:paraId="03B3DA19">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发包人</w:t>
            </w:r>
          </w:p>
          <w:p w14:paraId="1F4084C6">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名称</w:t>
            </w:r>
          </w:p>
        </w:tc>
        <w:tc>
          <w:tcPr>
            <w:tcW w:w="1007" w:type="dxa"/>
            <w:vAlign w:val="center"/>
          </w:tcPr>
          <w:p w14:paraId="5B008378">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发包人联系人及电话</w:t>
            </w:r>
          </w:p>
        </w:tc>
        <w:tc>
          <w:tcPr>
            <w:tcW w:w="820" w:type="dxa"/>
            <w:vAlign w:val="center"/>
          </w:tcPr>
          <w:p w14:paraId="350B373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合同价格</w:t>
            </w:r>
          </w:p>
        </w:tc>
        <w:tc>
          <w:tcPr>
            <w:tcW w:w="913" w:type="dxa"/>
            <w:vAlign w:val="center"/>
          </w:tcPr>
          <w:p w14:paraId="65CB534E">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开、竣工</w:t>
            </w:r>
          </w:p>
          <w:p w14:paraId="7A47818F">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日期</w:t>
            </w:r>
          </w:p>
        </w:tc>
        <w:tc>
          <w:tcPr>
            <w:tcW w:w="913" w:type="dxa"/>
            <w:vAlign w:val="center"/>
          </w:tcPr>
          <w:p w14:paraId="707845C0">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工程质量</w:t>
            </w:r>
          </w:p>
        </w:tc>
        <w:tc>
          <w:tcPr>
            <w:tcW w:w="867" w:type="dxa"/>
            <w:vAlign w:val="center"/>
          </w:tcPr>
          <w:p w14:paraId="29E2D84F">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项目经理</w:t>
            </w:r>
          </w:p>
        </w:tc>
        <w:tc>
          <w:tcPr>
            <w:tcW w:w="949" w:type="dxa"/>
            <w:vAlign w:val="center"/>
          </w:tcPr>
          <w:p w14:paraId="5146CD47">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技术负责人</w:t>
            </w:r>
          </w:p>
        </w:tc>
        <w:tc>
          <w:tcPr>
            <w:tcW w:w="997" w:type="dxa"/>
            <w:vAlign w:val="center"/>
          </w:tcPr>
          <w:p w14:paraId="54AA644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总监理工程师及电话</w:t>
            </w:r>
          </w:p>
        </w:tc>
      </w:tr>
      <w:tr w14:paraId="0D69F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509" w:type="dxa"/>
            <w:vAlign w:val="center"/>
          </w:tcPr>
          <w:p w14:paraId="46C73D9E">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w:t>
            </w:r>
          </w:p>
        </w:tc>
        <w:tc>
          <w:tcPr>
            <w:tcW w:w="1113" w:type="dxa"/>
            <w:vAlign w:val="center"/>
          </w:tcPr>
          <w:p w14:paraId="4ACCB2E6">
            <w:pPr>
              <w:jc w:val="center"/>
              <w:rPr>
                <w:rFonts w:asciiTheme="minorEastAsia" w:hAnsiTheme="minorEastAsia" w:eastAsiaTheme="minorEastAsia" w:cstheme="minorEastAsia"/>
                <w:szCs w:val="21"/>
              </w:rPr>
            </w:pPr>
          </w:p>
        </w:tc>
        <w:tc>
          <w:tcPr>
            <w:tcW w:w="913" w:type="dxa"/>
            <w:vAlign w:val="center"/>
          </w:tcPr>
          <w:p w14:paraId="4DD753F5">
            <w:pPr>
              <w:jc w:val="center"/>
              <w:rPr>
                <w:rFonts w:asciiTheme="minorEastAsia" w:hAnsiTheme="minorEastAsia" w:eastAsiaTheme="minorEastAsia" w:cstheme="minorEastAsia"/>
                <w:szCs w:val="21"/>
              </w:rPr>
            </w:pPr>
          </w:p>
        </w:tc>
        <w:tc>
          <w:tcPr>
            <w:tcW w:w="914" w:type="dxa"/>
            <w:vAlign w:val="center"/>
          </w:tcPr>
          <w:p w14:paraId="568B778F">
            <w:pPr>
              <w:jc w:val="center"/>
              <w:rPr>
                <w:rFonts w:asciiTheme="minorEastAsia" w:hAnsiTheme="minorEastAsia" w:eastAsiaTheme="minorEastAsia" w:cstheme="minorEastAsia"/>
                <w:szCs w:val="21"/>
              </w:rPr>
            </w:pPr>
          </w:p>
        </w:tc>
        <w:tc>
          <w:tcPr>
            <w:tcW w:w="1007" w:type="dxa"/>
            <w:vAlign w:val="center"/>
          </w:tcPr>
          <w:p w14:paraId="4C4992A2">
            <w:pPr>
              <w:jc w:val="center"/>
              <w:rPr>
                <w:rFonts w:asciiTheme="minorEastAsia" w:hAnsiTheme="minorEastAsia" w:eastAsiaTheme="minorEastAsia" w:cstheme="minorEastAsia"/>
                <w:szCs w:val="21"/>
              </w:rPr>
            </w:pPr>
          </w:p>
        </w:tc>
        <w:tc>
          <w:tcPr>
            <w:tcW w:w="820" w:type="dxa"/>
            <w:vAlign w:val="center"/>
          </w:tcPr>
          <w:p w14:paraId="36DC3035">
            <w:pPr>
              <w:jc w:val="center"/>
              <w:rPr>
                <w:rFonts w:asciiTheme="minorEastAsia" w:hAnsiTheme="minorEastAsia" w:eastAsiaTheme="minorEastAsia" w:cstheme="minorEastAsia"/>
                <w:szCs w:val="21"/>
              </w:rPr>
            </w:pPr>
          </w:p>
        </w:tc>
        <w:tc>
          <w:tcPr>
            <w:tcW w:w="913" w:type="dxa"/>
            <w:vAlign w:val="center"/>
          </w:tcPr>
          <w:p w14:paraId="7EF22870">
            <w:pPr>
              <w:jc w:val="center"/>
              <w:rPr>
                <w:rFonts w:asciiTheme="minorEastAsia" w:hAnsiTheme="minorEastAsia" w:eastAsiaTheme="minorEastAsia" w:cstheme="minorEastAsia"/>
                <w:szCs w:val="21"/>
              </w:rPr>
            </w:pPr>
          </w:p>
        </w:tc>
        <w:tc>
          <w:tcPr>
            <w:tcW w:w="913" w:type="dxa"/>
            <w:vAlign w:val="center"/>
          </w:tcPr>
          <w:p w14:paraId="165C6303">
            <w:pPr>
              <w:jc w:val="center"/>
              <w:rPr>
                <w:rFonts w:asciiTheme="minorEastAsia" w:hAnsiTheme="minorEastAsia" w:eastAsiaTheme="minorEastAsia" w:cstheme="minorEastAsia"/>
                <w:szCs w:val="21"/>
              </w:rPr>
            </w:pPr>
          </w:p>
        </w:tc>
        <w:tc>
          <w:tcPr>
            <w:tcW w:w="867" w:type="dxa"/>
            <w:vAlign w:val="center"/>
          </w:tcPr>
          <w:p w14:paraId="3FA4B084">
            <w:pPr>
              <w:jc w:val="center"/>
              <w:rPr>
                <w:rFonts w:asciiTheme="minorEastAsia" w:hAnsiTheme="minorEastAsia" w:eastAsiaTheme="minorEastAsia" w:cstheme="minorEastAsia"/>
                <w:szCs w:val="21"/>
              </w:rPr>
            </w:pPr>
          </w:p>
        </w:tc>
        <w:tc>
          <w:tcPr>
            <w:tcW w:w="949" w:type="dxa"/>
            <w:vAlign w:val="center"/>
          </w:tcPr>
          <w:p w14:paraId="44B8A64F">
            <w:pPr>
              <w:jc w:val="center"/>
              <w:rPr>
                <w:rFonts w:asciiTheme="minorEastAsia" w:hAnsiTheme="minorEastAsia" w:eastAsiaTheme="minorEastAsia" w:cstheme="minorEastAsia"/>
                <w:szCs w:val="21"/>
              </w:rPr>
            </w:pPr>
          </w:p>
        </w:tc>
        <w:tc>
          <w:tcPr>
            <w:tcW w:w="997" w:type="dxa"/>
          </w:tcPr>
          <w:p w14:paraId="5355BE6D">
            <w:pPr>
              <w:jc w:val="center"/>
              <w:rPr>
                <w:rFonts w:asciiTheme="minorEastAsia" w:hAnsiTheme="minorEastAsia" w:eastAsiaTheme="minorEastAsia" w:cstheme="minorEastAsia"/>
                <w:szCs w:val="21"/>
              </w:rPr>
            </w:pPr>
          </w:p>
        </w:tc>
      </w:tr>
      <w:tr w14:paraId="6ADE4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509" w:type="dxa"/>
            <w:vAlign w:val="center"/>
          </w:tcPr>
          <w:p w14:paraId="31A46E06">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2</w:t>
            </w:r>
          </w:p>
        </w:tc>
        <w:tc>
          <w:tcPr>
            <w:tcW w:w="1113" w:type="dxa"/>
            <w:vAlign w:val="center"/>
          </w:tcPr>
          <w:p w14:paraId="43CC961A">
            <w:pPr>
              <w:jc w:val="center"/>
              <w:rPr>
                <w:rFonts w:asciiTheme="minorEastAsia" w:hAnsiTheme="minorEastAsia" w:eastAsiaTheme="minorEastAsia" w:cstheme="minorEastAsia"/>
                <w:szCs w:val="21"/>
              </w:rPr>
            </w:pPr>
          </w:p>
        </w:tc>
        <w:tc>
          <w:tcPr>
            <w:tcW w:w="913" w:type="dxa"/>
            <w:vAlign w:val="center"/>
          </w:tcPr>
          <w:p w14:paraId="500BF12D">
            <w:pPr>
              <w:jc w:val="center"/>
              <w:rPr>
                <w:rFonts w:asciiTheme="minorEastAsia" w:hAnsiTheme="minorEastAsia" w:eastAsiaTheme="minorEastAsia" w:cstheme="minorEastAsia"/>
                <w:szCs w:val="21"/>
              </w:rPr>
            </w:pPr>
          </w:p>
        </w:tc>
        <w:tc>
          <w:tcPr>
            <w:tcW w:w="914" w:type="dxa"/>
            <w:vAlign w:val="center"/>
          </w:tcPr>
          <w:p w14:paraId="58AAF1B1">
            <w:pPr>
              <w:jc w:val="center"/>
              <w:rPr>
                <w:rFonts w:asciiTheme="minorEastAsia" w:hAnsiTheme="minorEastAsia" w:eastAsiaTheme="minorEastAsia" w:cstheme="minorEastAsia"/>
                <w:szCs w:val="21"/>
              </w:rPr>
            </w:pPr>
          </w:p>
        </w:tc>
        <w:tc>
          <w:tcPr>
            <w:tcW w:w="1007" w:type="dxa"/>
            <w:vAlign w:val="center"/>
          </w:tcPr>
          <w:p w14:paraId="62010778">
            <w:pPr>
              <w:jc w:val="center"/>
              <w:rPr>
                <w:rFonts w:asciiTheme="minorEastAsia" w:hAnsiTheme="minorEastAsia" w:eastAsiaTheme="minorEastAsia" w:cstheme="minorEastAsia"/>
                <w:szCs w:val="21"/>
              </w:rPr>
            </w:pPr>
          </w:p>
        </w:tc>
        <w:tc>
          <w:tcPr>
            <w:tcW w:w="820" w:type="dxa"/>
            <w:vAlign w:val="center"/>
          </w:tcPr>
          <w:p w14:paraId="2E4E0B81">
            <w:pPr>
              <w:jc w:val="center"/>
              <w:rPr>
                <w:rFonts w:asciiTheme="minorEastAsia" w:hAnsiTheme="minorEastAsia" w:eastAsiaTheme="minorEastAsia" w:cstheme="minorEastAsia"/>
                <w:szCs w:val="21"/>
              </w:rPr>
            </w:pPr>
          </w:p>
        </w:tc>
        <w:tc>
          <w:tcPr>
            <w:tcW w:w="913" w:type="dxa"/>
            <w:vAlign w:val="center"/>
          </w:tcPr>
          <w:p w14:paraId="51BEA17D">
            <w:pPr>
              <w:jc w:val="center"/>
              <w:rPr>
                <w:rFonts w:asciiTheme="minorEastAsia" w:hAnsiTheme="minorEastAsia" w:eastAsiaTheme="minorEastAsia" w:cstheme="minorEastAsia"/>
                <w:szCs w:val="21"/>
              </w:rPr>
            </w:pPr>
          </w:p>
        </w:tc>
        <w:tc>
          <w:tcPr>
            <w:tcW w:w="913" w:type="dxa"/>
            <w:vAlign w:val="center"/>
          </w:tcPr>
          <w:p w14:paraId="69D801E3">
            <w:pPr>
              <w:jc w:val="center"/>
              <w:rPr>
                <w:rFonts w:asciiTheme="minorEastAsia" w:hAnsiTheme="minorEastAsia" w:eastAsiaTheme="minorEastAsia" w:cstheme="minorEastAsia"/>
                <w:szCs w:val="21"/>
              </w:rPr>
            </w:pPr>
          </w:p>
        </w:tc>
        <w:tc>
          <w:tcPr>
            <w:tcW w:w="867" w:type="dxa"/>
            <w:vAlign w:val="center"/>
          </w:tcPr>
          <w:p w14:paraId="5F469357">
            <w:pPr>
              <w:jc w:val="center"/>
              <w:rPr>
                <w:rFonts w:asciiTheme="minorEastAsia" w:hAnsiTheme="minorEastAsia" w:eastAsiaTheme="minorEastAsia" w:cstheme="minorEastAsia"/>
                <w:szCs w:val="21"/>
              </w:rPr>
            </w:pPr>
          </w:p>
        </w:tc>
        <w:tc>
          <w:tcPr>
            <w:tcW w:w="949" w:type="dxa"/>
            <w:vAlign w:val="center"/>
          </w:tcPr>
          <w:p w14:paraId="4845FF94">
            <w:pPr>
              <w:jc w:val="center"/>
              <w:rPr>
                <w:rFonts w:asciiTheme="minorEastAsia" w:hAnsiTheme="minorEastAsia" w:eastAsiaTheme="minorEastAsia" w:cstheme="minorEastAsia"/>
                <w:szCs w:val="21"/>
              </w:rPr>
            </w:pPr>
          </w:p>
        </w:tc>
        <w:tc>
          <w:tcPr>
            <w:tcW w:w="997" w:type="dxa"/>
          </w:tcPr>
          <w:p w14:paraId="410305E6">
            <w:pPr>
              <w:jc w:val="center"/>
              <w:rPr>
                <w:rFonts w:asciiTheme="minorEastAsia" w:hAnsiTheme="minorEastAsia" w:eastAsiaTheme="minorEastAsia" w:cstheme="minorEastAsia"/>
                <w:szCs w:val="21"/>
              </w:rPr>
            </w:pPr>
          </w:p>
        </w:tc>
      </w:tr>
      <w:tr w14:paraId="2C9D6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509" w:type="dxa"/>
            <w:vAlign w:val="center"/>
          </w:tcPr>
          <w:p w14:paraId="058F959F">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3</w:t>
            </w:r>
          </w:p>
        </w:tc>
        <w:tc>
          <w:tcPr>
            <w:tcW w:w="1113" w:type="dxa"/>
            <w:vAlign w:val="center"/>
          </w:tcPr>
          <w:p w14:paraId="3A2854D7">
            <w:pPr>
              <w:jc w:val="center"/>
              <w:rPr>
                <w:rFonts w:asciiTheme="minorEastAsia" w:hAnsiTheme="minorEastAsia" w:eastAsiaTheme="minorEastAsia" w:cstheme="minorEastAsia"/>
                <w:szCs w:val="21"/>
              </w:rPr>
            </w:pPr>
          </w:p>
        </w:tc>
        <w:tc>
          <w:tcPr>
            <w:tcW w:w="913" w:type="dxa"/>
            <w:vAlign w:val="center"/>
          </w:tcPr>
          <w:p w14:paraId="7FE06C3F">
            <w:pPr>
              <w:jc w:val="center"/>
              <w:rPr>
                <w:rFonts w:asciiTheme="minorEastAsia" w:hAnsiTheme="minorEastAsia" w:eastAsiaTheme="minorEastAsia" w:cstheme="minorEastAsia"/>
                <w:szCs w:val="21"/>
              </w:rPr>
            </w:pPr>
          </w:p>
        </w:tc>
        <w:tc>
          <w:tcPr>
            <w:tcW w:w="914" w:type="dxa"/>
            <w:vAlign w:val="center"/>
          </w:tcPr>
          <w:p w14:paraId="01A8CAF1">
            <w:pPr>
              <w:jc w:val="center"/>
              <w:rPr>
                <w:rFonts w:asciiTheme="minorEastAsia" w:hAnsiTheme="minorEastAsia" w:eastAsiaTheme="minorEastAsia" w:cstheme="minorEastAsia"/>
                <w:szCs w:val="21"/>
              </w:rPr>
            </w:pPr>
          </w:p>
        </w:tc>
        <w:tc>
          <w:tcPr>
            <w:tcW w:w="1007" w:type="dxa"/>
            <w:vAlign w:val="center"/>
          </w:tcPr>
          <w:p w14:paraId="36C7CDDB">
            <w:pPr>
              <w:jc w:val="center"/>
              <w:rPr>
                <w:rFonts w:asciiTheme="minorEastAsia" w:hAnsiTheme="minorEastAsia" w:eastAsiaTheme="minorEastAsia" w:cstheme="minorEastAsia"/>
                <w:szCs w:val="21"/>
              </w:rPr>
            </w:pPr>
          </w:p>
        </w:tc>
        <w:tc>
          <w:tcPr>
            <w:tcW w:w="820" w:type="dxa"/>
            <w:vAlign w:val="center"/>
          </w:tcPr>
          <w:p w14:paraId="3E8AEFE6">
            <w:pPr>
              <w:jc w:val="center"/>
              <w:rPr>
                <w:rFonts w:asciiTheme="minorEastAsia" w:hAnsiTheme="minorEastAsia" w:eastAsiaTheme="minorEastAsia" w:cstheme="minorEastAsia"/>
                <w:szCs w:val="21"/>
              </w:rPr>
            </w:pPr>
          </w:p>
        </w:tc>
        <w:tc>
          <w:tcPr>
            <w:tcW w:w="913" w:type="dxa"/>
            <w:vAlign w:val="center"/>
          </w:tcPr>
          <w:p w14:paraId="715CAAE3">
            <w:pPr>
              <w:jc w:val="center"/>
              <w:rPr>
                <w:rFonts w:asciiTheme="minorEastAsia" w:hAnsiTheme="minorEastAsia" w:eastAsiaTheme="minorEastAsia" w:cstheme="minorEastAsia"/>
                <w:szCs w:val="21"/>
              </w:rPr>
            </w:pPr>
          </w:p>
        </w:tc>
        <w:tc>
          <w:tcPr>
            <w:tcW w:w="913" w:type="dxa"/>
            <w:vAlign w:val="center"/>
          </w:tcPr>
          <w:p w14:paraId="4AB442A2">
            <w:pPr>
              <w:jc w:val="center"/>
              <w:rPr>
                <w:rFonts w:asciiTheme="minorEastAsia" w:hAnsiTheme="minorEastAsia" w:eastAsiaTheme="minorEastAsia" w:cstheme="minorEastAsia"/>
                <w:szCs w:val="21"/>
              </w:rPr>
            </w:pPr>
          </w:p>
        </w:tc>
        <w:tc>
          <w:tcPr>
            <w:tcW w:w="867" w:type="dxa"/>
            <w:vAlign w:val="center"/>
          </w:tcPr>
          <w:p w14:paraId="691F39E6">
            <w:pPr>
              <w:jc w:val="center"/>
              <w:rPr>
                <w:rFonts w:asciiTheme="minorEastAsia" w:hAnsiTheme="minorEastAsia" w:eastAsiaTheme="minorEastAsia" w:cstheme="minorEastAsia"/>
                <w:szCs w:val="21"/>
              </w:rPr>
            </w:pPr>
          </w:p>
        </w:tc>
        <w:tc>
          <w:tcPr>
            <w:tcW w:w="949" w:type="dxa"/>
            <w:vAlign w:val="center"/>
          </w:tcPr>
          <w:p w14:paraId="798E4DA3">
            <w:pPr>
              <w:jc w:val="center"/>
              <w:rPr>
                <w:rFonts w:asciiTheme="minorEastAsia" w:hAnsiTheme="minorEastAsia" w:eastAsiaTheme="minorEastAsia" w:cstheme="minorEastAsia"/>
                <w:szCs w:val="21"/>
              </w:rPr>
            </w:pPr>
          </w:p>
        </w:tc>
        <w:tc>
          <w:tcPr>
            <w:tcW w:w="997" w:type="dxa"/>
          </w:tcPr>
          <w:p w14:paraId="0DEB7BDB">
            <w:pPr>
              <w:jc w:val="center"/>
              <w:rPr>
                <w:rFonts w:asciiTheme="minorEastAsia" w:hAnsiTheme="minorEastAsia" w:eastAsiaTheme="minorEastAsia" w:cstheme="minorEastAsia"/>
                <w:szCs w:val="21"/>
              </w:rPr>
            </w:pPr>
          </w:p>
        </w:tc>
      </w:tr>
      <w:tr w14:paraId="024F2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509" w:type="dxa"/>
            <w:vAlign w:val="center"/>
          </w:tcPr>
          <w:p w14:paraId="3BAB3DA7">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4</w:t>
            </w:r>
          </w:p>
        </w:tc>
        <w:tc>
          <w:tcPr>
            <w:tcW w:w="1113" w:type="dxa"/>
            <w:vAlign w:val="center"/>
          </w:tcPr>
          <w:p w14:paraId="671233C3">
            <w:pPr>
              <w:jc w:val="center"/>
              <w:rPr>
                <w:rFonts w:asciiTheme="minorEastAsia" w:hAnsiTheme="minorEastAsia" w:eastAsiaTheme="minorEastAsia" w:cstheme="minorEastAsia"/>
                <w:szCs w:val="21"/>
              </w:rPr>
            </w:pPr>
          </w:p>
        </w:tc>
        <w:tc>
          <w:tcPr>
            <w:tcW w:w="913" w:type="dxa"/>
            <w:vAlign w:val="center"/>
          </w:tcPr>
          <w:p w14:paraId="52A259ED">
            <w:pPr>
              <w:jc w:val="center"/>
              <w:rPr>
                <w:rFonts w:asciiTheme="minorEastAsia" w:hAnsiTheme="minorEastAsia" w:eastAsiaTheme="minorEastAsia" w:cstheme="minorEastAsia"/>
                <w:szCs w:val="21"/>
              </w:rPr>
            </w:pPr>
          </w:p>
        </w:tc>
        <w:tc>
          <w:tcPr>
            <w:tcW w:w="914" w:type="dxa"/>
            <w:vAlign w:val="center"/>
          </w:tcPr>
          <w:p w14:paraId="3BD038D1">
            <w:pPr>
              <w:jc w:val="center"/>
              <w:rPr>
                <w:rFonts w:asciiTheme="minorEastAsia" w:hAnsiTheme="minorEastAsia" w:eastAsiaTheme="minorEastAsia" w:cstheme="minorEastAsia"/>
                <w:szCs w:val="21"/>
              </w:rPr>
            </w:pPr>
          </w:p>
        </w:tc>
        <w:tc>
          <w:tcPr>
            <w:tcW w:w="1007" w:type="dxa"/>
            <w:vAlign w:val="center"/>
          </w:tcPr>
          <w:p w14:paraId="05FA1A4D">
            <w:pPr>
              <w:jc w:val="center"/>
              <w:rPr>
                <w:rFonts w:asciiTheme="minorEastAsia" w:hAnsiTheme="minorEastAsia" w:eastAsiaTheme="minorEastAsia" w:cstheme="minorEastAsia"/>
                <w:szCs w:val="21"/>
              </w:rPr>
            </w:pPr>
          </w:p>
        </w:tc>
        <w:tc>
          <w:tcPr>
            <w:tcW w:w="820" w:type="dxa"/>
            <w:vAlign w:val="center"/>
          </w:tcPr>
          <w:p w14:paraId="53168662">
            <w:pPr>
              <w:jc w:val="center"/>
              <w:rPr>
                <w:rFonts w:asciiTheme="minorEastAsia" w:hAnsiTheme="minorEastAsia" w:eastAsiaTheme="minorEastAsia" w:cstheme="minorEastAsia"/>
                <w:szCs w:val="21"/>
              </w:rPr>
            </w:pPr>
          </w:p>
        </w:tc>
        <w:tc>
          <w:tcPr>
            <w:tcW w:w="913" w:type="dxa"/>
            <w:vAlign w:val="center"/>
          </w:tcPr>
          <w:p w14:paraId="688762D1">
            <w:pPr>
              <w:jc w:val="center"/>
              <w:rPr>
                <w:rFonts w:asciiTheme="minorEastAsia" w:hAnsiTheme="minorEastAsia" w:eastAsiaTheme="minorEastAsia" w:cstheme="minorEastAsia"/>
                <w:szCs w:val="21"/>
              </w:rPr>
            </w:pPr>
          </w:p>
        </w:tc>
        <w:tc>
          <w:tcPr>
            <w:tcW w:w="913" w:type="dxa"/>
            <w:vAlign w:val="center"/>
          </w:tcPr>
          <w:p w14:paraId="692C2A37">
            <w:pPr>
              <w:jc w:val="center"/>
              <w:rPr>
                <w:rFonts w:asciiTheme="minorEastAsia" w:hAnsiTheme="minorEastAsia" w:eastAsiaTheme="minorEastAsia" w:cstheme="minorEastAsia"/>
                <w:szCs w:val="21"/>
              </w:rPr>
            </w:pPr>
          </w:p>
        </w:tc>
        <w:tc>
          <w:tcPr>
            <w:tcW w:w="867" w:type="dxa"/>
            <w:vAlign w:val="center"/>
          </w:tcPr>
          <w:p w14:paraId="0B616D38">
            <w:pPr>
              <w:jc w:val="center"/>
              <w:rPr>
                <w:rFonts w:asciiTheme="minorEastAsia" w:hAnsiTheme="minorEastAsia" w:eastAsiaTheme="minorEastAsia" w:cstheme="minorEastAsia"/>
                <w:szCs w:val="21"/>
              </w:rPr>
            </w:pPr>
          </w:p>
        </w:tc>
        <w:tc>
          <w:tcPr>
            <w:tcW w:w="949" w:type="dxa"/>
            <w:vAlign w:val="center"/>
          </w:tcPr>
          <w:p w14:paraId="11265FBB">
            <w:pPr>
              <w:jc w:val="center"/>
              <w:rPr>
                <w:rFonts w:asciiTheme="minorEastAsia" w:hAnsiTheme="minorEastAsia" w:eastAsiaTheme="minorEastAsia" w:cstheme="minorEastAsia"/>
                <w:szCs w:val="21"/>
              </w:rPr>
            </w:pPr>
          </w:p>
        </w:tc>
        <w:tc>
          <w:tcPr>
            <w:tcW w:w="997" w:type="dxa"/>
          </w:tcPr>
          <w:p w14:paraId="118A5D94">
            <w:pPr>
              <w:jc w:val="center"/>
              <w:rPr>
                <w:rFonts w:asciiTheme="minorEastAsia" w:hAnsiTheme="minorEastAsia" w:eastAsiaTheme="minorEastAsia" w:cstheme="minorEastAsia"/>
                <w:szCs w:val="21"/>
              </w:rPr>
            </w:pPr>
          </w:p>
        </w:tc>
      </w:tr>
      <w:tr w14:paraId="69328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509" w:type="dxa"/>
            <w:vAlign w:val="center"/>
          </w:tcPr>
          <w:p w14:paraId="3B1591D5">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w:t>
            </w:r>
          </w:p>
        </w:tc>
        <w:tc>
          <w:tcPr>
            <w:tcW w:w="1113" w:type="dxa"/>
            <w:vAlign w:val="center"/>
          </w:tcPr>
          <w:p w14:paraId="2F4A58F4">
            <w:pPr>
              <w:jc w:val="center"/>
              <w:rPr>
                <w:rFonts w:asciiTheme="minorEastAsia" w:hAnsiTheme="minorEastAsia" w:eastAsiaTheme="minorEastAsia" w:cstheme="minorEastAsia"/>
                <w:szCs w:val="21"/>
              </w:rPr>
            </w:pPr>
          </w:p>
        </w:tc>
        <w:tc>
          <w:tcPr>
            <w:tcW w:w="913" w:type="dxa"/>
            <w:vAlign w:val="center"/>
          </w:tcPr>
          <w:p w14:paraId="0C688A37">
            <w:pPr>
              <w:jc w:val="center"/>
              <w:rPr>
                <w:rFonts w:asciiTheme="minorEastAsia" w:hAnsiTheme="minorEastAsia" w:eastAsiaTheme="minorEastAsia" w:cstheme="minorEastAsia"/>
                <w:szCs w:val="21"/>
              </w:rPr>
            </w:pPr>
          </w:p>
        </w:tc>
        <w:tc>
          <w:tcPr>
            <w:tcW w:w="914" w:type="dxa"/>
            <w:vAlign w:val="center"/>
          </w:tcPr>
          <w:p w14:paraId="1BFC7991">
            <w:pPr>
              <w:jc w:val="center"/>
              <w:rPr>
                <w:rFonts w:asciiTheme="minorEastAsia" w:hAnsiTheme="minorEastAsia" w:eastAsiaTheme="minorEastAsia" w:cstheme="minorEastAsia"/>
                <w:szCs w:val="21"/>
              </w:rPr>
            </w:pPr>
          </w:p>
        </w:tc>
        <w:tc>
          <w:tcPr>
            <w:tcW w:w="1007" w:type="dxa"/>
            <w:vAlign w:val="center"/>
          </w:tcPr>
          <w:p w14:paraId="0096CF7F">
            <w:pPr>
              <w:jc w:val="center"/>
              <w:rPr>
                <w:rFonts w:asciiTheme="minorEastAsia" w:hAnsiTheme="minorEastAsia" w:eastAsiaTheme="minorEastAsia" w:cstheme="minorEastAsia"/>
                <w:szCs w:val="21"/>
              </w:rPr>
            </w:pPr>
          </w:p>
        </w:tc>
        <w:tc>
          <w:tcPr>
            <w:tcW w:w="820" w:type="dxa"/>
            <w:vAlign w:val="center"/>
          </w:tcPr>
          <w:p w14:paraId="3B62B8D0">
            <w:pPr>
              <w:jc w:val="center"/>
              <w:rPr>
                <w:rFonts w:asciiTheme="minorEastAsia" w:hAnsiTheme="minorEastAsia" w:eastAsiaTheme="minorEastAsia" w:cstheme="minorEastAsia"/>
                <w:szCs w:val="21"/>
              </w:rPr>
            </w:pPr>
          </w:p>
        </w:tc>
        <w:tc>
          <w:tcPr>
            <w:tcW w:w="913" w:type="dxa"/>
            <w:vAlign w:val="center"/>
          </w:tcPr>
          <w:p w14:paraId="7BC03943">
            <w:pPr>
              <w:jc w:val="center"/>
              <w:rPr>
                <w:rFonts w:asciiTheme="minorEastAsia" w:hAnsiTheme="minorEastAsia" w:eastAsiaTheme="minorEastAsia" w:cstheme="minorEastAsia"/>
                <w:szCs w:val="21"/>
              </w:rPr>
            </w:pPr>
          </w:p>
        </w:tc>
        <w:tc>
          <w:tcPr>
            <w:tcW w:w="913" w:type="dxa"/>
            <w:vAlign w:val="center"/>
          </w:tcPr>
          <w:p w14:paraId="3880A729">
            <w:pPr>
              <w:jc w:val="center"/>
              <w:rPr>
                <w:rFonts w:asciiTheme="minorEastAsia" w:hAnsiTheme="minorEastAsia" w:eastAsiaTheme="minorEastAsia" w:cstheme="minorEastAsia"/>
                <w:szCs w:val="21"/>
              </w:rPr>
            </w:pPr>
          </w:p>
        </w:tc>
        <w:tc>
          <w:tcPr>
            <w:tcW w:w="867" w:type="dxa"/>
            <w:vAlign w:val="center"/>
          </w:tcPr>
          <w:p w14:paraId="5F4DE844">
            <w:pPr>
              <w:jc w:val="center"/>
              <w:rPr>
                <w:rFonts w:asciiTheme="minorEastAsia" w:hAnsiTheme="minorEastAsia" w:eastAsiaTheme="minorEastAsia" w:cstheme="minorEastAsia"/>
                <w:szCs w:val="21"/>
              </w:rPr>
            </w:pPr>
          </w:p>
        </w:tc>
        <w:tc>
          <w:tcPr>
            <w:tcW w:w="949" w:type="dxa"/>
            <w:vAlign w:val="center"/>
          </w:tcPr>
          <w:p w14:paraId="4494AA87">
            <w:pPr>
              <w:jc w:val="center"/>
              <w:rPr>
                <w:rFonts w:asciiTheme="minorEastAsia" w:hAnsiTheme="minorEastAsia" w:eastAsiaTheme="minorEastAsia" w:cstheme="minorEastAsia"/>
                <w:szCs w:val="21"/>
              </w:rPr>
            </w:pPr>
          </w:p>
        </w:tc>
        <w:tc>
          <w:tcPr>
            <w:tcW w:w="997" w:type="dxa"/>
          </w:tcPr>
          <w:p w14:paraId="755D297D">
            <w:pPr>
              <w:jc w:val="center"/>
              <w:rPr>
                <w:rFonts w:asciiTheme="minorEastAsia" w:hAnsiTheme="minorEastAsia" w:eastAsiaTheme="minorEastAsia" w:cstheme="minorEastAsia"/>
                <w:szCs w:val="21"/>
              </w:rPr>
            </w:pPr>
          </w:p>
        </w:tc>
      </w:tr>
    </w:tbl>
    <w:p w14:paraId="72221EF7">
      <w:pPr>
        <w:rPr>
          <w:rFonts w:eastAsia="黑体"/>
          <w:sz w:val="30"/>
          <w:szCs w:val="30"/>
        </w:rPr>
      </w:pPr>
    </w:p>
    <w:p w14:paraId="0551CB19">
      <w:pPr>
        <w:jc w:val="center"/>
        <w:rPr>
          <w:rFonts w:ascii="宋体" w:hAnsi="宋体"/>
          <w:sz w:val="32"/>
          <w:szCs w:val="32"/>
        </w:rPr>
      </w:pPr>
      <w:r>
        <w:rPr>
          <w:rFonts w:hint="eastAsia" w:eastAsia="黑体"/>
          <w:sz w:val="30"/>
          <w:szCs w:val="30"/>
        </w:rPr>
        <w:t>企业实力</w:t>
      </w:r>
      <w:r>
        <w:rPr>
          <w:rFonts w:hint="eastAsia" w:ascii="宋体" w:hAnsi="宋体"/>
          <w:sz w:val="32"/>
          <w:szCs w:val="32"/>
        </w:rPr>
        <w:t>（近年承担的类似工程情况表）</w:t>
      </w:r>
    </w:p>
    <w:p w14:paraId="59F86228">
      <w:pPr>
        <w:adjustRightInd w:val="0"/>
        <w:jc w:val="left"/>
        <w:rPr>
          <w:rFonts w:hint="eastAsia" w:eastAsia="黑体"/>
          <w:sz w:val="30"/>
          <w:szCs w:val="30"/>
        </w:rPr>
      </w:pPr>
    </w:p>
    <w:p w14:paraId="5444025C">
      <w:pPr>
        <w:ind w:firstLine="420" w:firstLineChars="200"/>
        <w:rPr>
          <w:rFonts w:hint="eastAsia" w:ascii="宋体" w:hAnsi="宋体"/>
          <w:szCs w:val="21"/>
        </w:rPr>
      </w:pPr>
      <w:r>
        <w:rPr>
          <w:rFonts w:ascii="宋体" w:hAnsi="宋体"/>
          <w:szCs w:val="21"/>
        </w:rPr>
        <w:t xml:space="preserve"> </w:t>
      </w:r>
      <w:r>
        <w:rPr>
          <w:rFonts w:hint="eastAsia" w:ascii="宋体" w:hAnsi="宋体"/>
          <w:szCs w:val="21"/>
        </w:rPr>
        <w:t>要求体现企业信誉及实力：企业近三年类似项目业绩（</w:t>
      </w:r>
      <w:r>
        <w:rPr>
          <w:rFonts w:hint="eastAsia" w:ascii="宋体" w:hAnsi="宋体"/>
          <w:szCs w:val="21"/>
          <w:u w:val="single"/>
        </w:rPr>
        <w:t>指2022年1月1日至今</w:t>
      </w:r>
      <w:r>
        <w:rPr>
          <w:rFonts w:hint="eastAsia" w:ascii="宋体" w:hAnsi="宋体"/>
          <w:szCs w:val="21"/>
        </w:rPr>
        <w:t>，以合同签订时间为准）。</w:t>
      </w:r>
    </w:p>
    <w:p w14:paraId="7DB508C4">
      <w:pPr>
        <w:spacing w:line="440" w:lineRule="exact"/>
        <w:rPr>
          <w:rFonts w:ascii="宋体" w:hAnsi="宋体"/>
          <w:szCs w:val="21"/>
        </w:rPr>
      </w:pPr>
      <w:r>
        <w:rPr>
          <w:rFonts w:hint="eastAsia" w:ascii="宋体" w:hAnsi="宋体"/>
          <w:szCs w:val="21"/>
        </w:rPr>
        <w:t>备注：1.近三年</w:t>
      </w:r>
      <w:r>
        <w:rPr>
          <w:rFonts w:hint="eastAsia" w:ascii="宋体" w:hAnsi="宋体"/>
          <w:kern w:val="0"/>
        </w:rPr>
        <w:t>年份要求以</w:t>
      </w:r>
      <w:r>
        <w:rPr>
          <w:rFonts w:hint="eastAsia" w:ascii="宋体" w:hAnsi="宋体"/>
          <w:szCs w:val="21"/>
        </w:rPr>
        <w:t>合同签订时间为准。</w:t>
      </w:r>
    </w:p>
    <w:p w14:paraId="61BAD2D2">
      <w:pPr>
        <w:spacing w:line="440" w:lineRule="exact"/>
        <w:ind w:left="630" w:leftChars="300"/>
        <w:rPr>
          <w:rFonts w:ascii="宋体" w:hAnsi="宋体"/>
          <w:szCs w:val="21"/>
        </w:rPr>
      </w:pPr>
      <w:r>
        <w:rPr>
          <w:rFonts w:hint="eastAsia" w:ascii="宋体" w:hAnsi="宋体"/>
          <w:szCs w:val="21"/>
        </w:rPr>
        <w:t>2.本表后附合同协议书的复印件。</w:t>
      </w:r>
    </w:p>
    <w:p w14:paraId="00B01C0F">
      <w:pPr>
        <w:rPr>
          <w:rFonts w:eastAsia="黑体"/>
          <w:sz w:val="30"/>
          <w:szCs w:val="30"/>
        </w:rPr>
      </w:pPr>
    </w:p>
    <w:p w14:paraId="448AF7AF">
      <w:r>
        <w:br w:type="page"/>
      </w:r>
    </w:p>
    <w:p w14:paraId="1428708C">
      <w:pPr>
        <w:pStyle w:val="76"/>
        <w:rPr>
          <w:rFonts w:hint="default"/>
          <w:lang w:val="en-US"/>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7</w:t>
      </w:r>
    </w:p>
    <w:p w14:paraId="720DF1FE">
      <w:pPr>
        <w:pStyle w:val="16"/>
        <w:ind w:firstLine="3640" w:firstLineChars="1300"/>
        <w:rPr>
          <w:rFonts w:eastAsia="黑体"/>
          <w:sz w:val="28"/>
        </w:rPr>
      </w:pPr>
      <w:r>
        <w:rPr>
          <w:rFonts w:hint="eastAsia" w:eastAsia="黑体"/>
          <w:sz w:val="28"/>
        </w:rPr>
        <w:t>投标人承诺函</w:t>
      </w:r>
    </w:p>
    <w:p w14:paraId="1C098B7F">
      <w:pPr>
        <w:rPr>
          <w:rFonts w:ascii="宋体" w:hAnsi="宋体"/>
          <w:szCs w:val="21"/>
        </w:rPr>
      </w:pPr>
    </w:p>
    <w:p w14:paraId="3539421B">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70A9DDC6">
      <w:pPr>
        <w:rPr>
          <w:rFonts w:ascii="宋体" w:hAnsi="宋体"/>
          <w:szCs w:val="21"/>
        </w:rPr>
      </w:pPr>
    </w:p>
    <w:p w14:paraId="3FADD836">
      <w:pPr>
        <w:rPr>
          <w:rFonts w:ascii="宋体" w:hAnsi="宋体"/>
          <w:szCs w:val="21"/>
        </w:rPr>
      </w:pPr>
      <w:r>
        <w:rPr>
          <w:rFonts w:hint="eastAsia" w:ascii="宋体" w:hAnsi="宋体"/>
          <w:szCs w:val="21"/>
        </w:rPr>
        <w:t>日期：  年   月   日</w:t>
      </w:r>
    </w:p>
    <w:p w14:paraId="0B4C5D06">
      <w:pPr>
        <w:jc w:val="center"/>
        <w:rPr>
          <w:rFonts w:ascii="宋体" w:hAnsi="宋体"/>
          <w:szCs w:val="21"/>
        </w:rPr>
      </w:pPr>
      <w:r>
        <w:rPr>
          <w:rFonts w:hint="eastAsia" w:ascii="宋体" w:hAnsi="宋体"/>
          <w:szCs w:val="21"/>
        </w:rPr>
        <w:t>投标人承诺函</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2CF8D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0B9954A6">
            <w:pPr>
              <w:rPr>
                <w:rFonts w:ascii="宋体" w:hAnsi="宋体"/>
                <w:szCs w:val="21"/>
              </w:rPr>
            </w:pPr>
            <w:r>
              <w:rPr>
                <w:rFonts w:hint="eastAsia" w:ascii="宋体" w:hAnsi="宋体"/>
                <w:szCs w:val="21"/>
              </w:rPr>
              <w:t>投标人承诺：</w:t>
            </w:r>
          </w:p>
          <w:p w14:paraId="145110E4">
            <w:pPr>
              <w:pStyle w:val="16"/>
              <w:ind w:firstLine="420" w:firstLineChars="200"/>
              <w:rPr>
                <w:rFonts w:hAnsi="宋体"/>
                <w:szCs w:val="21"/>
              </w:rPr>
            </w:pPr>
            <w:r>
              <w:rPr>
                <w:rFonts w:hint="eastAsia" w:hAnsi="宋体"/>
                <w:szCs w:val="21"/>
              </w:rPr>
              <w:t>我公司承诺遵守贵公司由于招标人公司政策变化引起的随时终止项目的要求并承担由此带来的一切损失。</w:t>
            </w:r>
          </w:p>
          <w:p w14:paraId="0501B13B">
            <w:pPr>
              <w:rPr>
                <w:rFonts w:ascii="宋体" w:hAnsi="宋体"/>
                <w:szCs w:val="21"/>
              </w:rPr>
            </w:pPr>
          </w:p>
        </w:tc>
      </w:tr>
    </w:tbl>
    <w:p w14:paraId="60C21FDA">
      <w:pPr>
        <w:rPr>
          <w:rFonts w:ascii="宋体" w:hAnsi="宋体"/>
          <w:szCs w:val="21"/>
        </w:rPr>
      </w:pPr>
    </w:p>
    <w:p w14:paraId="124CCB09">
      <w:pPr>
        <w:rPr>
          <w:rFonts w:ascii="宋体" w:hAnsi="宋体"/>
          <w:szCs w:val="21"/>
        </w:rPr>
      </w:pPr>
    </w:p>
    <w:p w14:paraId="2715CDC5">
      <w:pPr>
        <w:rPr>
          <w:rFonts w:ascii="宋体" w:hAnsi="宋体"/>
          <w:szCs w:val="21"/>
        </w:rPr>
      </w:pPr>
    </w:p>
    <w:p w14:paraId="0A83CC92">
      <w:pPr>
        <w:rPr>
          <w:rFonts w:ascii="宋体" w:hAnsi="宋体"/>
          <w:szCs w:val="21"/>
        </w:rPr>
      </w:pPr>
    </w:p>
    <w:p w14:paraId="7D4BB3E2">
      <w:pPr>
        <w:rPr>
          <w:rFonts w:ascii="宋体" w:hAnsi="宋体"/>
          <w:szCs w:val="21"/>
        </w:rPr>
      </w:pPr>
      <w:r>
        <w:rPr>
          <w:rFonts w:hint="eastAsia" w:ascii="宋体" w:hAnsi="宋体"/>
          <w:szCs w:val="21"/>
        </w:rPr>
        <w:t>投标人名称（盖章）：              法定代表人或授权代表签字：</w:t>
      </w:r>
    </w:p>
    <w:p w14:paraId="630A3FD0">
      <w:r>
        <w:br w:type="page"/>
      </w:r>
    </w:p>
    <w:p w14:paraId="3125405A">
      <w:pPr>
        <w:pStyle w:val="76"/>
        <w:rPr>
          <w:rFonts w:hint="default"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8</w:t>
      </w:r>
    </w:p>
    <w:p w14:paraId="21331079">
      <w:pPr>
        <w:jc w:val="center"/>
        <w:rPr>
          <w:rFonts w:eastAsia="黑体"/>
          <w:sz w:val="30"/>
          <w:szCs w:val="30"/>
        </w:rPr>
      </w:pPr>
      <w:r>
        <w:rPr>
          <w:rFonts w:hint="eastAsia" w:eastAsia="黑体"/>
          <w:sz w:val="30"/>
          <w:szCs w:val="30"/>
        </w:rPr>
        <w:t>施工组织设计</w:t>
      </w:r>
    </w:p>
    <w:p w14:paraId="73AEB80B">
      <w:pPr>
        <w:ind w:firstLine="420" w:firstLineChars="200"/>
        <w:rPr>
          <w:rFonts w:ascii="宋体" w:hAnsi="宋体"/>
          <w:szCs w:val="21"/>
        </w:rPr>
      </w:pPr>
      <w:r>
        <w:rPr>
          <w:rFonts w:hint="eastAsia" w:ascii="宋体" w:hAnsi="宋体"/>
          <w:szCs w:val="21"/>
        </w:rPr>
        <w:t>1．投标人应根据招标文件和对现场的勘察情况，采用文字并结合图表形式，参考以下要点编制本工程的施工组织设计：</w:t>
      </w:r>
    </w:p>
    <w:p w14:paraId="29C0FF42">
      <w:pPr>
        <w:ind w:firstLine="495" w:firstLineChars="236"/>
        <w:rPr>
          <w:rFonts w:ascii="宋体" w:hAnsi="宋体"/>
          <w:szCs w:val="21"/>
        </w:rPr>
      </w:pPr>
      <w:r>
        <w:rPr>
          <w:rFonts w:hint="eastAsia" w:ascii="宋体" w:hAnsi="宋体"/>
          <w:szCs w:val="21"/>
        </w:rPr>
        <w:t>1）对本项目的认识（无格式要求）</w:t>
      </w:r>
    </w:p>
    <w:p w14:paraId="3526ED70">
      <w:pPr>
        <w:ind w:firstLine="495" w:firstLineChars="236"/>
        <w:rPr>
          <w:rFonts w:ascii="宋体" w:hAnsi="宋体"/>
          <w:szCs w:val="21"/>
        </w:rPr>
      </w:pPr>
      <w:r>
        <w:rPr>
          <w:rFonts w:hint="eastAsia" w:ascii="宋体" w:hAnsi="宋体"/>
          <w:szCs w:val="21"/>
        </w:rPr>
        <w:t>2）施工组织总设计概述（无格式要求）</w:t>
      </w:r>
    </w:p>
    <w:p w14:paraId="56C6CBE8">
      <w:pPr>
        <w:ind w:firstLine="499" w:firstLineChars="238"/>
        <w:rPr>
          <w:rFonts w:ascii="宋体" w:hAnsi="宋体"/>
          <w:szCs w:val="21"/>
        </w:rPr>
      </w:pPr>
      <w:r>
        <w:rPr>
          <w:rFonts w:hint="eastAsia" w:ascii="宋体" w:hAnsi="宋体"/>
          <w:szCs w:val="21"/>
        </w:rPr>
        <w:t>3）施工进度计划和各阶段进度的保证措施；</w:t>
      </w:r>
    </w:p>
    <w:p w14:paraId="38ED1237">
      <w:pPr>
        <w:ind w:firstLine="499" w:firstLineChars="238"/>
        <w:rPr>
          <w:rFonts w:ascii="宋体" w:hAnsi="宋体"/>
          <w:szCs w:val="21"/>
        </w:rPr>
      </w:pPr>
      <w:r>
        <w:rPr>
          <w:rFonts w:hint="eastAsia" w:ascii="宋体" w:hAnsi="宋体"/>
          <w:szCs w:val="21"/>
        </w:rPr>
        <w:t>4）各分部分项工程的主要施工方法；</w:t>
      </w:r>
    </w:p>
    <w:p w14:paraId="2AEA9032">
      <w:pPr>
        <w:ind w:firstLine="499" w:firstLineChars="238"/>
        <w:rPr>
          <w:rFonts w:ascii="宋体" w:hAnsi="宋体"/>
          <w:szCs w:val="21"/>
        </w:rPr>
      </w:pPr>
      <w:r>
        <w:rPr>
          <w:rFonts w:hint="eastAsia" w:ascii="宋体" w:hAnsi="宋体"/>
          <w:szCs w:val="21"/>
        </w:rPr>
        <w:t>5）工程投入的主要施工机械设备情况、主要施工机械进场计划；</w:t>
      </w:r>
    </w:p>
    <w:p w14:paraId="33EFCF96">
      <w:pPr>
        <w:ind w:firstLine="499" w:firstLineChars="238"/>
        <w:rPr>
          <w:rFonts w:ascii="宋体" w:hAnsi="宋体"/>
          <w:szCs w:val="21"/>
        </w:rPr>
      </w:pPr>
      <w:r>
        <w:rPr>
          <w:rFonts w:hint="eastAsia" w:ascii="宋体" w:hAnsi="宋体"/>
          <w:szCs w:val="21"/>
        </w:rPr>
        <w:t>6）劳动力安排计划；</w:t>
      </w:r>
    </w:p>
    <w:p w14:paraId="6F6984CA">
      <w:pPr>
        <w:ind w:firstLine="499" w:firstLineChars="238"/>
        <w:rPr>
          <w:rFonts w:ascii="宋体" w:hAnsi="宋体"/>
          <w:szCs w:val="21"/>
        </w:rPr>
      </w:pPr>
      <w:r>
        <w:rPr>
          <w:rFonts w:hint="eastAsia" w:ascii="宋体" w:hAnsi="宋体"/>
          <w:szCs w:val="21"/>
        </w:rPr>
        <w:t>7）确保工程质量的技术组织措施；</w:t>
      </w:r>
    </w:p>
    <w:p w14:paraId="036996ED">
      <w:pPr>
        <w:ind w:firstLine="499" w:firstLineChars="238"/>
        <w:rPr>
          <w:rFonts w:ascii="宋体" w:hAnsi="宋体"/>
          <w:szCs w:val="21"/>
        </w:rPr>
      </w:pPr>
      <w:r>
        <w:rPr>
          <w:rFonts w:hint="eastAsia" w:ascii="宋体" w:hAnsi="宋体"/>
          <w:szCs w:val="21"/>
        </w:rPr>
        <w:t>8）确保安全生产的技术组织措施；</w:t>
      </w:r>
    </w:p>
    <w:p w14:paraId="793887E7">
      <w:pPr>
        <w:ind w:firstLine="499" w:firstLineChars="238"/>
        <w:rPr>
          <w:rFonts w:ascii="宋体" w:hAnsi="宋体"/>
          <w:szCs w:val="21"/>
        </w:rPr>
      </w:pPr>
      <w:r>
        <w:rPr>
          <w:rFonts w:hint="eastAsia" w:ascii="宋体" w:hAnsi="宋体"/>
          <w:szCs w:val="21"/>
        </w:rPr>
        <w:t>9）确保文明施工的技术组织措施；</w:t>
      </w:r>
    </w:p>
    <w:p w14:paraId="2567249A">
      <w:pPr>
        <w:ind w:firstLine="499" w:firstLineChars="238"/>
        <w:rPr>
          <w:rFonts w:ascii="宋体" w:hAnsi="宋体"/>
          <w:szCs w:val="21"/>
        </w:rPr>
      </w:pPr>
      <w:r>
        <w:rPr>
          <w:rFonts w:hint="eastAsia" w:ascii="宋体" w:hAnsi="宋体"/>
          <w:szCs w:val="21"/>
        </w:rPr>
        <w:t>10）确保工期的技术组织措施；</w:t>
      </w:r>
    </w:p>
    <w:p w14:paraId="6656B5FF">
      <w:pPr>
        <w:ind w:firstLine="499" w:firstLineChars="238"/>
        <w:rPr>
          <w:rFonts w:ascii="宋体" w:hAnsi="宋体"/>
          <w:szCs w:val="21"/>
        </w:rPr>
      </w:pPr>
      <w:r>
        <w:rPr>
          <w:rFonts w:hint="eastAsia" w:ascii="宋体" w:hAnsi="宋体"/>
          <w:szCs w:val="21"/>
        </w:rPr>
        <w:t>11）周边关系协调。</w:t>
      </w:r>
    </w:p>
    <w:p w14:paraId="460EE0F0">
      <w:pPr>
        <w:ind w:left="120" w:leftChars="57" w:firstLine="105" w:firstLineChars="50"/>
        <w:rPr>
          <w:rFonts w:ascii="宋体" w:hAnsi="宋体"/>
          <w:szCs w:val="21"/>
        </w:rPr>
      </w:pPr>
      <w:r>
        <w:rPr>
          <w:rFonts w:hint="eastAsia" w:ascii="宋体" w:hAnsi="宋体"/>
          <w:szCs w:val="21"/>
        </w:rPr>
        <w:t xml:space="preserve">2．施工组织设计除采用文字表述外可附下列图表，图表及格式要求附后。 </w:t>
      </w:r>
    </w:p>
    <w:p w14:paraId="06B77BDE">
      <w:pPr>
        <w:ind w:left="120" w:leftChars="57" w:firstLine="163" w:firstLineChars="78"/>
        <w:rPr>
          <w:rFonts w:ascii="宋体" w:hAnsi="宋体"/>
          <w:szCs w:val="21"/>
        </w:rPr>
      </w:pPr>
      <w:r>
        <w:rPr>
          <w:rFonts w:hint="eastAsia" w:ascii="宋体" w:hAnsi="宋体"/>
          <w:szCs w:val="21"/>
        </w:rPr>
        <w:t xml:space="preserve"> 附表一  拟投入本工程的主要施工设备表</w:t>
      </w:r>
    </w:p>
    <w:p w14:paraId="3615B172">
      <w:pPr>
        <w:ind w:firstLine="420" w:firstLineChars="200"/>
        <w:rPr>
          <w:rFonts w:ascii="宋体" w:hAnsi="宋体"/>
          <w:szCs w:val="21"/>
        </w:rPr>
      </w:pPr>
      <w:r>
        <w:rPr>
          <w:rFonts w:hint="eastAsia" w:ascii="宋体" w:hAnsi="宋体"/>
          <w:szCs w:val="21"/>
        </w:rPr>
        <w:t>附表二  拟配备本工程的试验和检测仪器设备表</w:t>
      </w:r>
    </w:p>
    <w:p w14:paraId="27C087E4">
      <w:pPr>
        <w:ind w:firstLine="420" w:firstLineChars="200"/>
        <w:rPr>
          <w:rFonts w:ascii="宋体" w:hAnsi="宋体"/>
          <w:szCs w:val="21"/>
        </w:rPr>
      </w:pPr>
      <w:r>
        <w:rPr>
          <w:rFonts w:hint="eastAsia" w:ascii="宋体" w:hAnsi="宋体"/>
          <w:szCs w:val="21"/>
        </w:rPr>
        <w:t>附表三  劳动力计划表</w:t>
      </w:r>
    </w:p>
    <w:p w14:paraId="5544194A">
      <w:pPr>
        <w:ind w:firstLine="420" w:firstLineChars="200"/>
        <w:rPr>
          <w:rFonts w:ascii="宋体" w:hAnsi="宋体"/>
          <w:szCs w:val="21"/>
        </w:rPr>
      </w:pPr>
      <w:r>
        <w:rPr>
          <w:rFonts w:hint="eastAsia" w:ascii="宋体" w:hAnsi="宋体"/>
          <w:szCs w:val="21"/>
        </w:rPr>
        <w:t>附表四  计划开、竣工日期和施工进度网络图</w:t>
      </w:r>
    </w:p>
    <w:p w14:paraId="7F632429">
      <w:r>
        <w:rPr>
          <w:rFonts w:hint="eastAsia"/>
        </w:rPr>
        <w:br w:type="page"/>
      </w:r>
    </w:p>
    <w:p w14:paraId="047EF10D">
      <w:pPr>
        <w:pStyle w:val="4"/>
        <w:tabs>
          <w:tab w:val="right" w:leader="dot" w:pos="9629"/>
        </w:tabs>
        <w:ind w:left="420"/>
        <w:sectPr>
          <w:headerReference r:id="rId7" w:type="default"/>
          <w:footerReference r:id="rId8" w:type="default"/>
          <w:pgSz w:w="11906" w:h="16838"/>
          <w:pgMar w:top="1440" w:right="1531" w:bottom="1361" w:left="1531" w:header="851" w:footer="992" w:gutter="0"/>
          <w:cols w:space="720" w:num="1"/>
          <w:docGrid w:type="lines" w:linePitch="312" w:charSpace="0"/>
        </w:sectPr>
      </w:pPr>
    </w:p>
    <w:p w14:paraId="1E4FB4BD">
      <w:pPr>
        <w:spacing w:before="156" w:beforeLines="50" w:after="312" w:afterLines="100" w:line="420" w:lineRule="exact"/>
        <w:jc w:val="left"/>
        <w:rPr>
          <w:rFonts w:ascii="宋体" w:hAnsi="宋体"/>
          <w:b/>
          <w:sz w:val="24"/>
        </w:rPr>
      </w:pPr>
      <w:r>
        <w:rPr>
          <w:rFonts w:hint="eastAsia" w:ascii="宋体" w:hAnsi="宋体"/>
          <w:b/>
          <w:sz w:val="24"/>
        </w:rPr>
        <w:t>附表一：拟投入本工程的主要施工设备表</w:t>
      </w:r>
    </w:p>
    <w:tbl>
      <w:tblPr>
        <w:tblStyle w:val="3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4"/>
        <w:gridCol w:w="1064"/>
        <w:gridCol w:w="672"/>
        <w:gridCol w:w="1022"/>
        <w:gridCol w:w="709"/>
        <w:gridCol w:w="709"/>
        <w:gridCol w:w="1176"/>
        <w:gridCol w:w="872"/>
        <w:gridCol w:w="872"/>
        <w:gridCol w:w="765"/>
      </w:tblGrid>
      <w:tr w14:paraId="1AF7C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44" w:type="dxa"/>
            <w:vAlign w:val="center"/>
          </w:tcPr>
          <w:p w14:paraId="617B82FD">
            <w:pPr>
              <w:jc w:val="center"/>
              <w:rPr>
                <w:rFonts w:ascii="宋体" w:hAnsi="宋体"/>
                <w:szCs w:val="21"/>
              </w:rPr>
            </w:pPr>
            <w:r>
              <w:rPr>
                <w:rFonts w:hint="eastAsia" w:ascii="宋体" w:hAnsi="宋体"/>
                <w:szCs w:val="21"/>
              </w:rPr>
              <w:t>序号</w:t>
            </w:r>
          </w:p>
        </w:tc>
        <w:tc>
          <w:tcPr>
            <w:tcW w:w="1064" w:type="dxa"/>
            <w:vAlign w:val="center"/>
          </w:tcPr>
          <w:p w14:paraId="47E54024">
            <w:pPr>
              <w:jc w:val="center"/>
              <w:rPr>
                <w:rFonts w:ascii="宋体" w:hAnsi="宋体"/>
                <w:szCs w:val="21"/>
              </w:rPr>
            </w:pPr>
            <w:r>
              <w:rPr>
                <w:rFonts w:hint="eastAsia" w:ascii="宋体" w:hAnsi="宋体"/>
                <w:szCs w:val="21"/>
              </w:rPr>
              <w:t>设备名称</w:t>
            </w:r>
          </w:p>
        </w:tc>
        <w:tc>
          <w:tcPr>
            <w:tcW w:w="672" w:type="dxa"/>
            <w:vAlign w:val="center"/>
          </w:tcPr>
          <w:p w14:paraId="57319E3D">
            <w:pPr>
              <w:jc w:val="center"/>
              <w:rPr>
                <w:rFonts w:ascii="宋体" w:hAnsi="宋体"/>
                <w:szCs w:val="21"/>
              </w:rPr>
            </w:pPr>
            <w:r>
              <w:rPr>
                <w:rFonts w:hint="eastAsia" w:ascii="宋体" w:hAnsi="宋体"/>
                <w:szCs w:val="21"/>
              </w:rPr>
              <w:t>型号</w:t>
            </w:r>
          </w:p>
          <w:p w14:paraId="5E1C6186">
            <w:pPr>
              <w:jc w:val="center"/>
              <w:rPr>
                <w:rFonts w:ascii="宋体" w:hAnsi="宋体"/>
                <w:szCs w:val="21"/>
              </w:rPr>
            </w:pPr>
            <w:r>
              <w:rPr>
                <w:rFonts w:hint="eastAsia" w:ascii="宋体" w:hAnsi="宋体"/>
                <w:szCs w:val="21"/>
              </w:rPr>
              <w:t>规格</w:t>
            </w:r>
          </w:p>
        </w:tc>
        <w:tc>
          <w:tcPr>
            <w:tcW w:w="1022" w:type="dxa"/>
            <w:vAlign w:val="center"/>
          </w:tcPr>
          <w:p w14:paraId="742F940F">
            <w:pPr>
              <w:jc w:val="center"/>
              <w:rPr>
                <w:rFonts w:ascii="宋体" w:hAnsi="宋体"/>
                <w:szCs w:val="21"/>
              </w:rPr>
            </w:pPr>
            <w:r>
              <w:rPr>
                <w:rFonts w:hint="eastAsia" w:ascii="宋体" w:hAnsi="宋体"/>
                <w:szCs w:val="21"/>
              </w:rPr>
              <w:t>数  量</w:t>
            </w:r>
          </w:p>
        </w:tc>
        <w:tc>
          <w:tcPr>
            <w:tcW w:w="709" w:type="dxa"/>
            <w:vAlign w:val="center"/>
          </w:tcPr>
          <w:p w14:paraId="11276503">
            <w:pPr>
              <w:jc w:val="center"/>
              <w:rPr>
                <w:rFonts w:ascii="宋体" w:hAnsi="宋体"/>
                <w:szCs w:val="21"/>
              </w:rPr>
            </w:pPr>
            <w:r>
              <w:rPr>
                <w:rFonts w:hint="eastAsia" w:ascii="宋体" w:hAnsi="宋体"/>
                <w:szCs w:val="21"/>
              </w:rPr>
              <w:t>国别</w:t>
            </w:r>
          </w:p>
          <w:p w14:paraId="2D6E9A3C">
            <w:pPr>
              <w:jc w:val="center"/>
              <w:rPr>
                <w:rFonts w:ascii="宋体" w:hAnsi="宋体"/>
                <w:szCs w:val="21"/>
              </w:rPr>
            </w:pPr>
            <w:r>
              <w:rPr>
                <w:rFonts w:hint="eastAsia" w:ascii="宋体" w:hAnsi="宋体"/>
                <w:szCs w:val="21"/>
              </w:rPr>
              <w:t>产地</w:t>
            </w:r>
          </w:p>
        </w:tc>
        <w:tc>
          <w:tcPr>
            <w:tcW w:w="709" w:type="dxa"/>
            <w:vAlign w:val="center"/>
          </w:tcPr>
          <w:p w14:paraId="5EC653A9">
            <w:pPr>
              <w:jc w:val="center"/>
              <w:rPr>
                <w:rFonts w:ascii="宋体" w:hAnsi="宋体"/>
                <w:szCs w:val="21"/>
              </w:rPr>
            </w:pPr>
            <w:r>
              <w:rPr>
                <w:rFonts w:hint="eastAsia" w:ascii="宋体" w:hAnsi="宋体"/>
                <w:szCs w:val="21"/>
              </w:rPr>
              <w:t>制造</w:t>
            </w:r>
          </w:p>
          <w:p w14:paraId="7D902478">
            <w:pPr>
              <w:jc w:val="center"/>
              <w:rPr>
                <w:rFonts w:ascii="宋体" w:hAnsi="宋体"/>
                <w:szCs w:val="21"/>
              </w:rPr>
            </w:pPr>
            <w:r>
              <w:rPr>
                <w:rFonts w:hint="eastAsia" w:ascii="宋体" w:hAnsi="宋体"/>
                <w:szCs w:val="21"/>
              </w:rPr>
              <w:t>年份</w:t>
            </w:r>
          </w:p>
        </w:tc>
        <w:tc>
          <w:tcPr>
            <w:tcW w:w="1176" w:type="dxa"/>
            <w:vAlign w:val="center"/>
          </w:tcPr>
          <w:p w14:paraId="5F0FBAAE">
            <w:pPr>
              <w:jc w:val="center"/>
              <w:rPr>
                <w:rFonts w:ascii="宋体" w:hAnsi="宋体"/>
                <w:szCs w:val="21"/>
              </w:rPr>
            </w:pPr>
            <w:r>
              <w:rPr>
                <w:rFonts w:hint="eastAsia" w:ascii="宋体" w:hAnsi="宋体"/>
                <w:szCs w:val="21"/>
              </w:rPr>
              <w:t>额定功率</w:t>
            </w:r>
          </w:p>
          <w:p w14:paraId="770A1062">
            <w:pPr>
              <w:jc w:val="center"/>
              <w:rPr>
                <w:rFonts w:ascii="宋体" w:hAnsi="宋体"/>
                <w:szCs w:val="21"/>
              </w:rPr>
            </w:pPr>
            <w:r>
              <w:rPr>
                <w:rFonts w:hint="eastAsia" w:ascii="宋体" w:hAnsi="宋体"/>
                <w:szCs w:val="21"/>
              </w:rPr>
              <w:t>（KW）</w:t>
            </w:r>
          </w:p>
        </w:tc>
        <w:tc>
          <w:tcPr>
            <w:tcW w:w="872" w:type="dxa"/>
            <w:vAlign w:val="center"/>
          </w:tcPr>
          <w:p w14:paraId="380588C5">
            <w:pPr>
              <w:jc w:val="center"/>
              <w:rPr>
                <w:rFonts w:ascii="宋体" w:hAnsi="宋体"/>
                <w:szCs w:val="21"/>
              </w:rPr>
            </w:pPr>
            <w:r>
              <w:rPr>
                <w:rFonts w:hint="eastAsia" w:ascii="宋体" w:hAnsi="宋体"/>
                <w:szCs w:val="21"/>
              </w:rPr>
              <w:t>生产</w:t>
            </w:r>
          </w:p>
          <w:p w14:paraId="31FB479B">
            <w:pPr>
              <w:jc w:val="center"/>
              <w:rPr>
                <w:rFonts w:ascii="宋体" w:hAnsi="宋体"/>
                <w:szCs w:val="21"/>
              </w:rPr>
            </w:pPr>
            <w:r>
              <w:rPr>
                <w:rFonts w:hint="eastAsia" w:ascii="宋体" w:hAnsi="宋体"/>
                <w:szCs w:val="21"/>
              </w:rPr>
              <w:t>能力</w:t>
            </w:r>
          </w:p>
        </w:tc>
        <w:tc>
          <w:tcPr>
            <w:tcW w:w="872" w:type="dxa"/>
            <w:vAlign w:val="center"/>
          </w:tcPr>
          <w:p w14:paraId="764CD5D2">
            <w:pPr>
              <w:jc w:val="center"/>
              <w:rPr>
                <w:rFonts w:ascii="宋体" w:hAnsi="宋体"/>
                <w:szCs w:val="21"/>
              </w:rPr>
            </w:pPr>
            <w:r>
              <w:rPr>
                <w:rFonts w:hint="eastAsia" w:ascii="宋体" w:hAnsi="宋体"/>
                <w:szCs w:val="21"/>
              </w:rPr>
              <w:t>用于施</w:t>
            </w:r>
          </w:p>
          <w:p w14:paraId="59F9AE02">
            <w:pPr>
              <w:jc w:val="center"/>
              <w:rPr>
                <w:rFonts w:ascii="宋体" w:hAnsi="宋体"/>
                <w:szCs w:val="21"/>
              </w:rPr>
            </w:pPr>
            <w:r>
              <w:rPr>
                <w:rFonts w:hint="eastAsia" w:ascii="宋体" w:hAnsi="宋体"/>
                <w:szCs w:val="21"/>
              </w:rPr>
              <w:t>工部位</w:t>
            </w:r>
          </w:p>
        </w:tc>
        <w:tc>
          <w:tcPr>
            <w:tcW w:w="765" w:type="dxa"/>
            <w:vAlign w:val="center"/>
          </w:tcPr>
          <w:p w14:paraId="0B5AB0A9">
            <w:pPr>
              <w:jc w:val="center"/>
              <w:rPr>
                <w:rFonts w:ascii="宋体" w:hAnsi="宋体"/>
                <w:szCs w:val="21"/>
              </w:rPr>
            </w:pPr>
            <w:r>
              <w:rPr>
                <w:rFonts w:hint="eastAsia" w:ascii="宋体" w:hAnsi="宋体"/>
                <w:szCs w:val="21"/>
              </w:rPr>
              <w:t>备注</w:t>
            </w:r>
          </w:p>
        </w:tc>
      </w:tr>
      <w:tr w14:paraId="356E1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3AD86BC3">
            <w:pPr>
              <w:jc w:val="center"/>
              <w:rPr>
                <w:rFonts w:ascii="宋体" w:hAnsi="宋体"/>
                <w:szCs w:val="21"/>
              </w:rPr>
            </w:pPr>
          </w:p>
        </w:tc>
        <w:tc>
          <w:tcPr>
            <w:tcW w:w="1064" w:type="dxa"/>
            <w:vAlign w:val="center"/>
          </w:tcPr>
          <w:p w14:paraId="6AB111C2">
            <w:pPr>
              <w:jc w:val="center"/>
              <w:rPr>
                <w:rFonts w:ascii="宋体" w:hAnsi="宋体"/>
                <w:szCs w:val="21"/>
              </w:rPr>
            </w:pPr>
          </w:p>
        </w:tc>
        <w:tc>
          <w:tcPr>
            <w:tcW w:w="672" w:type="dxa"/>
            <w:vAlign w:val="center"/>
          </w:tcPr>
          <w:p w14:paraId="3C3DC73F">
            <w:pPr>
              <w:jc w:val="center"/>
              <w:rPr>
                <w:rFonts w:ascii="宋体" w:hAnsi="宋体"/>
                <w:szCs w:val="21"/>
              </w:rPr>
            </w:pPr>
          </w:p>
        </w:tc>
        <w:tc>
          <w:tcPr>
            <w:tcW w:w="1022" w:type="dxa"/>
            <w:vAlign w:val="center"/>
          </w:tcPr>
          <w:p w14:paraId="21CB7403">
            <w:pPr>
              <w:jc w:val="center"/>
              <w:rPr>
                <w:rFonts w:ascii="宋体" w:hAnsi="宋体"/>
                <w:szCs w:val="21"/>
              </w:rPr>
            </w:pPr>
          </w:p>
        </w:tc>
        <w:tc>
          <w:tcPr>
            <w:tcW w:w="709" w:type="dxa"/>
            <w:vAlign w:val="center"/>
          </w:tcPr>
          <w:p w14:paraId="485E5AB6">
            <w:pPr>
              <w:jc w:val="center"/>
              <w:rPr>
                <w:rFonts w:ascii="宋体" w:hAnsi="宋体"/>
                <w:szCs w:val="21"/>
              </w:rPr>
            </w:pPr>
          </w:p>
        </w:tc>
        <w:tc>
          <w:tcPr>
            <w:tcW w:w="709" w:type="dxa"/>
            <w:vAlign w:val="center"/>
          </w:tcPr>
          <w:p w14:paraId="45293A46">
            <w:pPr>
              <w:jc w:val="center"/>
              <w:rPr>
                <w:rFonts w:ascii="宋体" w:hAnsi="宋体"/>
                <w:szCs w:val="21"/>
              </w:rPr>
            </w:pPr>
          </w:p>
        </w:tc>
        <w:tc>
          <w:tcPr>
            <w:tcW w:w="1176" w:type="dxa"/>
            <w:vAlign w:val="center"/>
          </w:tcPr>
          <w:p w14:paraId="53E08FB2">
            <w:pPr>
              <w:jc w:val="center"/>
              <w:rPr>
                <w:rFonts w:ascii="宋体" w:hAnsi="宋体"/>
                <w:szCs w:val="21"/>
              </w:rPr>
            </w:pPr>
          </w:p>
        </w:tc>
        <w:tc>
          <w:tcPr>
            <w:tcW w:w="872" w:type="dxa"/>
            <w:vAlign w:val="center"/>
          </w:tcPr>
          <w:p w14:paraId="6945AC3E">
            <w:pPr>
              <w:jc w:val="center"/>
              <w:rPr>
                <w:rFonts w:ascii="宋体" w:hAnsi="宋体"/>
                <w:szCs w:val="21"/>
              </w:rPr>
            </w:pPr>
          </w:p>
        </w:tc>
        <w:tc>
          <w:tcPr>
            <w:tcW w:w="872" w:type="dxa"/>
            <w:vAlign w:val="center"/>
          </w:tcPr>
          <w:p w14:paraId="1424B36B">
            <w:pPr>
              <w:jc w:val="center"/>
              <w:rPr>
                <w:rFonts w:ascii="宋体" w:hAnsi="宋体"/>
                <w:szCs w:val="21"/>
              </w:rPr>
            </w:pPr>
          </w:p>
        </w:tc>
        <w:tc>
          <w:tcPr>
            <w:tcW w:w="765" w:type="dxa"/>
            <w:vAlign w:val="center"/>
          </w:tcPr>
          <w:p w14:paraId="3F261661">
            <w:pPr>
              <w:jc w:val="center"/>
              <w:rPr>
                <w:rFonts w:ascii="宋体" w:hAnsi="宋体"/>
                <w:szCs w:val="21"/>
              </w:rPr>
            </w:pPr>
          </w:p>
        </w:tc>
      </w:tr>
      <w:tr w14:paraId="3D40A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184DDF5A">
            <w:pPr>
              <w:jc w:val="center"/>
              <w:rPr>
                <w:rFonts w:ascii="宋体" w:hAnsi="宋体"/>
                <w:szCs w:val="21"/>
              </w:rPr>
            </w:pPr>
          </w:p>
        </w:tc>
        <w:tc>
          <w:tcPr>
            <w:tcW w:w="1064" w:type="dxa"/>
            <w:vAlign w:val="center"/>
          </w:tcPr>
          <w:p w14:paraId="0A7A7654">
            <w:pPr>
              <w:jc w:val="center"/>
              <w:rPr>
                <w:rFonts w:ascii="宋体" w:hAnsi="宋体"/>
                <w:szCs w:val="21"/>
              </w:rPr>
            </w:pPr>
          </w:p>
        </w:tc>
        <w:tc>
          <w:tcPr>
            <w:tcW w:w="672" w:type="dxa"/>
            <w:vAlign w:val="center"/>
          </w:tcPr>
          <w:p w14:paraId="51CF9753">
            <w:pPr>
              <w:jc w:val="center"/>
              <w:rPr>
                <w:rFonts w:ascii="宋体" w:hAnsi="宋体"/>
                <w:szCs w:val="21"/>
              </w:rPr>
            </w:pPr>
          </w:p>
        </w:tc>
        <w:tc>
          <w:tcPr>
            <w:tcW w:w="1022" w:type="dxa"/>
            <w:vAlign w:val="center"/>
          </w:tcPr>
          <w:p w14:paraId="41432D44">
            <w:pPr>
              <w:jc w:val="center"/>
              <w:rPr>
                <w:rFonts w:ascii="宋体" w:hAnsi="宋体"/>
                <w:szCs w:val="21"/>
              </w:rPr>
            </w:pPr>
          </w:p>
        </w:tc>
        <w:tc>
          <w:tcPr>
            <w:tcW w:w="709" w:type="dxa"/>
            <w:vAlign w:val="center"/>
          </w:tcPr>
          <w:p w14:paraId="3F68C1F3">
            <w:pPr>
              <w:jc w:val="center"/>
              <w:rPr>
                <w:rFonts w:ascii="宋体" w:hAnsi="宋体"/>
                <w:szCs w:val="21"/>
              </w:rPr>
            </w:pPr>
          </w:p>
        </w:tc>
        <w:tc>
          <w:tcPr>
            <w:tcW w:w="709" w:type="dxa"/>
            <w:vAlign w:val="center"/>
          </w:tcPr>
          <w:p w14:paraId="64103EDB">
            <w:pPr>
              <w:jc w:val="center"/>
              <w:rPr>
                <w:rFonts w:ascii="宋体" w:hAnsi="宋体"/>
                <w:szCs w:val="21"/>
              </w:rPr>
            </w:pPr>
          </w:p>
        </w:tc>
        <w:tc>
          <w:tcPr>
            <w:tcW w:w="1176" w:type="dxa"/>
            <w:vAlign w:val="center"/>
          </w:tcPr>
          <w:p w14:paraId="5226BCA5">
            <w:pPr>
              <w:jc w:val="center"/>
              <w:rPr>
                <w:rFonts w:ascii="宋体" w:hAnsi="宋体"/>
                <w:szCs w:val="21"/>
              </w:rPr>
            </w:pPr>
          </w:p>
        </w:tc>
        <w:tc>
          <w:tcPr>
            <w:tcW w:w="872" w:type="dxa"/>
            <w:vAlign w:val="center"/>
          </w:tcPr>
          <w:p w14:paraId="7D6966D1">
            <w:pPr>
              <w:jc w:val="center"/>
              <w:rPr>
                <w:rFonts w:ascii="宋体" w:hAnsi="宋体"/>
                <w:szCs w:val="21"/>
              </w:rPr>
            </w:pPr>
          </w:p>
        </w:tc>
        <w:tc>
          <w:tcPr>
            <w:tcW w:w="872" w:type="dxa"/>
            <w:vAlign w:val="center"/>
          </w:tcPr>
          <w:p w14:paraId="2EB7866C">
            <w:pPr>
              <w:jc w:val="center"/>
              <w:rPr>
                <w:rFonts w:ascii="宋体" w:hAnsi="宋体"/>
                <w:szCs w:val="21"/>
              </w:rPr>
            </w:pPr>
          </w:p>
        </w:tc>
        <w:tc>
          <w:tcPr>
            <w:tcW w:w="765" w:type="dxa"/>
            <w:vAlign w:val="center"/>
          </w:tcPr>
          <w:p w14:paraId="16690B5F">
            <w:pPr>
              <w:jc w:val="center"/>
              <w:rPr>
                <w:rFonts w:ascii="宋体" w:hAnsi="宋体"/>
                <w:szCs w:val="21"/>
              </w:rPr>
            </w:pPr>
          </w:p>
        </w:tc>
      </w:tr>
      <w:tr w14:paraId="6BDFF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4563C1D1">
            <w:pPr>
              <w:jc w:val="center"/>
              <w:rPr>
                <w:rFonts w:ascii="宋体" w:hAnsi="宋体"/>
                <w:szCs w:val="21"/>
              </w:rPr>
            </w:pPr>
          </w:p>
        </w:tc>
        <w:tc>
          <w:tcPr>
            <w:tcW w:w="1064" w:type="dxa"/>
            <w:vAlign w:val="center"/>
          </w:tcPr>
          <w:p w14:paraId="6F487951">
            <w:pPr>
              <w:jc w:val="center"/>
              <w:rPr>
                <w:rFonts w:ascii="宋体" w:hAnsi="宋体"/>
                <w:szCs w:val="21"/>
              </w:rPr>
            </w:pPr>
          </w:p>
        </w:tc>
        <w:tc>
          <w:tcPr>
            <w:tcW w:w="672" w:type="dxa"/>
            <w:vAlign w:val="center"/>
          </w:tcPr>
          <w:p w14:paraId="38733F2F">
            <w:pPr>
              <w:jc w:val="center"/>
              <w:rPr>
                <w:rFonts w:ascii="宋体" w:hAnsi="宋体"/>
                <w:szCs w:val="21"/>
              </w:rPr>
            </w:pPr>
          </w:p>
        </w:tc>
        <w:tc>
          <w:tcPr>
            <w:tcW w:w="1022" w:type="dxa"/>
            <w:vAlign w:val="center"/>
          </w:tcPr>
          <w:p w14:paraId="1A632DEF">
            <w:pPr>
              <w:jc w:val="center"/>
              <w:rPr>
                <w:rFonts w:ascii="宋体" w:hAnsi="宋体"/>
                <w:szCs w:val="21"/>
              </w:rPr>
            </w:pPr>
          </w:p>
        </w:tc>
        <w:tc>
          <w:tcPr>
            <w:tcW w:w="709" w:type="dxa"/>
            <w:vAlign w:val="center"/>
          </w:tcPr>
          <w:p w14:paraId="61CDEFAB">
            <w:pPr>
              <w:jc w:val="center"/>
              <w:rPr>
                <w:rFonts w:ascii="宋体" w:hAnsi="宋体"/>
                <w:szCs w:val="21"/>
              </w:rPr>
            </w:pPr>
          </w:p>
        </w:tc>
        <w:tc>
          <w:tcPr>
            <w:tcW w:w="709" w:type="dxa"/>
            <w:vAlign w:val="center"/>
          </w:tcPr>
          <w:p w14:paraId="40BBE877">
            <w:pPr>
              <w:jc w:val="center"/>
              <w:rPr>
                <w:rFonts w:ascii="宋体" w:hAnsi="宋体"/>
                <w:szCs w:val="21"/>
              </w:rPr>
            </w:pPr>
          </w:p>
        </w:tc>
        <w:tc>
          <w:tcPr>
            <w:tcW w:w="1176" w:type="dxa"/>
            <w:vAlign w:val="center"/>
          </w:tcPr>
          <w:p w14:paraId="5AB01B11">
            <w:pPr>
              <w:jc w:val="center"/>
              <w:rPr>
                <w:rFonts w:ascii="宋体" w:hAnsi="宋体"/>
                <w:szCs w:val="21"/>
              </w:rPr>
            </w:pPr>
          </w:p>
        </w:tc>
        <w:tc>
          <w:tcPr>
            <w:tcW w:w="872" w:type="dxa"/>
            <w:vAlign w:val="center"/>
          </w:tcPr>
          <w:p w14:paraId="4547A4D3">
            <w:pPr>
              <w:jc w:val="center"/>
              <w:rPr>
                <w:rFonts w:ascii="宋体" w:hAnsi="宋体"/>
                <w:szCs w:val="21"/>
              </w:rPr>
            </w:pPr>
          </w:p>
        </w:tc>
        <w:tc>
          <w:tcPr>
            <w:tcW w:w="872" w:type="dxa"/>
            <w:vAlign w:val="center"/>
          </w:tcPr>
          <w:p w14:paraId="234C3F52">
            <w:pPr>
              <w:jc w:val="center"/>
              <w:rPr>
                <w:rFonts w:ascii="宋体" w:hAnsi="宋体"/>
                <w:szCs w:val="21"/>
              </w:rPr>
            </w:pPr>
          </w:p>
        </w:tc>
        <w:tc>
          <w:tcPr>
            <w:tcW w:w="765" w:type="dxa"/>
            <w:vAlign w:val="center"/>
          </w:tcPr>
          <w:p w14:paraId="26EA3ADC">
            <w:pPr>
              <w:jc w:val="center"/>
              <w:rPr>
                <w:rFonts w:ascii="宋体" w:hAnsi="宋体"/>
                <w:szCs w:val="21"/>
              </w:rPr>
            </w:pPr>
          </w:p>
        </w:tc>
      </w:tr>
      <w:tr w14:paraId="1B9E9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68A4EE8D">
            <w:pPr>
              <w:jc w:val="center"/>
              <w:rPr>
                <w:rFonts w:ascii="宋体" w:hAnsi="宋体"/>
                <w:szCs w:val="21"/>
              </w:rPr>
            </w:pPr>
          </w:p>
        </w:tc>
        <w:tc>
          <w:tcPr>
            <w:tcW w:w="1064" w:type="dxa"/>
            <w:vAlign w:val="center"/>
          </w:tcPr>
          <w:p w14:paraId="71EEC351">
            <w:pPr>
              <w:jc w:val="center"/>
              <w:rPr>
                <w:rFonts w:ascii="宋体" w:hAnsi="宋体"/>
                <w:szCs w:val="21"/>
              </w:rPr>
            </w:pPr>
          </w:p>
        </w:tc>
        <w:tc>
          <w:tcPr>
            <w:tcW w:w="672" w:type="dxa"/>
            <w:vAlign w:val="center"/>
          </w:tcPr>
          <w:p w14:paraId="61C67D38">
            <w:pPr>
              <w:jc w:val="center"/>
              <w:rPr>
                <w:rFonts w:ascii="宋体" w:hAnsi="宋体"/>
                <w:szCs w:val="21"/>
              </w:rPr>
            </w:pPr>
          </w:p>
        </w:tc>
        <w:tc>
          <w:tcPr>
            <w:tcW w:w="1022" w:type="dxa"/>
            <w:vAlign w:val="center"/>
          </w:tcPr>
          <w:p w14:paraId="6B32BC0F">
            <w:pPr>
              <w:jc w:val="center"/>
              <w:rPr>
                <w:rFonts w:ascii="宋体" w:hAnsi="宋体"/>
                <w:szCs w:val="21"/>
              </w:rPr>
            </w:pPr>
          </w:p>
        </w:tc>
        <w:tc>
          <w:tcPr>
            <w:tcW w:w="709" w:type="dxa"/>
            <w:vAlign w:val="center"/>
          </w:tcPr>
          <w:p w14:paraId="45FB939A">
            <w:pPr>
              <w:jc w:val="center"/>
              <w:rPr>
                <w:rFonts w:ascii="宋体" w:hAnsi="宋体"/>
                <w:szCs w:val="21"/>
              </w:rPr>
            </w:pPr>
          </w:p>
        </w:tc>
        <w:tc>
          <w:tcPr>
            <w:tcW w:w="709" w:type="dxa"/>
            <w:vAlign w:val="center"/>
          </w:tcPr>
          <w:p w14:paraId="60000CDE">
            <w:pPr>
              <w:jc w:val="center"/>
              <w:rPr>
                <w:rFonts w:ascii="宋体" w:hAnsi="宋体"/>
                <w:szCs w:val="21"/>
              </w:rPr>
            </w:pPr>
          </w:p>
        </w:tc>
        <w:tc>
          <w:tcPr>
            <w:tcW w:w="1176" w:type="dxa"/>
            <w:vAlign w:val="center"/>
          </w:tcPr>
          <w:p w14:paraId="208760E5">
            <w:pPr>
              <w:jc w:val="center"/>
              <w:rPr>
                <w:rFonts w:ascii="宋体" w:hAnsi="宋体"/>
                <w:szCs w:val="21"/>
              </w:rPr>
            </w:pPr>
          </w:p>
        </w:tc>
        <w:tc>
          <w:tcPr>
            <w:tcW w:w="872" w:type="dxa"/>
            <w:vAlign w:val="center"/>
          </w:tcPr>
          <w:p w14:paraId="6C63B62E">
            <w:pPr>
              <w:jc w:val="center"/>
              <w:rPr>
                <w:rFonts w:ascii="宋体" w:hAnsi="宋体"/>
                <w:szCs w:val="21"/>
              </w:rPr>
            </w:pPr>
          </w:p>
        </w:tc>
        <w:tc>
          <w:tcPr>
            <w:tcW w:w="872" w:type="dxa"/>
            <w:vAlign w:val="center"/>
          </w:tcPr>
          <w:p w14:paraId="62A885E8">
            <w:pPr>
              <w:jc w:val="center"/>
              <w:rPr>
                <w:rFonts w:ascii="宋体" w:hAnsi="宋体"/>
                <w:szCs w:val="21"/>
              </w:rPr>
            </w:pPr>
          </w:p>
        </w:tc>
        <w:tc>
          <w:tcPr>
            <w:tcW w:w="765" w:type="dxa"/>
            <w:vAlign w:val="center"/>
          </w:tcPr>
          <w:p w14:paraId="469B569E">
            <w:pPr>
              <w:jc w:val="center"/>
              <w:rPr>
                <w:rFonts w:ascii="宋体" w:hAnsi="宋体"/>
                <w:szCs w:val="21"/>
              </w:rPr>
            </w:pPr>
          </w:p>
        </w:tc>
      </w:tr>
      <w:tr w14:paraId="2074F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21B62AF8">
            <w:pPr>
              <w:jc w:val="center"/>
              <w:rPr>
                <w:rFonts w:ascii="宋体" w:hAnsi="宋体"/>
                <w:szCs w:val="21"/>
              </w:rPr>
            </w:pPr>
          </w:p>
        </w:tc>
        <w:tc>
          <w:tcPr>
            <w:tcW w:w="1064" w:type="dxa"/>
            <w:vAlign w:val="center"/>
          </w:tcPr>
          <w:p w14:paraId="13FD6211">
            <w:pPr>
              <w:jc w:val="center"/>
              <w:rPr>
                <w:rFonts w:ascii="宋体" w:hAnsi="宋体"/>
                <w:szCs w:val="21"/>
              </w:rPr>
            </w:pPr>
          </w:p>
        </w:tc>
        <w:tc>
          <w:tcPr>
            <w:tcW w:w="672" w:type="dxa"/>
            <w:vAlign w:val="center"/>
          </w:tcPr>
          <w:p w14:paraId="1114F06D">
            <w:pPr>
              <w:jc w:val="center"/>
              <w:rPr>
                <w:rFonts w:ascii="宋体" w:hAnsi="宋体"/>
                <w:szCs w:val="21"/>
              </w:rPr>
            </w:pPr>
          </w:p>
        </w:tc>
        <w:tc>
          <w:tcPr>
            <w:tcW w:w="1022" w:type="dxa"/>
            <w:vAlign w:val="center"/>
          </w:tcPr>
          <w:p w14:paraId="46254CF7">
            <w:pPr>
              <w:jc w:val="center"/>
              <w:rPr>
                <w:rFonts w:ascii="宋体" w:hAnsi="宋体"/>
                <w:szCs w:val="21"/>
              </w:rPr>
            </w:pPr>
          </w:p>
        </w:tc>
        <w:tc>
          <w:tcPr>
            <w:tcW w:w="709" w:type="dxa"/>
            <w:vAlign w:val="center"/>
          </w:tcPr>
          <w:p w14:paraId="1B4A30C7">
            <w:pPr>
              <w:jc w:val="center"/>
              <w:rPr>
                <w:rFonts w:ascii="宋体" w:hAnsi="宋体"/>
                <w:szCs w:val="21"/>
              </w:rPr>
            </w:pPr>
          </w:p>
        </w:tc>
        <w:tc>
          <w:tcPr>
            <w:tcW w:w="709" w:type="dxa"/>
            <w:vAlign w:val="center"/>
          </w:tcPr>
          <w:p w14:paraId="29BD6E0B">
            <w:pPr>
              <w:jc w:val="center"/>
              <w:rPr>
                <w:rFonts w:ascii="宋体" w:hAnsi="宋体"/>
                <w:szCs w:val="21"/>
              </w:rPr>
            </w:pPr>
          </w:p>
        </w:tc>
        <w:tc>
          <w:tcPr>
            <w:tcW w:w="1176" w:type="dxa"/>
            <w:vAlign w:val="center"/>
          </w:tcPr>
          <w:p w14:paraId="4B85D21A">
            <w:pPr>
              <w:jc w:val="center"/>
              <w:rPr>
                <w:rFonts w:ascii="宋体" w:hAnsi="宋体"/>
                <w:szCs w:val="21"/>
              </w:rPr>
            </w:pPr>
          </w:p>
        </w:tc>
        <w:tc>
          <w:tcPr>
            <w:tcW w:w="872" w:type="dxa"/>
            <w:vAlign w:val="center"/>
          </w:tcPr>
          <w:p w14:paraId="4BB17456">
            <w:pPr>
              <w:jc w:val="center"/>
              <w:rPr>
                <w:rFonts w:ascii="宋体" w:hAnsi="宋体"/>
                <w:szCs w:val="21"/>
              </w:rPr>
            </w:pPr>
          </w:p>
        </w:tc>
        <w:tc>
          <w:tcPr>
            <w:tcW w:w="872" w:type="dxa"/>
            <w:vAlign w:val="center"/>
          </w:tcPr>
          <w:p w14:paraId="52631F66">
            <w:pPr>
              <w:jc w:val="center"/>
              <w:rPr>
                <w:rFonts w:ascii="宋体" w:hAnsi="宋体"/>
                <w:szCs w:val="21"/>
              </w:rPr>
            </w:pPr>
          </w:p>
        </w:tc>
        <w:tc>
          <w:tcPr>
            <w:tcW w:w="765" w:type="dxa"/>
            <w:vAlign w:val="center"/>
          </w:tcPr>
          <w:p w14:paraId="30A87C1B">
            <w:pPr>
              <w:jc w:val="center"/>
              <w:rPr>
                <w:rFonts w:ascii="宋体" w:hAnsi="宋体"/>
                <w:szCs w:val="21"/>
              </w:rPr>
            </w:pPr>
          </w:p>
        </w:tc>
      </w:tr>
      <w:tr w14:paraId="475EE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0CF6F35E">
            <w:pPr>
              <w:jc w:val="center"/>
              <w:rPr>
                <w:rFonts w:ascii="宋体" w:hAnsi="宋体"/>
                <w:szCs w:val="21"/>
              </w:rPr>
            </w:pPr>
          </w:p>
        </w:tc>
        <w:tc>
          <w:tcPr>
            <w:tcW w:w="1064" w:type="dxa"/>
            <w:vAlign w:val="center"/>
          </w:tcPr>
          <w:p w14:paraId="5C89EB81">
            <w:pPr>
              <w:jc w:val="center"/>
              <w:rPr>
                <w:rFonts w:ascii="宋体" w:hAnsi="宋体"/>
                <w:szCs w:val="21"/>
              </w:rPr>
            </w:pPr>
          </w:p>
        </w:tc>
        <w:tc>
          <w:tcPr>
            <w:tcW w:w="672" w:type="dxa"/>
            <w:vAlign w:val="center"/>
          </w:tcPr>
          <w:p w14:paraId="7B007AFF">
            <w:pPr>
              <w:jc w:val="center"/>
              <w:rPr>
                <w:rFonts w:ascii="宋体" w:hAnsi="宋体"/>
                <w:szCs w:val="21"/>
              </w:rPr>
            </w:pPr>
          </w:p>
        </w:tc>
        <w:tc>
          <w:tcPr>
            <w:tcW w:w="1022" w:type="dxa"/>
            <w:vAlign w:val="center"/>
          </w:tcPr>
          <w:p w14:paraId="50B1D7DE">
            <w:pPr>
              <w:jc w:val="center"/>
              <w:rPr>
                <w:rFonts w:ascii="宋体" w:hAnsi="宋体"/>
                <w:szCs w:val="21"/>
              </w:rPr>
            </w:pPr>
          </w:p>
        </w:tc>
        <w:tc>
          <w:tcPr>
            <w:tcW w:w="709" w:type="dxa"/>
            <w:vAlign w:val="center"/>
          </w:tcPr>
          <w:p w14:paraId="6FCD8B87">
            <w:pPr>
              <w:jc w:val="center"/>
              <w:rPr>
                <w:rFonts w:ascii="宋体" w:hAnsi="宋体"/>
                <w:szCs w:val="21"/>
              </w:rPr>
            </w:pPr>
          </w:p>
        </w:tc>
        <w:tc>
          <w:tcPr>
            <w:tcW w:w="709" w:type="dxa"/>
            <w:vAlign w:val="center"/>
          </w:tcPr>
          <w:p w14:paraId="1E828B99">
            <w:pPr>
              <w:jc w:val="center"/>
              <w:rPr>
                <w:rFonts w:ascii="宋体" w:hAnsi="宋体"/>
                <w:szCs w:val="21"/>
              </w:rPr>
            </w:pPr>
          </w:p>
        </w:tc>
        <w:tc>
          <w:tcPr>
            <w:tcW w:w="1176" w:type="dxa"/>
            <w:vAlign w:val="center"/>
          </w:tcPr>
          <w:p w14:paraId="247DB175">
            <w:pPr>
              <w:jc w:val="center"/>
              <w:rPr>
                <w:rFonts w:ascii="宋体" w:hAnsi="宋体"/>
                <w:szCs w:val="21"/>
              </w:rPr>
            </w:pPr>
          </w:p>
        </w:tc>
        <w:tc>
          <w:tcPr>
            <w:tcW w:w="872" w:type="dxa"/>
            <w:vAlign w:val="center"/>
          </w:tcPr>
          <w:p w14:paraId="3A52C692">
            <w:pPr>
              <w:jc w:val="center"/>
              <w:rPr>
                <w:rFonts w:ascii="宋体" w:hAnsi="宋体"/>
                <w:szCs w:val="21"/>
              </w:rPr>
            </w:pPr>
          </w:p>
        </w:tc>
        <w:tc>
          <w:tcPr>
            <w:tcW w:w="872" w:type="dxa"/>
            <w:vAlign w:val="center"/>
          </w:tcPr>
          <w:p w14:paraId="08092AEF">
            <w:pPr>
              <w:jc w:val="center"/>
              <w:rPr>
                <w:rFonts w:ascii="宋体" w:hAnsi="宋体"/>
                <w:szCs w:val="21"/>
              </w:rPr>
            </w:pPr>
          </w:p>
        </w:tc>
        <w:tc>
          <w:tcPr>
            <w:tcW w:w="765" w:type="dxa"/>
            <w:vAlign w:val="center"/>
          </w:tcPr>
          <w:p w14:paraId="76CB3249">
            <w:pPr>
              <w:jc w:val="center"/>
              <w:rPr>
                <w:rFonts w:ascii="宋体" w:hAnsi="宋体"/>
                <w:szCs w:val="21"/>
              </w:rPr>
            </w:pPr>
          </w:p>
        </w:tc>
      </w:tr>
      <w:tr w14:paraId="77153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47EB0445">
            <w:pPr>
              <w:jc w:val="center"/>
              <w:rPr>
                <w:rFonts w:ascii="宋体" w:hAnsi="宋体"/>
                <w:szCs w:val="21"/>
              </w:rPr>
            </w:pPr>
          </w:p>
        </w:tc>
        <w:tc>
          <w:tcPr>
            <w:tcW w:w="1064" w:type="dxa"/>
            <w:vAlign w:val="center"/>
          </w:tcPr>
          <w:p w14:paraId="0E0ECA15">
            <w:pPr>
              <w:jc w:val="center"/>
              <w:rPr>
                <w:rFonts w:ascii="宋体" w:hAnsi="宋体"/>
                <w:szCs w:val="21"/>
              </w:rPr>
            </w:pPr>
          </w:p>
        </w:tc>
        <w:tc>
          <w:tcPr>
            <w:tcW w:w="672" w:type="dxa"/>
            <w:vAlign w:val="center"/>
          </w:tcPr>
          <w:p w14:paraId="18DD1D2D">
            <w:pPr>
              <w:jc w:val="center"/>
              <w:rPr>
                <w:rFonts w:ascii="宋体" w:hAnsi="宋体"/>
                <w:szCs w:val="21"/>
              </w:rPr>
            </w:pPr>
          </w:p>
        </w:tc>
        <w:tc>
          <w:tcPr>
            <w:tcW w:w="1022" w:type="dxa"/>
            <w:vAlign w:val="center"/>
          </w:tcPr>
          <w:p w14:paraId="11956EC6">
            <w:pPr>
              <w:jc w:val="center"/>
              <w:rPr>
                <w:rFonts w:ascii="宋体" w:hAnsi="宋体"/>
                <w:szCs w:val="21"/>
              </w:rPr>
            </w:pPr>
          </w:p>
        </w:tc>
        <w:tc>
          <w:tcPr>
            <w:tcW w:w="709" w:type="dxa"/>
            <w:vAlign w:val="center"/>
          </w:tcPr>
          <w:p w14:paraId="5F3A4F71">
            <w:pPr>
              <w:jc w:val="center"/>
              <w:rPr>
                <w:rFonts w:ascii="宋体" w:hAnsi="宋体"/>
                <w:szCs w:val="21"/>
              </w:rPr>
            </w:pPr>
          </w:p>
        </w:tc>
        <w:tc>
          <w:tcPr>
            <w:tcW w:w="709" w:type="dxa"/>
            <w:vAlign w:val="center"/>
          </w:tcPr>
          <w:p w14:paraId="41051197">
            <w:pPr>
              <w:jc w:val="center"/>
              <w:rPr>
                <w:rFonts w:ascii="宋体" w:hAnsi="宋体"/>
                <w:szCs w:val="21"/>
              </w:rPr>
            </w:pPr>
          </w:p>
        </w:tc>
        <w:tc>
          <w:tcPr>
            <w:tcW w:w="1176" w:type="dxa"/>
            <w:vAlign w:val="center"/>
          </w:tcPr>
          <w:p w14:paraId="28CF95D4">
            <w:pPr>
              <w:jc w:val="center"/>
              <w:rPr>
                <w:rFonts w:ascii="宋体" w:hAnsi="宋体"/>
                <w:szCs w:val="21"/>
              </w:rPr>
            </w:pPr>
          </w:p>
        </w:tc>
        <w:tc>
          <w:tcPr>
            <w:tcW w:w="872" w:type="dxa"/>
            <w:vAlign w:val="center"/>
          </w:tcPr>
          <w:p w14:paraId="1E82205B">
            <w:pPr>
              <w:jc w:val="center"/>
              <w:rPr>
                <w:rFonts w:ascii="宋体" w:hAnsi="宋体"/>
                <w:szCs w:val="21"/>
              </w:rPr>
            </w:pPr>
          </w:p>
        </w:tc>
        <w:tc>
          <w:tcPr>
            <w:tcW w:w="872" w:type="dxa"/>
            <w:vAlign w:val="center"/>
          </w:tcPr>
          <w:p w14:paraId="4FC778E7">
            <w:pPr>
              <w:jc w:val="center"/>
              <w:rPr>
                <w:rFonts w:ascii="宋体" w:hAnsi="宋体"/>
                <w:szCs w:val="21"/>
              </w:rPr>
            </w:pPr>
          </w:p>
        </w:tc>
        <w:tc>
          <w:tcPr>
            <w:tcW w:w="765" w:type="dxa"/>
            <w:vAlign w:val="center"/>
          </w:tcPr>
          <w:p w14:paraId="5444A836">
            <w:pPr>
              <w:jc w:val="center"/>
              <w:rPr>
                <w:rFonts w:ascii="宋体" w:hAnsi="宋体"/>
                <w:szCs w:val="21"/>
              </w:rPr>
            </w:pPr>
          </w:p>
        </w:tc>
      </w:tr>
      <w:tr w14:paraId="08260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754D3C75">
            <w:pPr>
              <w:jc w:val="center"/>
              <w:rPr>
                <w:rFonts w:ascii="宋体" w:hAnsi="宋体"/>
                <w:szCs w:val="21"/>
              </w:rPr>
            </w:pPr>
          </w:p>
        </w:tc>
        <w:tc>
          <w:tcPr>
            <w:tcW w:w="1064" w:type="dxa"/>
            <w:vAlign w:val="center"/>
          </w:tcPr>
          <w:p w14:paraId="2D15F4E0">
            <w:pPr>
              <w:jc w:val="center"/>
              <w:rPr>
                <w:rFonts w:ascii="宋体" w:hAnsi="宋体"/>
                <w:szCs w:val="21"/>
              </w:rPr>
            </w:pPr>
          </w:p>
        </w:tc>
        <w:tc>
          <w:tcPr>
            <w:tcW w:w="672" w:type="dxa"/>
            <w:vAlign w:val="center"/>
          </w:tcPr>
          <w:p w14:paraId="03D50EFF">
            <w:pPr>
              <w:jc w:val="center"/>
              <w:rPr>
                <w:rFonts w:ascii="宋体" w:hAnsi="宋体"/>
                <w:szCs w:val="21"/>
              </w:rPr>
            </w:pPr>
          </w:p>
        </w:tc>
        <w:tc>
          <w:tcPr>
            <w:tcW w:w="1022" w:type="dxa"/>
            <w:vAlign w:val="center"/>
          </w:tcPr>
          <w:p w14:paraId="75265A27">
            <w:pPr>
              <w:jc w:val="center"/>
              <w:rPr>
                <w:rFonts w:ascii="宋体" w:hAnsi="宋体"/>
                <w:szCs w:val="21"/>
              </w:rPr>
            </w:pPr>
          </w:p>
        </w:tc>
        <w:tc>
          <w:tcPr>
            <w:tcW w:w="709" w:type="dxa"/>
            <w:vAlign w:val="center"/>
          </w:tcPr>
          <w:p w14:paraId="00B858C9">
            <w:pPr>
              <w:jc w:val="center"/>
              <w:rPr>
                <w:rFonts w:ascii="宋体" w:hAnsi="宋体"/>
                <w:szCs w:val="21"/>
              </w:rPr>
            </w:pPr>
          </w:p>
        </w:tc>
        <w:tc>
          <w:tcPr>
            <w:tcW w:w="709" w:type="dxa"/>
            <w:vAlign w:val="center"/>
          </w:tcPr>
          <w:p w14:paraId="58684062">
            <w:pPr>
              <w:jc w:val="center"/>
              <w:rPr>
                <w:rFonts w:ascii="宋体" w:hAnsi="宋体"/>
                <w:szCs w:val="21"/>
              </w:rPr>
            </w:pPr>
          </w:p>
        </w:tc>
        <w:tc>
          <w:tcPr>
            <w:tcW w:w="1176" w:type="dxa"/>
            <w:vAlign w:val="center"/>
          </w:tcPr>
          <w:p w14:paraId="27D0C13B">
            <w:pPr>
              <w:jc w:val="center"/>
              <w:rPr>
                <w:rFonts w:ascii="宋体" w:hAnsi="宋体"/>
                <w:szCs w:val="21"/>
              </w:rPr>
            </w:pPr>
          </w:p>
        </w:tc>
        <w:tc>
          <w:tcPr>
            <w:tcW w:w="872" w:type="dxa"/>
            <w:vAlign w:val="center"/>
          </w:tcPr>
          <w:p w14:paraId="10083323">
            <w:pPr>
              <w:jc w:val="center"/>
              <w:rPr>
                <w:rFonts w:ascii="宋体" w:hAnsi="宋体"/>
                <w:szCs w:val="21"/>
              </w:rPr>
            </w:pPr>
          </w:p>
        </w:tc>
        <w:tc>
          <w:tcPr>
            <w:tcW w:w="872" w:type="dxa"/>
            <w:vAlign w:val="center"/>
          </w:tcPr>
          <w:p w14:paraId="7D120A66">
            <w:pPr>
              <w:jc w:val="center"/>
              <w:rPr>
                <w:rFonts w:ascii="宋体" w:hAnsi="宋体"/>
                <w:szCs w:val="21"/>
              </w:rPr>
            </w:pPr>
          </w:p>
        </w:tc>
        <w:tc>
          <w:tcPr>
            <w:tcW w:w="765" w:type="dxa"/>
            <w:vAlign w:val="center"/>
          </w:tcPr>
          <w:p w14:paraId="2912266A">
            <w:pPr>
              <w:jc w:val="center"/>
              <w:rPr>
                <w:rFonts w:ascii="宋体" w:hAnsi="宋体"/>
                <w:szCs w:val="21"/>
              </w:rPr>
            </w:pPr>
          </w:p>
        </w:tc>
      </w:tr>
      <w:tr w14:paraId="63720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6D1EBA7F">
            <w:pPr>
              <w:jc w:val="center"/>
              <w:rPr>
                <w:rFonts w:ascii="宋体" w:hAnsi="宋体"/>
                <w:szCs w:val="21"/>
              </w:rPr>
            </w:pPr>
          </w:p>
        </w:tc>
        <w:tc>
          <w:tcPr>
            <w:tcW w:w="1064" w:type="dxa"/>
            <w:vAlign w:val="center"/>
          </w:tcPr>
          <w:p w14:paraId="3EEFEB8E">
            <w:pPr>
              <w:jc w:val="center"/>
              <w:rPr>
                <w:rFonts w:ascii="宋体" w:hAnsi="宋体"/>
                <w:szCs w:val="21"/>
              </w:rPr>
            </w:pPr>
          </w:p>
        </w:tc>
        <w:tc>
          <w:tcPr>
            <w:tcW w:w="672" w:type="dxa"/>
            <w:vAlign w:val="center"/>
          </w:tcPr>
          <w:p w14:paraId="2BB586A0">
            <w:pPr>
              <w:jc w:val="center"/>
              <w:rPr>
                <w:rFonts w:ascii="宋体" w:hAnsi="宋体"/>
                <w:szCs w:val="21"/>
              </w:rPr>
            </w:pPr>
          </w:p>
        </w:tc>
        <w:tc>
          <w:tcPr>
            <w:tcW w:w="1022" w:type="dxa"/>
            <w:vAlign w:val="center"/>
          </w:tcPr>
          <w:p w14:paraId="44F98721">
            <w:pPr>
              <w:jc w:val="center"/>
              <w:rPr>
                <w:rFonts w:ascii="宋体" w:hAnsi="宋体"/>
                <w:szCs w:val="21"/>
              </w:rPr>
            </w:pPr>
          </w:p>
        </w:tc>
        <w:tc>
          <w:tcPr>
            <w:tcW w:w="709" w:type="dxa"/>
            <w:vAlign w:val="center"/>
          </w:tcPr>
          <w:p w14:paraId="4757A762">
            <w:pPr>
              <w:jc w:val="center"/>
              <w:rPr>
                <w:rFonts w:ascii="宋体" w:hAnsi="宋体"/>
                <w:szCs w:val="21"/>
              </w:rPr>
            </w:pPr>
          </w:p>
        </w:tc>
        <w:tc>
          <w:tcPr>
            <w:tcW w:w="709" w:type="dxa"/>
            <w:vAlign w:val="center"/>
          </w:tcPr>
          <w:p w14:paraId="65CA699F">
            <w:pPr>
              <w:jc w:val="center"/>
              <w:rPr>
                <w:rFonts w:ascii="宋体" w:hAnsi="宋体"/>
                <w:szCs w:val="21"/>
              </w:rPr>
            </w:pPr>
          </w:p>
        </w:tc>
        <w:tc>
          <w:tcPr>
            <w:tcW w:w="1176" w:type="dxa"/>
            <w:vAlign w:val="center"/>
          </w:tcPr>
          <w:p w14:paraId="72C8E4DD">
            <w:pPr>
              <w:jc w:val="center"/>
              <w:rPr>
                <w:rFonts w:ascii="宋体" w:hAnsi="宋体"/>
                <w:szCs w:val="21"/>
              </w:rPr>
            </w:pPr>
          </w:p>
        </w:tc>
        <w:tc>
          <w:tcPr>
            <w:tcW w:w="872" w:type="dxa"/>
            <w:vAlign w:val="center"/>
          </w:tcPr>
          <w:p w14:paraId="48A7490D">
            <w:pPr>
              <w:jc w:val="center"/>
              <w:rPr>
                <w:rFonts w:ascii="宋体" w:hAnsi="宋体"/>
                <w:szCs w:val="21"/>
              </w:rPr>
            </w:pPr>
          </w:p>
        </w:tc>
        <w:tc>
          <w:tcPr>
            <w:tcW w:w="872" w:type="dxa"/>
            <w:vAlign w:val="center"/>
          </w:tcPr>
          <w:p w14:paraId="29534945">
            <w:pPr>
              <w:jc w:val="center"/>
              <w:rPr>
                <w:rFonts w:ascii="宋体" w:hAnsi="宋体"/>
                <w:szCs w:val="21"/>
              </w:rPr>
            </w:pPr>
          </w:p>
        </w:tc>
        <w:tc>
          <w:tcPr>
            <w:tcW w:w="765" w:type="dxa"/>
            <w:vAlign w:val="center"/>
          </w:tcPr>
          <w:p w14:paraId="4F523815">
            <w:pPr>
              <w:jc w:val="center"/>
              <w:rPr>
                <w:rFonts w:ascii="宋体" w:hAnsi="宋体"/>
                <w:szCs w:val="21"/>
              </w:rPr>
            </w:pPr>
          </w:p>
        </w:tc>
      </w:tr>
      <w:tr w14:paraId="67272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2069A4B5">
            <w:pPr>
              <w:jc w:val="center"/>
              <w:rPr>
                <w:rFonts w:ascii="宋体" w:hAnsi="宋体"/>
                <w:szCs w:val="21"/>
              </w:rPr>
            </w:pPr>
          </w:p>
        </w:tc>
        <w:tc>
          <w:tcPr>
            <w:tcW w:w="1064" w:type="dxa"/>
            <w:vAlign w:val="center"/>
          </w:tcPr>
          <w:p w14:paraId="0E38F71F">
            <w:pPr>
              <w:jc w:val="center"/>
              <w:rPr>
                <w:rFonts w:ascii="宋体" w:hAnsi="宋体"/>
                <w:szCs w:val="21"/>
              </w:rPr>
            </w:pPr>
          </w:p>
        </w:tc>
        <w:tc>
          <w:tcPr>
            <w:tcW w:w="672" w:type="dxa"/>
            <w:vAlign w:val="center"/>
          </w:tcPr>
          <w:p w14:paraId="5488A74E">
            <w:pPr>
              <w:jc w:val="center"/>
              <w:rPr>
                <w:rFonts w:ascii="宋体" w:hAnsi="宋体"/>
                <w:szCs w:val="21"/>
              </w:rPr>
            </w:pPr>
          </w:p>
        </w:tc>
        <w:tc>
          <w:tcPr>
            <w:tcW w:w="1022" w:type="dxa"/>
            <w:vAlign w:val="center"/>
          </w:tcPr>
          <w:p w14:paraId="2F035AE5">
            <w:pPr>
              <w:jc w:val="center"/>
              <w:rPr>
                <w:rFonts w:ascii="宋体" w:hAnsi="宋体"/>
                <w:szCs w:val="21"/>
              </w:rPr>
            </w:pPr>
          </w:p>
        </w:tc>
        <w:tc>
          <w:tcPr>
            <w:tcW w:w="709" w:type="dxa"/>
            <w:vAlign w:val="center"/>
          </w:tcPr>
          <w:p w14:paraId="2B6A0E26">
            <w:pPr>
              <w:jc w:val="center"/>
              <w:rPr>
                <w:rFonts w:ascii="宋体" w:hAnsi="宋体"/>
                <w:szCs w:val="21"/>
              </w:rPr>
            </w:pPr>
          </w:p>
        </w:tc>
        <w:tc>
          <w:tcPr>
            <w:tcW w:w="709" w:type="dxa"/>
            <w:vAlign w:val="center"/>
          </w:tcPr>
          <w:p w14:paraId="0E22311B">
            <w:pPr>
              <w:jc w:val="center"/>
              <w:rPr>
                <w:rFonts w:ascii="宋体" w:hAnsi="宋体"/>
                <w:szCs w:val="21"/>
              </w:rPr>
            </w:pPr>
          </w:p>
        </w:tc>
        <w:tc>
          <w:tcPr>
            <w:tcW w:w="1176" w:type="dxa"/>
            <w:vAlign w:val="center"/>
          </w:tcPr>
          <w:p w14:paraId="47F02B35">
            <w:pPr>
              <w:jc w:val="center"/>
              <w:rPr>
                <w:rFonts w:ascii="宋体" w:hAnsi="宋体"/>
                <w:szCs w:val="21"/>
              </w:rPr>
            </w:pPr>
          </w:p>
        </w:tc>
        <w:tc>
          <w:tcPr>
            <w:tcW w:w="872" w:type="dxa"/>
            <w:vAlign w:val="center"/>
          </w:tcPr>
          <w:p w14:paraId="44F8D326">
            <w:pPr>
              <w:jc w:val="center"/>
              <w:rPr>
                <w:rFonts w:ascii="宋体" w:hAnsi="宋体"/>
                <w:szCs w:val="21"/>
              </w:rPr>
            </w:pPr>
          </w:p>
        </w:tc>
        <w:tc>
          <w:tcPr>
            <w:tcW w:w="872" w:type="dxa"/>
            <w:vAlign w:val="center"/>
          </w:tcPr>
          <w:p w14:paraId="7535A084">
            <w:pPr>
              <w:jc w:val="center"/>
              <w:rPr>
                <w:rFonts w:ascii="宋体" w:hAnsi="宋体"/>
                <w:szCs w:val="21"/>
              </w:rPr>
            </w:pPr>
          </w:p>
        </w:tc>
        <w:tc>
          <w:tcPr>
            <w:tcW w:w="765" w:type="dxa"/>
            <w:vAlign w:val="center"/>
          </w:tcPr>
          <w:p w14:paraId="24A680C4">
            <w:pPr>
              <w:jc w:val="center"/>
              <w:rPr>
                <w:rFonts w:ascii="宋体" w:hAnsi="宋体"/>
                <w:szCs w:val="21"/>
              </w:rPr>
            </w:pPr>
          </w:p>
        </w:tc>
      </w:tr>
      <w:tr w14:paraId="6E712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28C94C91">
            <w:pPr>
              <w:jc w:val="center"/>
              <w:rPr>
                <w:rFonts w:ascii="宋体" w:hAnsi="宋体"/>
                <w:szCs w:val="21"/>
              </w:rPr>
            </w:pPr>
          </w:p>
        </w:tc>
        <w:tc>
          <w:tcPr>
            <w:tcW w:w="1064" w:type="dxa"/>
            <w:vAlign w:val="center"/>
          </w:tcPr>
          <w:p w14:paraId="59EAA33F">
            <w:pPr>
              <w:jc w:val="center"/>
              <w:rPr>
                <w:rFonts w:ascii="宋体" w:hAnsi="宋体"/>
                <w:szCs w:val="21"/>
              </w:rPr>
            </w:pPr>
          </w:p>
        </w:tc>
        <w:tc>
          <w:tcPr>
            <w:tcW w:w="672" w:type="dxa"/>
            <w:vAlign w:val="center"/>
          </w:tcPr>
          <w:p w14:paraId="5D93C66B">
            <w:pPr>
              <w:jc w:val="center"/>
              <w:rPr>
                <w:rFonts w:ascii="宋体" w:hAnsi="宋体"/>
                <w:szCs w:val="21"/>
              </w:rPr>
            </w:pPr>
          </w:p>
        </w:tc>
        <w:tc>
          <w:tcPr>
            <w:tcW w:w="1022" w:type="dxa"/>
            <w:vAlign w:val="center"/>
          </w:tcPr>
          <w:p w14:paraId="0914156E">
            <w:pPr>
              <w:jc w:val="center"/>
              <w:rPr>
                <w:rFonts w:ascii="宋体" w:hAnsi="宋体"/>
                <w:szCs w:val="21"/>
              </w:rPr>
            </w:pPr>
          </w:p>
        </w:tc>
        <w:tc>
          <w:tcPr>
            <w:tcW w:w="709" w:type="dxa"/>
            <w:vAlign w:val="center"/>
          </w:tcPr>
          <w:p w14:paraId="00258C9E">
            <w:pPr>
              <w:jc w:val="center"/>
              <w:rPr>
                <w:rFonts w:ascii="宋体" w:hAnsi="宋体"/>
                <w:szCs w:val="21"/>
              </w:rPr>
            </w:pPr>
          </w:p>
        </w:tc>
        <w:tc>
          <w:tcPr>
            <w:tcW w:w="709" w:type="dxa"/>
            <w:vAlign w:val="center"/>
          </w:tcPr>
          <w:p w14:paraId="63FE7705">
            <w:pPr>
              <w:jc w:val="center"/>
              <w:rPr>
                <w:rFonts w:ascii="宋体" w:hAnsi="宋体"/>
                <w:szCs w:val="21"/>
              </w:rPr>
            </w:pPr>
          </w:p>
        </w:tc>
        <w:tc>
          <w:tcPr>
            <w:tcW w:w="1176" w:type="dxa"/>
            <w:vAlign w:val="center"/>
          </w:tcPr>
          <w:p w14:paraId="40A79C0D">
            <w:pPr>
              <w:jc w:val="center"/>
              <w:rPr>
                <w:rFonts w:ascii="宋体" w:hAnsi="宋体"/>
                <w:szCs w:val="21"/>
              </w:rPr>
            </w:pPr>
          </w:p>
        </w:tc>
        <w:tc>
          <w:tcPr>
            <w:tcW w:w="872" w:type="dxa"/>
            <w:vAlign w:val="center"/>
          </w:tcPr>
          <w:p w14:paraId="6F2B5307">
            <w:pPr>
              <w:jc w:val="center"/>
              <w:rPr>
                <w:rFonts w:ascii="宋体" w:hAnsi="宋体"/>
                <w:szCs w:val="21"/>
              </w:rPr>
            </w:pPr>
          </w:p>
        </w:tc>
        <w:tc>
          <w:tcPr>
            <w:tcW w:w="872" w:type="dxa"/>
            <w:vAlign w:val="center"/>
          </w:tcPr>
          <w:p w14:paraId="25F2D366">
            <w:pPr>
              <w:jc w:val="center"/>
              <w:rPr>
                <w:rFonts w:ascii="宋体" w:hAnsi="宋体"/>
                <w:szCs w:val="21"/>
              </w:rPr>
            </w:pPr>
          </w:p>
        </w:tc>
        <w:tc>
          <w:tcPr>
            <w:tcW w:w="765" w:type="dxa"/>
            <w:vAlign w:val="center"/>
          </w:tcPr>
          <w:p w14:paraId="62C9C325">
            <w:pPr>
              <w:jc w:val="center"/>
              <w:rPr>
                <w:rFonts w:ascii="宋体" w:hAnsi="宋体"/>
                <w:szCs w:val="21"/>
              </w:rPr>
            </w:pPr>
          </w:p>
        </w:tc>
      </w:tr>
      <w:tr w14:paraId="2D796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47121BAD">
            <w:pPr>
              <w:jc w:val="center"/>
              <w:rPr>
                <w:rFonts w:ascii="宋体" w:hAnsi="宋体"/>
                <w:szCs w:val="21"/>
              </w:rPr>
            </w:pPr>
          </w:p>
        </w:tc>
        <w:tc>
          <w:tcPr>
            <w:tcW w:w="1064" w:type="dxa"/>
            <w:vAlign w:val="center"/>
          </w:tcPr>
          <w:p w14:paraId="5A74C09B">
            <w:pPr>
              <w:jc w:val="center"/>
              <w:rPr>
                <w:rFonts w:ascii="宋体" w:hAnsi="宋体"/>
                <w:szCs w:val="21"/>
              </w:rPr>
            </w:pPr>
          </w:p>
        </w:tc>
        <w:tc>
          <w:tcPr>
            <w:tcW w:w="672" w:type="dxa"/>
            <w:vAlign w:val="center"/>
          </w:tcPr>
          <w:p w14:paraId="1B2CE8FC">
            <w:pPr>
              <w:jc w:val="center"/>
              <w:rPr>
                <w:rFonts w:ascii="宋体" w:hAnsi="宋体"/>
                <w:szCs w:val="21"/>
              </w:rPr>
            </w:pPr>
          </w:p>
        </w:tc>
        <w:tc>
          <w:tcPr>
            <w:tcW w:w="1022" w:type="dxa"/>
            <w:vAlign w:val="center"/>
          </w:tcPr>
          <w:p w14:paraId="65162835">
            <w:pPr>
              <w:jc w:val="center"/>
              <w:rPr>
                <w:rFonts w:ascii="宋体" w:hAnsi="宋体"/>
                <w:szCs w:val="21"/>
              </w:rPr>
            </w:pPr>
          </w:p>
        </w:tc>
        <w:tc>
          <w:tcPr>
            <w:tcW w:w="709" w:type="dxa"/>
            <w:vAlign w:val="center"/>
          </w:tcPr>
          <w:p w14:paraId="03695158">
            <w:pPr>
              <w:jc w:val="center"/>
              <w:rPr>
                <w:rFonts w:ascii="宋体" w:hAnsi="宋体"/>
                <w:szCs w:val="21"/>
              </w:rPr>
            </w:pPr>
          </w:p>
        </w:tc>
        <w:tc>
          <w:tcPr>
            <w:tcW w:w="709" w:type="dxa"/>
            <w:vAlign w:val="center"/>
          </w:tcPr>
          <w:p w14:paraId="157F5EB7">
            <w:pPr>
              <w:jc w:val="center"/>
              <w:rPr>
                <w:rFonts w:ascii="宋体" w:hAnsi="宋体"/>
                <w:szCs w:val="21"/>
              </w:rPr>
            </w:pPr>
          </w:p>
        </w:tc>
        <w:tc>
          <w:tcPr>
            <w:tcW w:w="1176" w:type="dxa"/>
            <w:vAlign w:val="center"/>
          </w:tcPr>
          <w:p w14:paraId="5FF6F073">
            <w:pPr>
              <w:jc w:val="center"/>
              <w:rPr>
                <w:rFonts w:ascii="宋体" w:hAnsi="宋体"/>
                <w:szCs w:val="21"/>
              </w:rPr>
            </w:pPr>
          </w:p>
        </w:tc>
        <w:tc>
          <w:tcPr>
            <w:tcW w:w="872" w:type="dxa"/>
            <w:vAlign w:val="center"/>
          </w:tcPr>
          <w:p w14:paraId="07FECB04">
            <w:pPr>
              <w:jc w:val="center"/>
              <w:rPr>
                <w:rFonts w:ascii="宋体" w:hAnsi="宋体"/>
                <w:szCs w:val="21"/>
              </w:rPr>
            </w:pPr>
          </w:p>
        </w:tc>
        <w:tc>
          <w:tcPr>
            <w:tcW w:w="872" w:type="dxa"/>
            <w:vAlign w:val="center"/>
          </w:tcPr>
          <w:p w14:paraId="6A66B6D7">
            <w:pPr>
              <w:jc w:val="center"/>
              <w:rPr>
                <w:rFonts w:ascii="宋体" w:hAnsi="宋体"/>
                <w:szCs w:val="21"/>
              </w:rPr>
            </w:pPr>
          </w:p>
        </w:tc>
        <w:tc>
          <w:tcPr>
            <w:tcW w:w="765" w:type="dxa"/>
            <w:vAlign w:val="center"/>
          </w:tcPr>
          <w:p w14:paraId="09475C7E">
            <w:pPr>
              <w:jc w:val="center"/>
              <w:rPr>
                <w:rFonts w:ascii="宋体" w:hAnsi="宋体"/>
                <w:szCs w:val="21"/>
              </w:rPr>
            </w:pPr>
          </w:p>
        </w:tc>
      </w:tr>
      <w:tr w14:paraId="76E59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2E86934E">
            <w:pPr>
              <w:jc w:val="center"/>
              <w:rPr>
                <w:rFonts w:ascii="宋体" w:hAnsi="宋体"/>
                <w:szCs w:val="21"/>
              </w:rPr>
            </w:pPr>
          </w:p>
        </w:tc>
        <w:tc>
          <w:tcPr>
            <w:tcW w:w="1064" w:type="dxa"/>
            <w:vAlign w:val="center"/>
          </w:tcPr>
          <w:p w14:paraId="0F5CDD49">
            <w:pPr>
              <w:jc w:val="center"/>
              <w:rPr>
                <w:rFonts w:ascii="宋体" w:hAnsi="宋体"/>
                <w:szCs w:val="21"/>
              </w:rPr>
            </w:pPr>
          </w:p>
        </w:tc>
        <w:tc>
          <w:tcPr>
            <w:tcW w:w="672" w:type="dxa"/>
            <w:vAlign w:val="center"/>
          </w:tcPr>
          <w:p w14:paraId="0093AE83">
            <w:pPr>
              <w:jc w:val="center"/>
              <w:rPr>
                <w:rFonts w:ascii="宋体" w:hAnsi="宋体"/>
                <w:szCs w:val="21"/>
              </w:rPr>
            </w:pPr>
          </w:p>
        </w:tc>
        <w:tc>
          <w:tcPr>
            <w:tcW w:w="1022" w:type="dxa"/>
            <w:vAlign w:val="center"/>
          </w:tcPr>
          <w:p w14:paraId="5932A26B">
            <w:pPr>
              <w:jc w:val="center"/>
              <w:rPr>
                <w:rFonts w:ascii="宋体" w:hAnsi="宋体"/>
                <w:szCs w:val="21"/>
              </w:rPr>
            </w:pPr>
          </w:p>
        </w:tc>
        <w:tc>
          <w:tcPr>
            <w:tcW w:w="709" w:type="dxa"/>
            <w:vAlign w:val="center"/>
          </w:tcPr>
          <w:p w14:paraId="51A12F4C">
            <w:pPr>
              <w:jc w:val="center"/>
              <w:rPr>
                <w:rFonts w:ascii="宋体" w:hAnsi="宋体"/>
                <w:szCs w:val="21"/>
              </w:rPr>
            </w:pPr>
          </w:p>
        </w:tc>
        <w:tc>
          <w:tcPr>
            <w:tcW w:w="709" w:type="dxa"/>
            <w:vAlign w:val="center"/>
          </w:tcPr>
          <w:p w14:paraId="26B5BDB6">
            <w:pPr>
              <w:jc w:val="center"/>
              <w:rPr>
                <w:rFonts w:ascii="宋体" w:hAnsi="宋体"/>
                <w:szCs w:val="21"/>
              </w:rPr>
            </w:pPr>
          </w:p>
        </w:tc>
        <w:tc>
          <w:tcPr>
            <w:tcW w:w="1176" w:type="dxa"/>
            <w:vAlign w:val="center"/>
          </w:tcPr>
          <w:p w14:paraId="59E512DA">
            <w:pPr>
              <w:jc w:val="center"/>
              <w:rPr>
                <w:rFonts w:ascii="宋体" w:hAnsi="宋体"/>
                <w:szCs w:val="21"/>
              </w:rPr>
            </w:pPr>
          </w:p>
        </w:tc>
        <w:tc>
          <w:tcPr>
            <w:tcW w:w="872" w:type="dxa"/>
            <w:vAlign w:val="center"/>
          </w:tcPr>
          <w:p w14:paraId="6CBDBF16">
            <w:pPr>
              <w:jc w:val="center"/>
              <w:rPr>
                <w:rFonts w:ascii="宋体" w:hAnsi="宋体"/>
                <w:szCs w:val="21"/>
              </w:rPr>
            </w:pPr>
          </w:p>
        </w:tc>
        <w:tc>
          <w:tcPr>
            <w:tcW w:w="872" w:type="dxa"/>
            <w:vAlign w:val="center"/>
          </w:tcPr>
          <w:p w14:paraId="1A1B1EAF">
            <w:pPr>
              <w:jc w:val="center"/>
              <w:rPr>
                <w:rFonts w:ascii="宋体" w:hAnsi="宋体"/>
                <w:szCs w:val="21"/>
              </w:rPr>
            </w:pPr>
          </w:p>
        </w:tc>
        <w:tc>
          <w:tcPr>
            <w:tcW w:w="765" w:type="dxa"/>
            <w:vAlign w:val="center"/>
          </w:tcPr>
          <w:p w14:paraId="74421B45">
            <w:pPr>
              <w:jc w:val="center"/>
              <w:rPr>
                <w:rFonts w:ascii="宋体" w:hAnsi="宋体"/>
                <w:szCs w:val="21"/>
              </w:rPr>
            </w:pPr>
          </w:p>
        </w:tc>
      </w:tr>
      <w:tr w14:paraId="05876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542CB987">
            <w:pPr>
              <w:jc w:val="center"/>
              <w:rPr>
                <w:rFonts w:ascii="宋体" w:hAnsi="宋体"/>
                <w:szCs w:val="21"/>
              </w:rPr>
            </w:pPr>
          </w:p>
        </w:tc>
        <w:tc>
          <w:tcPr>
            <w:tcW w:w="1064" w:type="dxa"/>
            <w:vAlign w:val="center"/>
          </w:tcPr>
          <w:p w14:paraId="381FA99F">
            <w:pPr>
              <w:jc w:val="center"/>
              <w:rPr>
                <w:rFonts w:ascii="宋体" w:hAnsi="宋体"/>
                <w:szCs w:val="21"/>
              </w:rPr>
            </w:pPr>
          </w:p>
        </w:tc>
        <w:tc>
          <w:tcPr>
            <w:tcW w:w="672" w:type="dxa"/>
            <w:vAlign w:val="center"/>
          </w:tcPr>
          <w:p w14:paraId="450C7B89">
            <w:pPr>
              <w:jc w:val="center"/>
              <w:rPr>
                <w:rFonts w:ascii="宋体" w:hAnsi="宋体"/>
                <w:szCs w:val="21"/>
              </w:rPr>
            </w:pPr>
          </w:p>
        </w:tc>
        <w:tc>
          <w:tcPr>
            <w:tcW w:w="1022" w:type="dxa"/>
            <w:vAlign w:val="center"/>
          </w:tcPr>
          <w:p w14:paraId="35CB586F">
            <w:pPr>
              <w:jc w:val="center"/>
              <w:rPr>
                <w:rFonts w:ascii="宋体" w:hAnsi="宋体"/>
                <w:szCs w:val="21"/>
              </w:rPr>
            </w:pPr>
          </w:p>
        </w:tc>
        <w:tc>
          <w:tcPr>
            <w:tcW w:w="709" w:type="dxa"/>
            <w:vAlign w:val="center"/>
          </w:tcPr>
          <w:p w14:paraId="1161ABA7">
            <w:pPr>
              <w:jc w:val="center"/>
              <w:rPr>
                <w:rFonts w:ascii="宋体" w:hAnsi="宋体"/>
                <w:szCs w:val="21"/>
              </w:rPr>
            </w:pPr>
          </w:p>
        </w:tc>
        <w:tc>
          <w:tcPr>
            <w:tcW w:w="709" w:type="dxa"/>
            <w:vAlign w:val="center"/>
          </w:tcPr>
          <w:p w14:paraId="4E84281A">
            <w:pPr>
              <w:jc w:val="center"/>
              <w:rPr>
                <w:rFonts w:ascii="宋体" w:hAnsi="宋体"/>
                <w:szCs w:val="21"/>
              </w:rPr>
            </w:pPr>
          </w:p>
        </w:tc>
        <w:tc>
          <w:tcPr>
            <w:tcW w:w="1176" w:type="dxa"/>
            <w:vAlign w:val="center"/>
          </w:tcPr>
          <w:p w14:paraId="20AC0ABD">
            <w:pPr>
              <w:jc w:val="center"/>
              <w:rPr>
                <w:rFonts w:ascii="宋体" w:hAnsi="宋体"/>
                <w:szCs w:val="21"/>
              </w:rPr>
            </w:pPr>
          </w:p>
        </w:tc>
        <w:tc>
          <w:tcPr>
            <w:tcW w:w="872" w:type="dxa"/>
            <w:vAlign w:val="center"/>
          </w:tcPr>
          <w:p w14:paraId="5008332C">
            <w:pPr>
              <w:jc w:val="center"/>
              <w:rPr>
                <w:rFonts w:ascii="宋体" w:hAnsi="宋体"/>
                <w:szCs w:val="21"/>
              </w:rPr>
            </w:pPr>
          </w:p>
        </w:tc>
        <w:tc>
          <w:tcPr>
            <w:tcW w:w="872" w:type="dxa"/>
            <w:vAlign w:val="center"/>
          </w:tcPr>
          <w:p w14:paraId="58C4737F">
            <w:pPr>
              <w:jc w:val="center"/>
              <w:rPr>
                <w:rFonts w:ascii="宋体" w:hAnsi="宋体"/>
                <w:szCs w:val="21"/>
              </w:rPr>
            </w:pPr>
          </w:p>
        </w:tc>
        <w:tc>
          <w:tcPr>
            <w:tcW w:w="765" w:type="dxa"/>
            <w:vAlign w:val="center"/>
          </w:tcPr>
          <w:p w14:paraId="0E68092E">
            <w:pPr>
              <w:jc w:val="center"/>
              <w:rPr>
                <w:rFonts w:ascii="宋体" w:hAnsi="宋体"/>
                <w:szCs w:val="21"/>
              </w:rPr>
            </w:pPr>
          </w:p>
        </w:tc>
      </w:tr>
      <w:tr w14:paraId="5E558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068DC8DE">
            <w:pPr>
              <w:jc w:val="center"/>
              <w:rPr>
                <w:rFonts w:ascii="宋体" w:hAnsi="宋体"/>
                <w:szCs w:val="21"/>
              </w:rPr>
            </w:pPr>
          </w:p>
        </w:tc>
        <w:tc>
          <w:tcPr>
            <w:tcW w:w="1064" w:type="dxa"/>
            <w:vAlign w:val="center"/>
          </w:tcPr>
          <w:p w14:paraId="3A809BCD">
            <w:pPr>
              <w:jc w:val="center"/>
              <w:rPr>
                <w:rFonts w:ascii="宋体" w:hAnsi="宋体"/>
                <w:szCs w:val="21"/>
              </w:rPr>
            </w:pPr>
          </w:p>
        </w:tc>
        <w:tc>
          <w:tcPr>
            <w:tcW w:w="672" w:type="dxa"/>
            <w:vAlign w:val="center"/>
          </w:tcPr>
          <w:p w14:paraId="68ADB876">
            <w:pPr>
              <w:jc w:val="center"/>
              <w:rPr>
                <w:rFonts w:ascii="宋体" w:hAnsi="宋体"/>
                <w:szCs w:val="21"/>
              </w:rPr>
            </w:pPr>
          </w:p>
        </w:tc>
        <w:tc>
          <w:tcPr>
            <w:tcW w:w="1022" w:type="dxa"/>
            <w:vAlign w:val="center"/>
          </w:tcPr>
          <w:p w14:paraId="670D5DF1">
            <w:pPr>
              <w:jc w:val="center"/>
              <w:rPr>
                <w:rFonts w:ascii="宋体" w:hAnsi="宋体"/>
                <w:szCs w:val="21"/>
              </w:rPr>
            </w:pPr>
          </w:p>
        </w:tc>
        <w:tc>
          <w:tcPr>
            <w:tcW w:w="709" w:type="dxa"/>
            <w:vAlign w:val="center"/>
          </w:tcPr>
          <w:p w14:paraId="34E23A3E">
            <w:pPr>
              <w:jc w:val="center"/>
              <w:rPr>
                <w:rFonts w:ascii="宋体" w:hAnsi="宋体"/>
                <w:szCs w:val="21"/>
              </w:rPr>
            </w:pPr>
          </w:p>
        </w:tc>
        <w:tc>
          <w:tcPr>
            <w:tcW w:w="709" w:type="dxa"/>
            <w:vAlign w:val="center"/>
          </w:tcPr>
          <w:p w14:paraId="0C2552FA">
            <w:pPr>
              <w:jc w:val="center"/>
              <w:rPr>
                <w:rFonts w:ascii="宋体" w:hAnsi="宋体"/>
                <w:szCs w:val="21"/>
              </w:rPr>
            </w:pPr>
          </w:p>
        </w:tc>
        <w:tc>
          <w:tcPr>
            <w:tcW w:w="1176" w:type="dxa"/>
            <w:vAlign w:val="center"/>
          </w:tcPr>
          <w:p w14:paraId="79E58041">
            <w:pPr>
              <w:jc w:val="center"/>
              <w:rPr>
                <w:rFonts w:ascii="宋体" w:hAnsi="宋体"/>
                <w:szCs w:val="21"/>
              </w:rPr>
            </w:pPr>
          </w:p>
        </w:tc>
        <w:tc>
          <w:tcPr>
            <w:tcW w:w="872" w:type="dxa"/>
            <w:vAlign w:val="center"/>
          </w:tcPr>
          <w:p w14:paraId="0CCC4576">
            <w:pPr>
              <w:jc w:val="center"/>
              <w:rPr>
                <w:rFonts w:ascii="宋体" w:hAnsi="宋体"/>
                <w:szCs w:val="21"/>
              </w:rPr>
            </w:pPr>
          </w:p>
        </w:tc>
        <w:tc>
          <w:tcPr>
            <w:tcW w:w="872" w:type="dxa"/>
            <w:vAlign w:val="center"/>
          </w:tcPr>
          <w:p w14:paraId="35C11835">
            <w:pPr>
              <w:jc w:val="center"/>
              <w:rPr>
                <w:rFonts w:ascii="宋体" w:hAnsi="宋体"/>
                <w:szCs w:val="21"/>
              </w:rPr>
            </w:pPr>
          </w:p>
        </w:tc>
        <w:tc>
          <w:tcPr>
            <w:tcW w:w="765" w:type="dxa"/>
            <w:vAlign w:val="center"/>
          </w:tcPr>
          <w:p w14:paraId="0D43D9DE">
            <w:pPr>
              <w:jc w:val="center"/>
              <w:rPr>
                <w:rFonts w:ascii="宋体" w:hAnsi="宋体"/>
                <w:szCs w:val="21"/>
              </w:rPr>
            </w:pPr>
          </w:p>
        </w:tc>
      </w:tr>
      <w:tr w14:paraId="44E3E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49B0F171">
            <w:pPr>
              <w:jc w:val="center"/>
              <w:rPr>
                <w:rFonts w:ascii="宋体" w:hAnsi="宋体"/>
                <w:szCs w:val="21"/>
              </w:rPr>
            </w:pPr>
          </w:p>
        </w:tc>
        <w:tc>
          <w:tcPr>
            <w:tcW w:w="1064" w:type="dxa"/>
            <w:vAlign w:val="center"/>
          </w:tcPr>
          <w:p w14:paraId="7DC1A9A7">
            <w:pPr>
              <w:jc w:val="center"/>
              <w:rPr>
                <w:rFonts w:ascii="宋体" w:hAnsi="宋体"/>
                <w:szCs w:val="21"/>
              </w:rPr>
            </w:pPr>
          </w:p>
        </w:tc>
        <w:tc>
          <w:tcPr>
            <w:tcW w:w="672" w:type="dxa"/>
            <w:vAlign w:val="center"/>
          </w:tcPr>
          <w:p w14:paraId="782DC060">
            <w:pPr>
              <w:jc w:val="center"/>
              <w:rPr>
                <w:rFonts w:ascii="宋体" w:hAnsi="宋体"/>
                <w:szCs w:val="21"/>
              </w:rPr>
            </w:pPr>
          </w:p>
        </w:tc>
        <w:tc>
          <w:tcPr>
            <w:tcW w:w="1022" w:type="dxa"/>
            <w:vAlign w:val="center"/>
          </w:tcPr>
          <w:p w14:paraId="2A0BFFCD">
            <w:pPr>
              <w:jc w:val="center"/>
              <w:rPr>
                <w:rFonts w:ascii="宋体" w:hAnsi="宋体"/>
                <w:szCs w:val="21"/>
              </w:rPr>
            </w:pPr>
          </w:p>
        </w:tc>
        <w:tc>
          <w:tcPr>
            <w:tcW w:w="709" w:type="dxa"/>
            <w:vAlign w:val="center"/>
          </w:tcPr>
          <w:p w14:paraId="6F2E7B0B">
            <w:pPr>
              <w:jc w:val="center"/>
              <w:rPr>
                <w:rFonts w:ascii="宋体" w:hAnsi="宋体"/>
                <w:szCs w:val="21"/>
              </w:rPr>
            </w:pPr>
          </w:p>
        </w:tc>
        <w:tc>
          <w:tcPr>
            <w:tcW w:w="709" w:type="dxa"/>
            <w:vAlign w:val="center"/>
          </w:tcPr>
          <w:p w14:paraId="6AC3AE26">
            <w:pPr>
              <w:jc w:val="center"/>
              <w:rPr>
                <w:rFonts w:ascii="宋体" w:hAnsi="宋体"/>
                <w:szCs w:val="21"/>
              </w:rPr>
            </w:pPr>
          </w:p>
        </w:tc>
        <w:tc>
          <w:tcPr>
            <w:tcW w:w="1176" w:type="dxa"/>
            <w:vAlign w:val="center"/>
          </w:tcPr>
          <w:p w14:paraId="064EA060">
            <w:pPr>
              <w:jc w:val="center"/>
              <w:rPr>
                <w:rFonts w:ascii="宋体" w:hAnsi="宋体"/>
                <w:szCs w:val="21"/>
              </w:rPr>
            </w:pPr>
          </w:p>
        </w:tc>
        <w:tc>
          <w:tcPr>
            <w:tcW w:w="872" w:type="dxa"/>
            <w:vAlign w:val="center"/>
          </w:tcPr>
          <w:p w14:paraId="1A65FCBD">
            <w:pPr>
              <w:jc w:val="center"/>
              <w:rPr>
                <w:rFonts w:ascii="宋体" w:hAnsi="宋体"/>
                <w:szCs w:val="21"/>
              </w:rPr>
            </w:pPr>
          </w:p>
        </w:tc>
        <w:tc>
          <w:tcPr>
            <w:tcW w:w="872" w:type="dxa"/>
            <w:vAlign w:val="center"/>
          </w:tcPr>
          <w:p w14:paraId="7CA1357E">
            <w:pPr>
              <w:jc w:val="center"/>
              <w:rPr>
                <w:rFonts w:ascii="宋体" w:hAnsi="宋体"/>
                <w:szCs w:val="21"/>
              </w:rPr>
            </w:pPr>
          </w:p>
        </w:tc>
        <w:tc>
          <w:tcPr>
            <w:tcW w:w="765" w:type="dxa"/>
            <w:vAlign w:val="center"/>
          </w:tcPr>
          <w:p w14:paraId="3F5DEBCF">
            <w:pPr>
              <w:jc w:val="center"/>
              <w:rPr>
                <w:rFonts w:ascii="宋体" w:hAnsi="宋体"/>
                <w:szCs w:val="21"/>
              </w:rPr>
            </w:pPr>
          </w:p>
        </w:tc>
      </w:tr>
      <w:tr w14:paraId="53E08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735BEDAA">
            <w:pPr>
              <w:jc w:val="center"/>
              <w:rPr>
                <w:rFonts w:ascii="宋体" w:hAnsi="宋体"/>
                <w:szCs w:val="21"/>
              </w:rPr>
            </w:pPr>
          </w:p>
        </w:tc>
        <w:tc>
          <w:tcPr>
            <w:tcW w:w="1064" w:type="dxa"/>
            <w:vAlign w:val="center"/>
          </w:tcPr>
          <w:p w14:paraId="4C9A944B">
            <w:pPr>
              <w:jc w:val="center"/>
              <w:rPr>
                <w:rFonts w:ascii="宋体" w:hAnsi="宋体"/>
                <w:szCs w:val="21"/>
              </w:rPr>
            </w:pPr>
          </w:p>
        </w:tc>
        <w:tc>
          <w:tcPr>
            <w:tcW w:w="672" w:type="dxa"/>
            <w:vAlign w:val="center"/>
          </w:tcPr>
          <w:p w14:paraId="0B02FE5E">
            <w:pPr>
              <w:jc w:val="center"/>
              <w:rPr>
                <w:rFonts w:ascii="宋体" w:hAnsi="宋体"/>
                <w:szCs w:val="21"/>
              </w:rPr>
            </w:pPr>
          </w:p>
        </w:tc>
        <w:tc>
          <w:tcPr>
            <w:tcW w:w="1022" w:type="dxa"/>
            <w:vAlign w:val="center"/>
          </w:tcPr>
          <w:p w14:paraId="09FF2A54">
            <w:pPr>
              <w:jc w:val="center"/>
              <w:rPr>
                <w:rFonts w:ascii="宋体" w:hAnsi="宋体"/>
                <w:szCs w:val="21"/>
              </w:rPr>
            </w:pPr>
          </w:p>
        </w:tc>
        <w:tc>
          <w:tcPr>
            <w:tcW w:w="709" w:type="dxa"/>
            <w:vAlign w:val="center"/>
          </w:tcPr>
          <w:p w14:paraId="71C4EB3E">
            <w:pPr>
              <w:jc w:val="center"/>
              <w:rPr>
                <w:rFonts w:ascii="宋体" w:hAnsi="宋体"/>
                <w:szCs w:val="21"/>
              </w:rPr>
            </w:pPr>
          </w:p>
        </w:tc>
        <w:tc>
          <w:tcPr>
            <w:tcW w:w="709" w:type="dxa"/>
            <w:vAlign w:val="center"/>
          </w:tcPr>
          <w:p w14:paraId="150FC5EC">
            <w:pPr>
              <w:jc w:val="center"/>
              <w:rPr>
                <w:rFonts w:ascii="宋体" w:hAnsi="宋体"/>
                <w:szCs w:val="21"/>
              </w:rPr>
            </w:pPr>
          </w:p>
        </w:tc>
        <w:tc>
          <w:tcPr>
            <w:tcW w:w="1176" w:type="dxa"/>
            <w:vAlign w:val="center"/>
          </w:tcPr>
          <w:p w14:paraId="4F97079C">
            <w:pPr>
              <w:jc w:val="center"/>
              <w:rPr>
                <w:rFonts w:ascii="宋体" w:hAnsi="宋体"/>
                <w:szCs w:val="21"/>
              </w:rPr>
            </w:pPr>
          </w:p>
        </w:tc>
        <w:tc>
          <w:tcPr>
            <w:tcW w:w="872" w:type="dxa"/>
            <w:vAlign w:val="center"/>
          </w:tcPr>
          <w:p w14:paraId="41054EB3">
            <w:pPr>
              <w:jc w:val="center"/>
              <w:rPr>
                <w:rFonts w:ascii="宋体" w:hAnsi="宋体"/>
                <w:szCs w:val="21"/>
              </w:rPr>
            </w:pPr>
          </w:p>
        </w:tc>
        <w:tc>
          <w:tcPr>
            <w:tcW w:w="872" w:type="dxa"/>
            <w:vAlign w:val="center"/>
          </w:tcPr>
          <w:p w14:paraId="42586D9F">
            <w:pPr>
              <w:jc w:val="center"/>
              <w:rPr>
                <w:rFonts w:ascii="宋体" w:hAnsi="宋体"/>
                <w:szCs w:val="21"/>
              </w:rPr>
            </w:pPr>
          </w:p>
        </w:tc>
        <w:tc>
          <w:tcPr>
            <w:tcW w:w="765" w:type="dxa"/>
            <w:vAlign w:val="center"/>
          </w:tcPr>
          <w:p w14:paraId="73FEFFBF">
            <w:pPr>
              <w:jc w:val="center"/>
              <w:rPr>
                <w:rFonts w:ascii="宋体" w:hAnsi="宋体"/>
                <w:szCs w:val="21"/>
              </w:rPr>
            </w:pPr>
          </w:p>
        </w:tc>
      </w:tr>
      <w:tr w14:paraId="6AAC2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499E40EA">
            <w:pPr>
              <w:jc w:val="center"/>
              <w:rPr>
                <w:rFonts w:ascii="宋体" w:hAnsi="宋体"/>
                <w:szCs w:val="21"/>
              </w:rPr>
            </w:pPr>
          </w:p>
        </w:tc>
        <w:tc>
          <w:tcPr>
            <w:tcW w:w="1064" w:type="dxa"/>
            <w:vAlign w:val="center"/>
          </w:tcPr>
          <w:p w14:paraId="524C5A75">
            <w:pPr>
              <w:jc w:val="center"/>
              <w:rPr>
                <w:rFonts w:ascii="宋体" w:hAnsi="宋体"/>
                <w:szCs w:val="21"/>
              </w:rPr>
            </w:pPr>
          </w:p>
        </w:tc>
        <w:tc>
          <w:tcPr>
            <w:tcW w:w="672" w:type="dxa"/>
            <w:vAlign w:val="center"/>
          </w:tcPr>
          <w:p w14:paraId="628E25EB">
            <w:pPr>
              <w:jc w:val="center"/>
              <w:rPr>
                <w:rFonts w:ascii="宋体" w:hAnsi="宋体"/>
                <w:szCs w:val="21"/>
              </w:rPr>
            </w:pPr>
          </w:p>
        </w:tc>
        <w:tc>
          <w:tcPr>
            <w:tcW w:w="1022" w:type="dxa"/>
            <w:vAlign w:val="center"/>
          </w:tcPr>
          <w:p w14:paraId="4F1B8EF7">
            <w:pPr>
              <w:jc w:val="center"/>
              <w:rPr>
                <w:rFonts w:ascii="宋体" w:hAnsi="宋体"/>
                <w:szCs w:val="21"/>
              </w:rPr>
            </w:pPr>
          </w:p>
        </w:tc>
        <w:tc>
          <w:tcPr>
            <w:tcW w:w="709" w:type="dxa"/>
            <w:vAlign w:val="center"/>
          </w:tcPr>
          <w:p w14:paraId="0A037E98">
            <w:pPr>
              <w:jc w:val="center"/>
              <w:rPr>
                <w:rFonts w:ascii="宋体" w:hAnsi="宋体"/>
                <w:szCs w:val="21"/>
              </w:rPr>
            </w:pPr>
          </w:p>
        </w:tc>
        <w:tc>
          <w:tcPr>
            <w:tcW w:w="709" w:type="dxa"/>
            <w:vAlign w:val="center"/>
          </w:tcPr>
          <w:p w14:paraId="1F96C679">
            <w:pPr>
              <w:jc w:val="center"/>
              <w:rPr>
                <w:rFonts w:ascii="宋体" w:hAnsi="宋体"/>
                <w:szCs w:val="21"/>
              </w:rPr>
            </w:pPr>
          </w:p>
        </w:tc>
        <w:tc>
          <w:tcPr>
            <w:tcW w:w="1176" w:type="dxa"/>
            <w:vAlign w:val="center"/>
          </w:tcPr>
          <w:p w14:paraId="69061A71">
            <w:pPr>
              <w:jc w:val="center"/>
              <w:rPr>
                <w:rFonts w:ascii="宋体" w:hAnsi="宋体"/>
                <w:szCs w:val="21"/>
              </w:rPr>
            </w:pPr>
          </w:p>
        </w:tc>
        <w:tc>
          <w:tcPr>
            <w:tcW w:w="872" w:type="dxa"/>
            <w:vAlign w:val="center"/>
          </w:tcPr>
          <w:p w14:paraId="6AE3F2B1">
            <w:pPr>
              <w:jc w:val="center"/>
              <w:rPr>
                <w:rFonts w:ascii="宋体" w:hAnsi="宋体"/>
                <w:szCs w:val="21"/>
              </w:rPr>
            </w:pPr>
          </w:p>
        </w:tc>
        <w:tc>
          <w:tcPr>
            <w:tcW w:w="872" w:type="dxa"/>
            <w:vAlign w:val="center"/>
          </w:tcPr>
          <w:p w14:paraId="665B67DC">
            <w:pPr>
              <w:jc w:val="center"/>
              <w:rPr>
                <w:rFonts w:ascii="宋体" w:hAnsi="宋体"/>
                <w:szCs w:val="21"/>
              </w:rPr>
            </w:pPr>
          </w:p>
        </w:tc>
        <w:tc>
          <w:tcPr>
            <w:tcW w:w="765" w:type="dxa"/>
            <w:vAlign w:val="center"/>
          </w:tcPr>
          <w:p w14:paraId="1D16B321">
            <w:pPr>
              <w:jc w:val="center"/>
              <w:rPr>
                <w:rFonts w:ascii="宋体" w:hAnsi="宋体"/>
                <w:szCs w:val="21"/>
              </w:rPr>
            </w:pPr>
          </w:p>
        </w:tc>
      </w:tr>
      <w:tr w14:paraId="7D7D4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448781D3">
            <w:pPr>
              <w:jc w:val="center"/>
              <w:rPr>
                <w:rFonts w:ascii="宋体" w:hAnsi="宋体"/>
                <w:szCs w:val="21"/>
              </w:rPr>
            </w:pPr>
          </w:p>
        </w:tc>
        <w:tc>
          <w:tcPr>
            <w:tcW w:w="1064" w:type="dxa"/>
            <w:vAlign w:val="center"/>
          </w:tcPr>
          <w:p w14:paraId="1A9E76D3">
            <w:pPr>
              <w:jc w:val="center"/>
              <w:rPr>
                <w:rFonts w:ascii="宋体" w:hAnsi="宋体"/>
                <w:szCs w:val="21"/>
              </w:rPr>
            </w:pPr>
          </w:p>
        </w:tc>
        <w:tc>
          <w:tcPr>
            <w:tcW w:w="672" w:type="dxa"/>
            <w:vAlign w:val="center"/>
          </w:tcPr>
          <w:p w14:paraId="3AC665C3">
            <w:pPr>
              <w:jc w:val="center"/>
              <w:rPr>
                <w:rFonts w:ascii="宋体" w:hAnsi="宋体"/>
                <w:szCs w:val="21"/>
              </w:rPr>
            </w:pPr>
          </w:p>
        </w:tc>
        <w:tc>
          <w:tcPr>
            <w:tcW w:w="1022" w:type="dxa"/>
            <w:vAlign w:val="center"/>
          </w:tcPr>
          <w:p w14:paraId="28131279">
            <w:pPr>
              <w:jc w:val="center"/>
              <w:rPr>
                <w:rFonts w:ascii="宋体" w:hAnsi="宋体"/>
                <w:szCs w:val="21"/>
              </w:rPr>
            </w:pPr>
          </w:p>
        </w:tc>
        <w:tc>
          <w:tcPr>
            <w:tcW w:w="709" w:type="dxa"/>
            <w:vAlign w:val="center"/>
          </w:tcPr>
          <w:p w14:paraId="19914E7D">
            <w:pPr>
              <w:jc w:val="center"/>
              <w:rPr>
                <w:rFonts w:ascii="宋体" w:hAnsi="宋体"/>
                <w:szCs w:val="21"/>
              </w:rPr>
            </w:pPr>
          </w:p>
        </w:tc>
        <w:tc>
          <w:tcPr>
            <w:tcW w:w="709" w:type="dxa"/>
            <w:vAlign w:val="center"/>
          </w:tcPr>
          <w:p w14:paraId="33648CCA">
            <w:pPr>
              <w:jc w:val="center"/>
              <w:rPr>
                <w:rFonts w:ascii="宋体" w:hAnsi="宋体"/>
                <w:szCs w:val="21"/>
              </w:rPr>
            </w:pPr>
          </w:p>
        </w:tc>
        <w:tc>
          <w:tcPr>
            <w:tcW w:w="1176" w:type="dxa"/>
            <w:vAlign w:val="center"/>
          </w:tcPr>
          <w:p w14:paraId="244BE3B8">
            <w:pPr>
              <w:jc w:val="center"/>
              <w:rPr>
                <w:rFonts w:ascii="宋体" w:hAnsi="宋体"/>
                <w:szCs w:val="21"/>
              </w:rPr>
            </w:pPr>
          </w:p>
        </w:tc>
        <w:tc>
          <w:tcPr>
            <w:tcW w:w="872" w:type="dxa"/>
            <w:vAlign w:val="center"/>
          </w:tcPr>
          <w:p w14:paraId="43B0AC94">
            <w:pPr>
              <w:jc w:val="center"/>
              <w:rPr>
                <w:rFonts w:ascii="宋体" w:hAnsi="宋体"/>
                <w:szCs w:val="21"/>
              </w:rPr>
            </w:pPr>
          </w:p>
        </w:tc>
        <w:tc>
          <w:tcPr>
            <w:tcW w:w="872" w:type="dxa"/>
            <w:vAlign w:val="center"/>
          </w:tcPr>
          <w:p w14:paraId="4D9CB42A">
            <w:pPr>
              <w:jc w:val="center"/>
              <w:rPr>
                <w:rFonts w:ascii="宋体" w:hAnsi="宋体"/>
                <w:szCs w:val="21"/>
              </w:rPr>
            </w:pPr>
          </w:p>
        </w:tc>
        <w:tc>
          <w:tcPr>
            <w:tcW w:w="765" w:type="dxa"/>
            <w:vAlign w:val="center"/>
          </w:tcPr>
          <w:p w14:paraId="07E75C8C">
            <w:pPr>
              <w:jc w:val="center"/>
              <w:rPr>
                <w:rFonts w:ascii="宋体" w:hAnsi="宋体"/>
                <w:szCs w:val="21"/>
              </w:rPr>
            </w:pPr>
          </w:p>
        </w:tc>
      </w:tr>
      <w:tr w14:paraId="1F4C9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34689B16">
            <w:pPr>
              <w:jc w:val="center"/>
              <w:rPr>
                <w:rFonts w:ascii="宋体" w:hAnsi="宋体"/>
                <w:szCs w:val="21"/>
              </w:rPr>
            </w:pPr>
          </w:p>
        </w:tc>
        <w:tc>
          <w:tcPr>
            <w:tcW w:w="1064" w:type="dxa"/>
            <w:vAlign w:val="center"/>
          </w:tcPr>
          <w:p w14:paraId="6C1FFDD0">
            <w:pPr>
              <w:jc w:val="center"/>
              <w:rPr>
                <w:rFonts w:ascii="宋体" w:hAnsi="宋体"/>
                <w:szCs w:val="21"/>
              </w:rPr>
            </w:pPr>
          </w:p>
        </w:tc>
        <w:tc>
          <w:tcPr>
            <w:tcW w:w="672" w:type="dxa"/>
            <w:vAlign w:val="center"/>
          </w:tcPr>
          <w:p w14:paraId="2C4560B5">
            <w:pPr>
              <w:jc w:val="center"/>
              <w:rPr>
                <w:rFonts w:ascii="宋体" w:hAnsi="宋体"/>
                <w:szCs w:val="21"/>
              </w:rPr>
            </w:pPr>
          </w:p>
        </w:tc>
        <w:tc>
          <w:tcPr>
            <w:tcW w:w="1022" w:type="dxa"/>
            <w:vAlign w:val="center"/>
          </w:tcPr>
          <w:p w14:paraId="4ADC9E9A">
            <w:pPr>
              <w:jc w:val="center"/>
              <w:rPr>
                <w:rFonts w:ascii="宋体" w:hAnsi="宋体"/>
                <w:szCs w:val="21"/>
              </w:rPr>
            </w:pPr>
          </w:p>
        </w:tc>
        <w:tc>
          <w:tcPr>
            <w:tcW w:w="709" w:type="dxa"/>
            <w:vAlign w:val="center"/>
          </w:tcPr>
          <w:p w14:paraId="0CD76686">
            <w:pPr>
              <w:jc w:val="center"/>
              <w:rPr>
                <w:rFonts w:ascii="宋体" w:hAnsi="宋体"/>
                <w:szCs w:val="21"/>
              </w:rPr>
            </w:pPr>
          </w:p>
        </w:tc>
        <w:tc>
          <w:tcPr>
            <w:tcW w:w="709" w:type="dxa"/>
            <w:vAlign w:val="center"/>
          </w:tcPr>
          <w:p w14:paraId="11D3009E">
            <w:pPr>
              <w:jc w:val="center"/>
              <w:rPr>
                <w:rFonts w:ascii="宋体" w:hAnsi="宋体"/>
                <w:szCs w:val="21"/>
              </w:rPr>
            </w:pPr>
          </w:p>
        </w:tc>
        <w:tc>
          <w:tcPr>
            <w:tcW w:w="1176" w:type="dxa"/>
            <w:vAlign w:val="center"/>
          </w:tcPr>
          <w:p w14:paraId="7CED748D">
            <w:pPr>
              <w:jc w:val="center"/>
              <w:rPr>
                <w:rFonts w:ascii="宋体" w:hAnsi="宋体"/>
                <w:szCs w:val="21"/>
              </w:rPr>
            </w:pPr>
          </w:p>
        </w:tc>
        <w:tc>
          <w:tcPr>
            <w:tcW w:w="872" w:type="dxa"/>
            <w:vAlign w:val="center"/>
          </w:tcPr>
          <w:p w14:paraId="4DF80FEA">
            <w:pPr>
              <w:jc w:val="center"/>
              <w:rPr>
                <w:rFonts w:ascii="宋体" w:hAnsi="宋体"/>
                <w:szCs w:val="21"/>
              </w:rPr>
            </w:pPr>
          </w:p>
        </w:tc>
        <w:tc>
          <w:tcPr>
            <w:tcW w:w="872" w:type="dxa"/>
            <w:vAlign w:val="center"/>
          </w:tcPr>
          <w:p w14:paraId="1F0235DA">
            <w:pPr>
              <w:jc w:val="center"/>
              <w:rPr>
                <w:rFonts w:ascii="宋体" w:hAnsi="宋体"/>
                <w:szCs w:val="21"/>
              </w:rPr>
            </w:pPr>
          </w:p>
        </w:tc>
        <w:tc>
          <w:tcPr>
            <w:tcW w:w="765" w:type="dxa"/>
            <w:vAlign w:val="center"/>
          </w:tcPr>
          <w:p w14:paraId="6CFF9631">
            <w:pPr>
              <w:jc w:val="center"/>
              <w:rPr>
                <w:rFonts w:ascii="宋体" w:hAnsi="宋体"/>
                <w:szCs w:val="21"/>
              </w:rPr>
            </w:pPr>
          </w:p>
        </w:tc>
      </w:tr>
      <w:tr w14:paraId="7BF3D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68B46D40">
            <w:pPr>
              <w:jc w:val="center"/>
              <w:rPr>
                <w:rFonts w:ascii="宋体" w:hAnsi="宋体"/>
                <w:szCs w:val="21"/>
              </w:rPr>
            </w:pPr>
          </w:p>
        </w:tc>
        <w:tc>
          <w:tcPr>
            <w:tcW w:w="1064" w:type="dxa"/>
            <w:vAlign w:val="center"/>
          </w:tcPr>
          <w:p w14:paraId="43A775B8">
            <w:pPr>
              <w:jc w:val="center"/>
              <w:rPr>
                <w:rFonts w:ascii="宋体" w:hAnsi="宋体"/>
                <w:szCs w:val="21"/>
              </w:rPr>
            </w:pPr>
          </w:p>
        </w:tc>
        <w:tc>
          <w:tcPr>
            <w:tcW w:w="672" w:type="dxa"/>
            <w:vAlign w:val="center"/>
          </w:tcPr>
          <w:p w14:paraId="2795AC74">
            <w:pPr>
              <w:jc w:val="center"/>
              <w:rPr>
                <w:rFonts w:ascii="宋体" w:hAnsi="宋体"/>
                <w:szCs w:val="21"/>
              </w:rPr>
            </w:pPr>
          </w:p>
        </w:tc>
        <w:tc>
          <w:tcPr>
            <w:tcW w:w="1022" w:type="dxa"/>
            <w:vAlign w:val="center"/>
          </w:tcPr>
          <w:p w14:paraId="497134DA">
            <w:pPr>
              <w:jc w:val="center"/>
              <w:rPr>
                <w:rFonts w:ascii="宋体" w:hAnsi="宋体"/>
                <w:szCs w:val="21"/>
              </w:rPr>
            </w:pPr>
          </w:p>
        </w:tc>
        <w:tc>
          <w:tcPr>
            <w:tcW w:w="709" w:type="dxa"/>
            <w:vAlign w:val="center"/>
          </w:tcPr>
          <w:p w14:paraId="2AF851AA">
            <w:pPr>
              <w:jc w:val="center"/>
              <w:rPr>
                <w:rFonts w:ascii="宋体" w:hAnsi="宋体"/>
                <w:szCs w:val="21"/>
              </w:rPr>
            </w:pPr>
          </w:p>
        </w:tc>
        <w:tc>
          <w:tcPr>
            <w:tcW w:w="709" w:type="dxa"/>
            <w:vAlign w:val="center"/>
          </w:tcPr>
          <w:p w14:paraId="2EB051B9">
            <w:pPr>
              <w:jc w:val="center"/>
              <w:rPr>
                <w:rFonts w:ascii="宋体" w:hAnsi="宋体"/>
                <w:szCs w:val="21"/>
              </w:rPr>
            </w:pPr>
          </w:p>
        </w:tc>
        <w:tc>
          <w:tcPr>
            <w:tcW w:w="1176" w:type="dxa"/>
            <w:vAlign w:val="center"/>
          </w:tcPr>
          <w:p w14:paraId="254F6D55">
            <w:pPr>
              <w:jc w:val="center"/>
              <w:rPr>
                <w:rFonts w:ascii="宋体" w:hAnsi="宋体"/>
                <w:szCs w:val="21"/>
              </w:rPr>
            </w:pPr>
          </w:p>
        </w:tc>
        <w:tc>
          <w:tcPr>
            <w:tcW w:w="872" w:type="dxa"/>
            <w:vAlign w:val="center"/>
          </w:tcPr>
          <w:p w14:paraId="4D241EFF">
            <w:pPr>
              <w:jc w:val="center"/>
              <w:rPr>
                <w:rFonts w:ascii="宋体" w:hAnsi="宋体"/>
                <w:szCs w:val="21"/>
              </w:rPr>
            </w:pPr>
          </w:p>
        </w:tc>
        <w:tc>
          <w:tcPr>
            <w:tcW w:w="872" w:type="dxa"/>
            <w:vAlign w:val="center"/>
          </w:tcPr>
          <w:p w14:paraId="41CD8596">
            <w:pPr>
              <w:jc w:val="center"/>
              <w:rPr>
                <w:rFonts w:ascii="宋体" w:hAnsi="宋体"/>
                <w:szCs w:val="21"/>
              </w:rPr>
            </w:pPr>
          </w:p>
        </w:tc>
        <w:tc>
          <w:tcPr>
            <w:tcW w:w="765" w:type="dxa"/>
            <w:vAlign w:val="center"/>
          </w:tcPr>
          <w:p w14:paraId="19CE871B">
            <w:pPr>
              <w:jc w:val="center"/>
              <w:rPr>
                <w:rFonts w:ascii="宋体" w:hAnsi="宋体"/>
                <w:szCs w:val="21"/>
              </w:rPr>
            </w:pPr>
          </w:p>
        </w:tc>
      </w:tr>
      <w:tr w14:paraId="5AA83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0E2EF1F5">
            <w:pPr>
              <w:jc w:val="center"/>
              <w:rPr>
                <w:rFonts w:ascii="宋体" w:hAnsi="宋体"/>
                <w:szCs w:val="21"/>
              </w:rPr>
            </w:pPr>
          </w:p>
        </w:tc>
        <w:tc>
          <w:tcPr>
            <w:tcW w:w="1064" w:type="dxa"/>
            <w:vAlign w:val="center"/>
          </w:tcPr>
          <w:p w14:paraId="097AB7BA">
            <w:pPr>
              <w:jc w:val="center"/>
              <w:rPr>
                <w:rFonts w:ascii="宋体" w:hAnsi="宋体"/>
                <w:szCs w:val="21"/>
              </w:rPr>
            </w:pPr>
          </w:p>
        </w:tc>
        <w:tc>
          <w:tcPr>
            <w:tcW w:w="672" w:type="dxa"/>
            <w:vAlign w:val="center"/>
          </w:tcPr>
          <w:p w14:paraId="164C3EF9">
            <w:pPr>
              <w:jc w:val="center"/>
              <w:rPr>
                <w:rFonts w:ascii="宋体" w:hAnsi="宋体"/>
                <w:szCs w:val="21"/>
              </w:rPr>
            </w:pPr>
          </w:p>
        </w:tc>
        <w:tc>
          <w:tcPr>
            <w:tcW w:w="1022" w:type="dxa"/>
            <w:vAlign w:val="center"/>
          </w:tcPr>
          <w:p w14:paraId="2D4D7E6E">
            <w:pPr>
              <w:jc w:val="center"/>
              <w:rPr>
                <w:rFonts w:ascii="宋体" w:hAnsi="宋体"/>
                <w:szCs w:val="21"/>
              </w:rPr>
            </w:pPr>
          </w:p>
        </w:tc>
        <w:tc>
          <w:tcPr>
            <w:tcW w:w="709" w:type="dxa"/>
            <w:vAlign w:val="center"/>
          </w:tcPr>
          <w:p w14:paraId="07032417">
            <w:pPr>
              <w:jc w:val="center"/>
              <w:rPr>
                <w:rFonts w:ascii="宋体" w:hAnsi="宋体"/>
                <w:szCs w:val="21"/>
              </w:rPr>
            </w:pPr>
          </w:p>
        </w:tc>
        <w:tc>
          <w:tcPr>
            <w:tcW w:w="709" w:type="dxa"/>
            <w:vAlign w:val="center"/>
          </w:tcPr>
          <w:p w14:paraId="15EEDB3C">
            <w:pPr>
              <w:jc w:val="center"/>
              <w:rPr>
                <w:rFonts w:ascii="宋体" w:hAnsi="宋体"/>
                <w:szCs w:val="21"/>
              </w:rPr>
            </w:pPr>
          </w:p>
        </w:tc>
        <w:tc>
          <w:tcPr>
            <w:tcW w:w="1176" w:type="dxa"/>
            <w:vAlign w:val="center"/>
          </w:tcPr>
          <w:p w14:paraId="44BD49E6">
            <w:pPr>
              <w:jc w:val="center"/>
              <w:rPr>
                <w:rFonts w:ascii="宋体" w:hAnsi="宋体"/>
                <w:szCs w:val="21"/>
              </w:rPr>
            </w:pPr>
          </w:p>
        </w:tc>
        <w:tc>
          <w:tcPr>
            <w:tcW w:w="872" w:type="dxa"/>
            <w:vAlign w:val="center"/>
          </w:tcPr>
          <w:p w14:paraId="7A5793ED">
            <w:pPr>
              <w:jc w:val="center"/>
              <w:rPr>
                <w:rFonts w:ascii="宋体" w:hAnsi="宋体"/>
                <w:szCs w:val="21"/>
              </w:rPr>
            </w:pPr>
          </w:p>
        </w:tc>
        <w:tc>
          <w:tcPr>
            <w:tcW w:w="872" w:type="dxa"/>
            <w:vAlign w:val="center"/>
          </w:tcPr>
          <w:p w14:paraId="3203459D">
            <w:pPr>
              <w:jc w:val="center"/>
              <w:rPr>
                <w:rFonts w:ascii="宋体" w:hAnsi="宋体"/>
                <w:szCs w:val="21"/>
              </w:rPr>
            </w:pPr>
          </w:p>
        </w:tc>
        <w:tc>
          <w:tcPr>
            <w:tcW w:w="765" w:type="dxa"/>
            <w:vAlign w:val="center"/>
          </w:tcPr>
          <w:p w14:paraId="0829427F">
            <w:pPr>
              <w:jc w:val="center"/>
              <w:rPr>
                <w:rFonts w:ascii="宋体" w:hAnsi="宋体"/>
                <w:szCs w:val="21"/>
              </w:rPr>
            </w:pPr>
          </w:p>
        </w:tc>
      </w:tr>
      <w:tr w14:paraId="70E66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64570454">
            <w:pPr>
              <w:jc w:val="center"/>
              <w:rPr>
                <w:rFonts w:ascii="宋体" w:hAnsi="宋体"/>
                <w:szCs w:val="21"/>
              </w:rPr>
            </w:pPr>
          </w:p>
        </w:tc>
        <w:tc>
          <w:tcPr>
            <w:tcW w:w="1064" w:type="dxa"/>
            <w:vAlign w:val="center"/>
          </w:tcPr>
          <w:p w14:paraId="4CE7FE9E">
            <w:pPr>
              <w:jc w:val="center"/>
              <w:rPr>
                <w:rFonts w:ascii="宋体" w:hAnsi="宋体"/>
                <w:szCs w:val="21"/>
              </w:rPr>
            </w:pPr>
          </w:p>
        </w:tc>
        <w:tc>
          <w:tcPr>
            <w:tcW w:w="672" w:type="dxa"/>
            <w:vAlign w:val="center"/>
          </w:tcPr>
          <w:p w14:paraId="5EE3E191">
            <w:pPr>
              <w:jc w:val="center"/>
              <w:rPr>
                <w:rFonts w:ascii="宋体" w:hAnsi="宋体"/>
                <w:szCs w:val="21"/>
              </w:rPr>
            </w:pPr>
          </w:p>
        </w:tc>
        <w:tc>
          <w:tcPr>
            <w:tcW w:w="1022" w:type="dxa"/>
            <w:vAlign w:val="center"/>
          </w:tcPr>
          <w:p w14:paraId="0F4EC655">
            <w:pPr>
              <w:jc w:val="center"/>
              <w:rPr>
                <w:rFonts w:ascii="宋体" w:hAnsi="宋体"/>
                <w:szCs w:val="21"/>
              </w:rPr>
            </w:pPr>
          </w:p>
        </w:tc>
        <w:tc>
          <w:tcPr>
            <w:tcW w:w="709" w:type="dxa"/>
            <w:vAlign w:val="center"/>
          </w:tcPr>
          <w:p w14:paraId="026F5817">
            <w:pPr>
              <w:jc w:val="center"/>
              <w:rPr>
                <w:rFonts w:ascii="宋体" w:hAnsi="宋体"/>
                <w:szCs w:val="21"/>
              </w:rPr>
            </w:pPr>
          </w:p>
        </w:tc>
        <w:tc>
          <w:tcPr>
            <w:tcW w:w="709" w:type="dxa"/>
            <w:vAlign w:val="center"/>
          </w:tcPr>
          <w:p w14:paraId="48309B4C">
            <w:pPr>
              <w:jc w:val="center"/>
              <w:rPr>
                <w:rFonts w:ascii="宋体" w:hAnsi="宋体"/>
                <w:szCs w:val="21"/>
              </w:rPr>
            </w:pPr>
          </w:p>
        </w:tc>
        <w:tc>
          <w:tcPr>
            <w:tcW w:w="1176" w:type="dxa"/>
            <w:vAlign w:val="center"/>
          </w:tcPr>
          <w:p w14:paraId="0BA88959">
            <w:pPr>
              <w:jc w:val="center"/>
              <w:rPr>
                <w:rFonts w:ascii="宋体" w:hAnsi="宋体"/>
                <w:szCs w:val="21"/>
              </w:rPr>
            </w:pPr>
          </w:p>
        </w:tc>
        <w:tc>
          <w:tcPr>
            <w:tcW w:w="872" w:type="dxa"/>
            <w:vAlign w:val="center"/>
          </w:tcPr>
          <w:p w14:paraId="07F90536">
            <w:pPr>
              <w:jc w:val="center"/>
              <w:rPr>
                <w:rFonts w:ascii="宋体" w:hAnsi="宋体"/>
                <w:szCs w:val="21"/>
              </w:rPr>
            </w:pPr>
          </w:p>
        </w:tc>
        <w:tc>
          <w:tcPr>
            <w:tcW w:w="872" w:type="dxa"/>
            <w:vAlign w:val="center"/>
          </w:tcPr>
          <w:p w14:paraId="7737B933">
            <w:pPr>
              <w:jc w:val="center"/>
              <w:rPr>
                <w:rFonts w:ascii="宋体" w:hAnsi="宋体"/>
                <w:szCs w:val="21"/>
              </w:rPr>
            </w:pPr>
          </w:p>
        </w:tc>
        <w:tc>
          <w:tcPr>
            <w:tcW w:w="765" w:type="dxa"/>
            <w:vAlign w:val="center"/>
          </w:tcPr>
          <w:p w14:paraId="68F3146B">
            <w:pPr>
              <w:jc w:val="center"/>
              <w:rPr>
                <w:rFonts w:ascii="宋体" w:hAnsi="宋体"/>
                <w:szCs w:val="21"/>
              </w:rPr>
            </w:pPr>
          </w:p>
        </w:tc>
      </w:tr>
    </w:tbl>
    <w:p w14:paraId="5679E019">
      <w:pPr>
        <w:spacing w:line="420" w:lineRule="exact"/>
        <w:rPr>
          <w:rFonts w:ascii="宋体" w:hAnsi="宋体"/>
          <w:szCs w:val="21"/>
        </w:rPr>
      </w:pPr>
    </w:p>
    <w:p w14:paraId="62E472E9">
      <w:pPr>
        <w:spacing w:before="156" w:beforeLines="50" w:after="312" w:afterLines="100" w:line="420" w:lineRule="exact"/>
        <w:jc w:val="center"/>
        <w:rPr>
          <w:rFonts w:ascii="宋体" w:hAnsi="宋体"/>
          <w:szCs w:val="21"/>
        </w:rPr>
      </w:pPr>
    </w:p>
    <w:p w14:paraId="3D1AC3C5">
      <w:pPr>
        <w:rPr>
          <w:rFonts w:ascii="宋体" w:hAnsi="宋体"/>
          <w:szCs w:val="21"/>
        </w:rPr>
      </w:pPr>
    </w:p>
    <w:p w14:paraId="5C53FE4E">
      <w:pPr>
        <w:rPr>
          <w:rFonts w:ascii="宋体" w:hAnsi="宋体"/>
          <w:szCs w:val="21"/>
        </w:rPr>
      </w:pPr>
    </w:p>
    <w:p w14:paraId="555B7E1F">
      <w:pPr>
        <w:spacing w:before="156" w:beforeLines="50" w:after="312" w:afterLines="100" w:line="420" w:lineRule="exact"/>
        <w:jc w:val="left"/>
        <w:rPr>
          <w:rFonts w:ascii="宋体" w:hAnsi="宋体"/>
          <w:b/>
          <w:sz w:val="24"/>
        </w:rPr>
      </w:pPr>
      <w:r>
        <w:rPr>
          <w:rFonts w:hint="eastAsia" w:ascii="宋体" w:hAnsi="宋体"/>
          <w:b/>
          <w:sz w:val="24"/>
        </w:rPr>
        <w:t>附表二：拟配备本工程的试验和检测仪器设备表</w:t>
      </w:r>
    </w:p>
    <w:tbl>
      <w:tblPr>
        <w:tblStyle w:val="3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4"/>
        <w:gridCol w:w="1064"/>
        <w:gridCol w:w="672"/>
        <w:gridCol w:w="1022"/>
        <w:gridCol w:w="709"/>
        <w:gridCol w:w="709"/>
        <w:gridCol w:w="1176"/>
        <w:gridCol w:w="1659"/>
        <w:gridCol w:w="850"/>
      </w:tblGrid>
      <w:tr w14:paraId="5D9E6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44" w:type="dxa"/>
            <w:vAlign w:val="center"/>
          </w:tcPr>
          <w:p w14:paraId="0CD114A8">
            <w:pPr>
              <w:jc w:val="center"/>
              <w:rPr>
                <w:rFonts w:ascii="宋体" w:hAnsi="宋体"/>
                <w:szCs w:val="21"/>
              </w:rPr>
            </w:pPr>
            <w:r>
              <w:rPr>
                <w:rFonts w:hint="eastAsia" w:ascii="宋体" w:hAnsi="宋体"/>
                <w:szCs w:val="21"/>
              </w:rPr>
              <w:t>序号</w:t>
            </w:r>
          </w:p>
        </w:tc>
        <w:tc>
          <w:tcPr>
            <w:tcW w:w="1064" w:type="dxa"/>
            <w:vAlign w:val="center"/>
          </w:tcPr>
          <w:p w14:paraId="3F4F9434">
            <w:pPr>
              <w:jc w:val="center"/>
              <w:rPr>
                <w:rFonts w:ascii="宋体" w:hAnsi="宋体"/>
                <w:szCs w:val="21"/>
              </w:rPr>
            </w:pPr>
            <w:r>
              <w:rPr>
                <w:rFonts w:hint="eastAsia" w:ascii="宋体" w:hAnsi="宋体"/>
                <w:szCs w:val="21"/>
              </w:rPr>
              <w:t>仪器设备</w:t>
            </w:r>
          </w:p>
          <w:p w14:paraId="70D01655">
            <w:pPr>
              <w:jc w:val="center"/>
              <w:rPr>
                <w:rFonts w:ascii="宋体" w:hAnsi="宋体"/>
                <w:szCs w:val="21"/>
              </w:rPr>
            </w:pPr>
            <w:r>
              <w:rPr>
                <w:rFonts w:hint="eastAsia" w:ascii="宋体" w:hAnsi="宋体"/>
                <w:szCs w:val="21"/>
              </w:rPr>
              <w:t>名    称</w:t>
            </w:r>
          </w:p>
        </w:tc>
        <w:tc>
          <w:tcPr>
            <w:tcW w:w="672" w:type="dxa"/>
            <w:vAlign w:val="center"/>
          </w:tcPr>
          <w:p w14:paraId="79E601B2">
            <w:pPr>
              <w:jc w:val="center"/>
              <w:rPr>
                <w:rFonts w:ascii="宋体" w:hAnsi="宋体"/>
                <w:szCs w:val="21"/>
              </w:rPr>
            </w:pPr>
            <w:r>
              <w:rPr>
                <w:rFonts w:hint="eastAsia" w:ascii="宋体" w:hAnsi="宋体"/>
                <w:szCs w:val="21"/>
              </w:rPr>
              <w:t>型号</w:t>
            </w:r>
          </w:p>
          <w:p w14:paraId="05130299">
            <w:pPr>
              <w:jc w:val="center"/>
              <w:rPr>
                <w:rFonts w:ascii="宋体" w:hAnsi="宋体"/>
                <w:szCs w:val="21"/>
              </w:rPr>
            </w:pPr>
            <w:r>
              <w:rPr>
                <w:rFonts w:hint="eastAsia" w:ascii="宋体" w:hAnsi="宋体"/>
                <w:szCs w:val="21"/>
              </w:rPr>
              <w:t>规格</w:t>
            </w:r>
          </w:p>
        </w:tc>
        <w:tc>
          <w:tcPr>
            <w:tcW w:w="1022" w:type="dxa"/>
            <w:vAlign w:val="center"/>
          </w:tcPr>
          <w:p w14:paraId="17F41C9B">
            <w:pPr>
              <w:jc w:val="center"/>
              <w:rPr>
                <w:rFonts w:ascii="宋体" w:hAnsi="宋体"/>
                <w:szCs w:val="21"/>
              </w:rPr>
            </w:pPr>
            <w:r>
              <w:rPr>
                <w:rFonts w:hint="eastAsia" w:ascii="宋体" w:hAnsi="宋体"/>
                <w:szCs w:val="21"/>
              </w:rPr>
              <w:t>数  量</w:t>
            </w:r>
          </w:p>
        </w:tc>
        <w:tc>
          <w:tcPr>
            <w:tcW w:w="709" w:type="dxa"/>
            <w:vAlign w:val="center"/>
          </w:tcPr>
          <w:p w14:paraId="6F5BB2BA">
            <w:pPr>
              <w:jc w:val="center"/>
              <w:rPr>
                <w:rFonts w:ascii="宋体" w:hAnsi="宋体"/>
                <w:szCs w:val="21"/>
              </w:rPr>
            </w:pPr>
            <w:r>
              <w:rPr>
                <w:rFonts w:hint="eastAsia" w:ascii="宋体" w:hAnsi="宋体"/>
                <w:szCs w:val="21"/>
              </w:rPr>
              <w:t>国别</w:t>
            </w:r>
          </w:p>
          <w:p w14:paraId="3E9AC0C9">
            <w:pPr>
              <w:jc w:val="center"/>
              <w:rPr>
                <w:rFonts w:ascii="宋体" w:hAnsi="宋体"/>
                <w:szCs w:val="21"/>
              </w:rPr>
            </w:pPr>
            <w:r>
              <w:rPr>
                <w:rFonts w:hint="eastAsia" w:ascii="宋体" w:hAnsi="宋体"/>
                <w:szCs w:val="21"/>
              </w:rPr>
              <w:t>产地</w:t>
            </w:r>
          </w:p>
        </w:tc>
        <w:tc>
          <w:tcPr>
            <w:tcW w:w="709" w:type="dxa"/>
            <w:vAlign w:val="center"/>
          </w:tcPr>
          <w:p w14:paraId="161F00EE">
            <w:pPr>
              <w:jc w:val="center"/>
              <w:rPr>
                <w:rFonts w:ascii="宋体" w:hAnsi="宋体"/>
                <w:szCs w:val="21"/>
              </w:rPr>
            </w:pPr>
            <w:r>
              <w:rPr>
                <w:rFonts w:hint="eastAsia" w:ascii="宋体" w:hAnsi="宋体"/>
                <w:szCs w:val="21"/>
              </w:rPr>
              <w:t>制造</w:t>
            </w:r>
          </w:p>
          <w:p w14:paraId="66825F05">
            <w:pPr>
              <w:jc w:val="center"/>
              <w:rPr>
                <w:rFonts w:ascii="宋体" w:hAnsi="宋体"/>
                <w:szCs w:val="21"/>
              </w:rPr>
            </w:pPr>
            <w:r>
              <w:rPr>
                <w:rFonts w:hint="eastAsia" w:ascii="宋体" w:hAnsi="宋体"/>
                <w:szCs w:val="21"/>
              </w:rPr>
              <w:t>年份</w:t>
            </w:r>
          </w:p>
        </w:tc>
        <w:tc>
          <w:tcPr>
            <w:tcW w:w="1176" w:type="dxa"/>
            <w:vAlign w:val="center"/>
          </w:tcPr>
          <w:p w14:paraId="24529D57">
            <w:pPr>
              <w:jc w:val="center"/>
              <w:rPr>
                <w:rFonts w:ascii="宋体" w:hAnsi="宋体"/>
                <w:szCs w:val="21"/>
              </w:rPr>
            </w:pPr>
            <w:r>
              <w:rPr>
                <w:rFonts w:hint="eastAsia" w:ascii="宋体" w:hAnsi="宋体"/>
                <w:szCs w:val="21"/>
              </w:rPr>
              <w:t>已使用台</w:t>
            </w:r>
          </w:p>
          <w:p w14:paraId="16F95977">
            <w:pPr>
              <w:jc w:val="center"/>
              <w:rPr>
                <w:rFonts w:ascii="宋体" w:hAnsi="宋体"/>
                <w:szCs w:val="21"/>
              </w:rPr>
            </w:pPr>
            <w:r>
              <w:rPr>
                <w:rFonts w:hint="eastAsia" w:ascii="宋体" w:hAnsi="宋体"/>
                <w:szCs w:val="21"/>
              </w:rPr>
              <w:t>时    数</w:t>
            </w:r>
          </w:p>
        </w:tc>
        <w:tc>
          <w:tcPr>
            <w:tcW w:w="1659" w:type="dxa"/>
            <w:vAlign w:val="center"/>
          </w:tcPr>
          <w:p w14:paraId="619E698E">
            <w:pPr>
              <w:jc w:val="center"/>
              <w:rPr>
                <w:rFonts w:ascii="宋体" w:hAnsi="宋体"/>
                <w:szCs w:val="21"/>
              </w:rPr>
            </w:pPr>
            <w:r>
              <w:rPr>
                <w:rFonts w:hint="eastAsia" w:ascii="宋体" w:hAnsi="宋体"/>
                <w:szCs w:val="21"/>
              </w:rPr>
              <w:t>用  途</w:t>
            </w:r>
          </w:p>
        </w:tc>
        <w:tc>
          <w:tcPr>
            <w:tcW w:w="850" w:type="dxa"/>
            <w:vAlign w:val="center"/>
          </w:tcPr>
          <w:p w14:paraId="02DED3C8">
            <w:pPr>
              <w:jc w:val="center"/>
              <w:rPr>
                <w:rFonts w:ascii="宋体" w:hAnsi="宋体"/>
                <w:szCs w:val="21"/>
              </w:rPr>
            </w:pPr>
            <w:r>
              <w:rPr>
                <w:rFonts w:hint="eastAsia" w:ascii="宋体" w:hAnsi="宋体"/>
                <w:szCs w:val="21"/>
              </w:rPr>
              <w:t>备注</w:t>
            </w:r>
          </w:p>
        </w:tc>
      </w:tr>
      <w:tr w14:paraId="0F4FA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36B5B5E8">
            <w:pPr>
              <w:jc w:val="center"/>
              <w:rPr>
                <w:rFonts w:ascii="宋体" w:hAnsi="宋体"/>
                <w:szCs w:val="21"/>
              </w:rPr>
            </w:pPr>
          </w:p>
        </w:tc>
        <w:tc>
          <w:tcPr>
            <w:tcW w:w="1064" w:type="dxa"/>
            <w:vAlign w:val="center"/>
          </w:tcPr>
          <w:p w14:paraId="1FE5B89C">
            <w:pPr>
              <w:jc w:val="center"/>
              <w:rPr>
                <w:rFonts w:ascii="宋体" w:hAnsi="宋体"/>
                <w:szCs w:val="21"/>
              </w:rPr>
            </w:pPr>
          </w:p>
        </w:tc>
        <w:tc>
          <w:tcPr>
            <w:tcW w:w="672" w:type="dxa"/>
            <w:vAlign w:val="center"/>
          </w:tcPr>
          <w:p w14:paraId="108B846A">
            <w:pPr>
              <w:jc w:val="center"/>
              <w:rPr>
                <w:rFonts w:ascii="宋体" w:hAnsi="宋体"/>
                <w:szCs w:val="21"/>
              </w:rPr>
            </w:pPr>
          </w:p>
        </w:tc>
        <w:tc>
          <w:tcPr>
            <w:tcW w:w="1022" w:type="dxa"/>
            <w:vAlign w:val="center"/>
          </w:tcPr>
          <w:p w14:paraId="0905A11A">
            <w:pPr>
              <w:jc w:val="center"/>
              <w:rPr>
                <w:rFonts w:ascii="宋体" w:hAnsi="宋体"/>
                <w:szCs w:val="21"/>
              </w:rPr>
            </w:pPr>
          </w:p>
        </w:tc>
        <w:tc>
          <w:tcPr>
            <w:tcW w:w="709" w:type="dxa"/>
            <w:vAlign w:val="center"/>
          </w:tcPr>
          <w:p w14:paraId="155B77E8">
            <w:pPr>
              <w:jc w:val="center"/>
              <w:rPr>
                <w:rFonts w:ascii="宋体" w:hAnsi="宋体"/>
                <w:szCs w:val="21"/>
              </w:rPr>
            </w:pPr>
          </w:p>
        </w:tc>
        <w:tc>
          <w:tcPr>
            <w:tcW w:w="709" w:type="dxa"/>
            <w:vAlign w:val="center"/>
          </w:tcPr>
          <w:p w14:paraId="02346348">
            <w:pPr>
              <w:jc w:val="center"/>
              <w:rPr>
                <w:rFonts w:ascii="宋体" w:hAnsi="宋体"/>
                <w:szCs w:val="21"/>
              </w:rPr>
            </w:pPr>
          </w:p>
        </w:tc>
        <w:tc>
          <w:tcPr>
            <w:tcW w:w="1176" w:type="dxa"/>
            <w:vAlign w:val="center"/>
          </w:tcPr>
          <w:p w14:paraId="7D098433">
            <w:pPr>
              <w:jc w:val="center"/>
              <w:rPr>
                <w:rFonts w:ascii="宋体" w:hAnsi="宋体"/>
                <w:szCs w:val="21"/>
              </w:rPr>
            </w:pPr>
          </w:p>
        </w:tc>
        <w:tc>
          <w:tcPr>
            <w:tcW w:w="1659" w:type="dxa"/>
            <w:vAlign w:val="center"/>
          </w:tcPr>
          <w:p w14:paraId="67BF7979">
            <w:pPr>
              <w:jc w:val="center"/>
              <w:rPr>
                <w:rFonts w:ascii="宋体" w:hAnsi="宋体"/>
                <w:szCs w:val="21"/>
              </w:rPr>
            </w:pPr>
          </w:p>
        </w:tc>
        <w:tc>
          <w:tcPr>
            <w:tcW w:w="850" w:type="dxa"/>
            <w:vAlign w:val="center"/>
          </w:tcPr>
          <w:p w14:paraId="07E978DE">
            <w:pPr>
              <w:jc w:val="center"/>
              <w:rPr>
                <w:rFonts w:ascii="宋体" w:hAnsi="宋体"/>
                <w:szCs w:val="21"/>
              </w:rPr>
            </w:pPr>
          </w:p>
        </w:tc>
      </w:tr>
      <w:tr w14:paraId="6ABEA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666F08E9">
            <w:pPr>
              <w:jc w:val="center"/>
              <w:rPr>
                <w:rFonts w:ascii="宋体" w:hAnsi="宋体"/>
                <w:szCs w:val="21"/>
              </w:rPr>
            </w:pPr>
          </w:p>
        </w:tc>
        <w:tc>
          <w:tcPr>
            <w:tcW w:w="1064" w:type="dxa"/>
            <w:vAlign w:val="center"/>
          </w:tcPr>
          <w:p w14:paraId="1D7C577B">
            <w:pPr>
              <w:jc w:val="center"/>
              <w:rPr>
                <w:rFonts w:ascii="宋体" w:hAnsi="宋体"/>
                <w:szCs w:val="21"/>
              </w:rPr>
            </w:pPr>
          </w:p>
        </w:tc>
        <w:tc>
          <w:tcPr>
            <w:tcW w:w="672" w:type="dxa"/>
            <w:vAlign w:val="center"/>
          </w:tcPr>
          <w:p w14:paraId="7EC50769">
            <w:pPr>
              <w:jc w:val="center"/>
              <w:rPr>
                <w:rFonts w:ascii="宋体" w:hAnsi="宋体"/>
                <w:szCs w:val="21"/>
              </w:rPr>
            </w:pPr>
          </w:p>
        </w:tc>
        <w:tc>
          <w:tcPr>
            <w:tcW w:w="1022" w:type="dxa"/>
            <w:vAlign w:val="center"/>
          </w:tcPr>
          <w:p w14:paraId="1306CB8D">
            <w:pPr>
              <w:jc w:val="center"/>
              <w:rPr>
                <w:rFonts w:ascii="宋体" w:hAnsi="宋体"/>
                <w:szCs w:val="21"/>
              </w:rPr>
            </w:pPr>
          </w:p>
        </w:tc>
        <w:tc>
          <w:tcPr>
            <w:tcW w:w="709" w:type="dxa"/>
            <w:vAlign w:val="center"/>
          </w:tcPr>
          <w:p w14:paraId="346C7B88">
            <w:pPr>
              <w:jc w:val="center"/>
              <w:rPr>
                <w:rFonts w:ascii="宋体" w:hAnsi="宋体"/>
                <w:szCs w:val="21"/>
              </w:rPr>
            </w:pPr>
          </w:p>
        </w:tc>
        <w:tc>
          <w:tcPr>
            <w:tcW w:w="709" w:type="dxa"/>
            <w:vAlign w:val="center"/>
          </w:tcPr>
          <w:p w14:paraId="6A79F8E0">
            <w:pPr>
              <w:jc w:val="center"/>
              <w:rPr>
                <w:rFonts w:ascii="宋体" w:hAnsi="宋体"/>
                <w:szCs w:val="21"/>
              </w:rPr>
            </w:pPr>
          </w:p>
        </w:tc>
        <w:tc>
          <w:tcPr>
            <w:tcW w:w="1176" w:type="dxa"/>
            <w:vAlign w:val="center"/>
          </w:tcPr>
          <w:p w14:paraId="39817480">
            <w:pPr>
              <w:jc w:val="center"/>
              <w:rPr>
                <w:rFonts w:ascii="宋体" w:hAnsi="宋体"/>
                <w:szCs w:val="21"/>
              </w:rPr>
            </w:pPr>
          </w:p>
        </w:tc>
        <w:tc>
          <w:tcPr>
            <w:tcW w:w="1659" w:type="dxa"/>
            <w:vAlign w:val="center"/>
          </w:tcPr>
          <w:p w14:paraId="794E19FE">
            <w:pPr>
              <w:jc w:val="center"/>
              <w:rPr>
                <w:rFonts w:ascii="宋体" w:hAnsi="宋体"/>
                <w:szCs w:val="21"/>
              </w:rPr>
            </w:pPr>
          </w:p>
        </w:tc>
        <w:tc>
          <w:tcPr>
            <w:tcW w:w="850" w:type="dxa"/>
            <w:vAlign w:val="center"/>
          </w:tcPr>
          <w:p w14:paraId="55D0D8AC">
            <w:pPr>
              <w:jc w:val="center"/>
              <w:rPr>
                <w:rFonts w:ascii="宋体" w:hAnsi="宋体"/>
                <w:szCs w:val="21"/>
              </w:rPr>
            </w:pPr>
          </w:p>
        </w:tc>
      </w:tr>
      <w:tr w14:paraId="2F44B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6D9264B9">
            <w:pPr>
              <w:jc w:val="center"/>
              <w:rPr>
                <w:rFonts w:ascii="宋体" w:hAnsi="宋体"/>
                <w:szCs w:val="21"/>
              </w:rPr>
            </w:pPr>
          </w:p>
        </w:tc>
        <w:tc>
          <w:tcPr>
            <w:tcW w:w="1064" w:type="dxa"/>
            <w:vAlign w:val="center"/>
          </w:tcPr>
          <w:p w14:paraId="1C33D03B">
            <w:pPr>
              <w:jc w:val="center"/>
              <w:rPr>
                <w:rFonts w:ascii="宋体" w:hAnsi="宋体"/>
                <w:szCs w:val="21"/>
              </w:rPr>
            </w:pPr>
          </w:p>
        </w:tc>
        <w:tc>
          <w:tcPr>
            <w:tcW w:w="672" w:type="dxa"/>
            <w:vAlign w:val="center"/>
          </w:tcPr>
          <w:p w14:paraId="78C87968">
            <w:pPr>
              <w:jc w:val="center"/>
              <w:rPr>
                <w:rFonts w:ascii="宋体" w:hAnsi="宋体"/>
                <w:szCs w:val="21"/>
              </w:rPr>
            </w:pPr>
          </w:p>
        </w:tc>
        <w:tc>
          <w:tcPr>
            <w:tcW w:w="1022" w:type="dxa"/>
            <w:vAlign w:val="center"/>
          </w:tcPr>
          <w:p w14:paraId="1D9628F0">
            <w:pPr>
              <w:jc w:val="center"/>
              <w:rPr>
                <w:rFonts w:ascii="宋体" w:hAnsi="宋体"/>
                <w:szCs w:val="21"/>
              </w:rPr>
            </w:pPr>
          </w:p>
        </w:tc>
        <w:tc>
          <w:tcPr>
            <w:tcW w:w="709" w:type="dxa"/>
            <w:vAlign w:val="center"/>
          </w:tcPr>
          <w:p w14:paraId="454BCFB6">
            <w:pPr>
              <w:jc w:val="center"/>
              <w:rPr>
                <w:rFonts w:ascii="宋体" w:hAnsi="宋体"/>
                <w:szCs w:val="21"/>
              </w:rPr>
            </w:pPr>
          </w:p>
        </w:tc>
        <w:tc>
          <w:tcPr>
            <w:tcW w:w="709" w:type="dxa"/>
            <w:vAlign w:val="center"/>
          </w:tcPr>
          <w:p w14:paraId="1512700D">
            <w:pPr>
              <w:jc w:val="center"/>
              <w:rPr>
                <w:rFonts w:ascii="宋体" w:hAnsi="宋体"/>
                <w:szCs w:val="21"/>
              </w:rPr>
            </w:pPr>
          </w:p>
        </w:tc>
        <w:tc>
          <w:tcPr>
            <w:tcW w:w="1176" w:type="dxa"/>
            <w:vAlign w:val="center"/>
          </w:tcPr>
          <w:p w14:paraId="18A3FCF8">
            <w:pPr>
              <w:jc w:val="center"/>
              <w:rPr>
                <w:rFonts w:ascii="宋体" w:hAnsi="宋体"/>
                <w:szCs w:val="21"/>
              </w:rPr>
            </w:pPr>
          </w:p>
        </w:tc>
        <w:tc>
          <w:tcPr>
            <w:tcW w:w="1659" w:type="dxa"/>
            <w:vAlign w:val="center"/>
          </w:tcPr>
          <w:p w14:paraId="5D3D46EB">
            <w:pPr>
              <w:jc w:val="center"/>
              <w:rPr>
                <w:rFonts w:ascii="宋体" w:hAnsi="宋体"/>
                <w:szCs w:val="21"/>
              </w:rPr>
            </w:pPr>
          </w:p>
        </w:tc>
        <w:tc>
          <w:tcPr>
            <w:tcW w:w="850" w:type="dxa"/>
            <w:vAlign w:val="center"/>
          </w:tcPr>
          <w:p w14:paraId="39A5AB55">
            <w:pPr>
              <w:jc w:val="center"/>
              <w:rPr>
                <w:rFonts w:ascii="宋体" w:hAnsi="宋体"/>
                <w:szCs w:val="21"/>
              </w:rPr>
            </w:pPr>
          </w:p>
        </w:tc>
      </w:tr>
      <w:tr w14:paraId="14E46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31C1BAC8">
            <w:pPr>
              <w:jc w:val="center"/>
              <w:rPr>
                <w:rFonts w:ascii="宋体" w:hAnsi="宋体"/>
                <w:szCs w:val="21"/>
              </w:rPr>
            </w:pPr>
          </w:p>
        </w:tc>
        <w:tc>
          <w:tcPr>
            <w:tcW w:w="1064" w:type="dxa"/>
            <w:vAlign w:val="center"/>
          </w:tcPr>
          <w:p w14:paraId="5C7108B8">
            <w:pPr>
              <w:jc w:val="center"/>
              <w:rPr>
                <w:rFonts w:ascii="宋体" w:hAnsi="宋体"/>
                <w:szCs w:val="21"/>
              </w:rPr>
            </w:pPr>
          </w:p>
        </w:tc>
        <w:tc>
          <w:tcPr>
            <w:tcW w:w="672" w:type="dxa"/>
            <w:vAlign w:val="center"/>
          </w:tcPr>
          <w:p w14:paraId="40CA9EB7">
            <w:pPr>
              <w:jc w:val="center"/>
              <w:rPr>
                <w:rFonts w:ascii="宋体" w:hAnsi="宋体"/>
                <w:szCs w:val="21"/>
              </w:rPr>
            </w:pPr>
          </w:p>
        </w:tc>
        <w:tc>
          <w:tcPr>
            <w:tcW w:w="1022" w:type="dxa"/>
            <w:vAlign w:val="center"/>
          </w:tcPr>
          <w:p w14:paraId="3C0C0286">
            <w:pPr>
              <w:jc w:val="center"/>
              <w:rPr>
                <w:rFonts w:ascii="宋体" w:hAnsi="宋体"/>
                <w:szCs w:val="21"/>
              </w:rPr>
            </w:pPr>
          </w:p>
        </w:tc>
        <w:tc>
          <w:tcPr>
            <w:tcW w:w="709" w:type="dxa"/>
            <w:vAlign w:val="center"/>
          </w:tcPr>
          <w:p w14:paraId="2D0A5F0B">
            <w:pPr>
              <w:jc w:val="center"/>
              <w:rPr>
                <w:rFonts w:ascii="宋体" w:hAnsi="宋体"/>
                <w:szCs w:val="21"/>
              </w:rPr>
            </w:pPr>
          </w:p>
        </w:tc>
        <w:tc>
          <w:tcPr>
            <w:tcW w:w="709" w:type="dxa"/>
            <w:vAlign w:val="center"/>
          </w:tcPr>
          <w:p w14:paraId="07A5853D">
            <w:pPr>
              <w:jc w:val="center"/>
              <w:rPr>
                <w:rFonts w:ascii="宋体" w:hAnsi="宋体"/>
                <w:szCs w:val="21"/>
              </w:rPr>
            </w:pPr>
          </w:p>
        </w:tc>
        <w:tc>
          <w:tcPr>
            <w:tcW w:w="1176" w:type="dxa"/>
            <w:vAlign w:val="center"/>
          </w:tcPr>
          <w:p w14:paraId="70EC9E42">
            <w:pPr>
              <w:jc w:val="center"/>
              <w:rPr>
                <w:rFonts w:ascii="宋体" w:hAnsi="宋体"/>
                <w:szCs w:val="21"/>
              </w:rPr>
            </w:pPr>
          </w:p>
        </w:tc>
        <w:tc>
          <w:tcPr>
            <w:tcW w:w="1659" w:type="dxa"/>
            <w:vAlign w:val="center"/>
          </w:tcPr>
          <w:p w14:paraId="27752CB6">
            <w:pPr>
              <w:jc w:val="center"/>
              <w:rPr>
                <w:rFonts w:ascii="宋体" w:hAnsi="宋体"/>
                <w:szCs w:val="21"/>
              </w:rPr>
            </w:pPr>
          </w:p>
        </w:tc>
        <w:tc>
          <w:tcPr>
            <w:tcW w:w="850" w:type="dxa"/>
            <w:vAlign w:val="center"/>
          </w:tcPr>
          <w:p w14:paraId="1D4ABD1A">
            <w:pPr>
              <w:jc w:val="center"/>
              <w:rPr>
                <w:rFonts w:ascii="宋体" w:hAnsi="宋体"/>
                <w:szCs w:val="21"/>
              </w:rPr>
            </w:pPr>
          </w:p>
        </w:tc>
      </w:tr>
      <w:tr w14:paraId="5F08E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381B471B">
            <w:pPr>
              <w:jc w:val="center"/>
              <w:rPr>
                <w:rFonts w:ascii="宋体" w:hAnsi="宋体"/>
                <w:szCs w:val="21"/>
              </w:rPr>
            </w:pPr>
          </w:p>
        </w:tc>
        <w:tc>
          <w:tcPr>
            <w:tcW w:w="1064" w:type="dxa"/>
            <w:vAlign w:val="center"/>
          </w:tcPr>
          <w:p w14:paraId="0D2023BA">
            <w:pPr>
              <w:jc w:val="center"/>
              <w:rPr>
                <w:rFonts w:ascii="宋体" w:hAnsi="宋体"/>
                <w:szCs w:val="21"/>
              </w:rPr>
            </w:pPr>
          </w:p>
        </w:tc>
        <w:tc>
          <w:tcPr>
            <w:tcW w:w="672" w:type="dxa"/>
            <w:vAlign w:val="center"/>
          </w:tcPr>
          <w:p w14:paraId="0291A102">
            <w:pPr>
              <w:jc w:val="center"/>
              <w:rPr>
                <w:rFonts w:ascii="宋体" w:hAnsi="宋体"/>
                <w:szCs w:val="21"/>
              </w:rPr>
            </w:pPr>
          </w:p>
        </w:tc>
        <w:tc>
          <w:tcPr>
            <w:tcW w:w="1022" w:type="dxa"/>
            <w:vAlign w:val="center"/>
          </w:tcPr>
          <w:p w14:paraId="54A29495">
            <w:pPr>
              <w:jc w:val="center"/>
              <w:rPr>
                <w:rFonts w:ascii="宋体" w:hAnsi="宋体"/>
                <w:szCs w:val="21"/>
              </w:rPr>
            </w:pPr>
          </w:p>
        </w:tc>
        <w:tc>
          <w:tcPr>
            <w:tcW w:w="709" w:type="dxa"/>
            <w:vAlign w:val="center"/>
          </w:tcPr>
          <w:p w14:paraId="557BB28D">
            <w:pPr>
              <w:jc w:val="center"/>
              <w:rPr>
                <w:rFonts w:ascii="宋体" w:hAnsi="宋体"/>
                <w:szCs w:val="21"/>
              </w:rPr>
            </w:pPr>
          </w:p>
        </w:tc>
        <w:tc>
          <w:tcPr>
            <w:tcW w:w="709" w:type="dxa"/>
            <w:vAlign w:val="center"/>
          </w:tcPr>
          <w:p w14:paraId="7C222852">
            <w:pPr>
              <w:jc w:val="center"/>
              <w:rPr>
                <w:rFonts w:ascii="宋体" w:hAnsi="宋体"/>
                <w:szCs w:val="21"/>
              </w:rPr>
            </w:pPr>
          </w:p>
        </w:tc>
        <w:tc>
          <w:tcPr>
            <w:tcW w:w="1176" w:type="dxa"/>
            <w:vAlign w:val="center"/>
          </w:tcPr>
          <w:p w14:paraId="2AD812C5">
            <w:pPr>
              <w:jc w:val="center"/>
              <w:rPr>
                <w:rFonts w:ascii="宋体" w:hAnsi="宋体"/>
                <w:szCs w:val="21"/>
              </w:rPr>
            </w:pPr>
          </w:p>
        </w:tc>
        <w:tc>
          <w:tcPr>
            <w:tcW w:w="1659" w:type="dxa"/>
            <w:vAlign w:val="center"/>
          </w:tcPr>
          <w:p w14:paraId="0244C135">
            <w:pPr>
              <w:jc w:val="center"/>
              <w:rPr>
                <w:rFonts w:ascii="宋体" w:hAnsi="宋体"/>
                <w:szCs w:val="21"/>
              </w:rPr>
            </w:pPr>
          </w:p>
        </w:tc>
        <w:tc>
          <w:tcPr>
            <w:tcW w:w="850" w:type="dxa"/>
            <w:vAlign w:val="center"/>
          </w:tcPr>
          <w:p w14:paraId="05C6F9B6">
            <w:pPr>
              <w:jc w:val="center"/>
              <w:rPr>
                <w:rFonts w:ascii="宋体" w:hAnsi="宋体"/>
                <w:szCs w:val="21"/>
              </w:rPr>
            </w:pPr>
          </w:p>
        </w:tc>
      </w:tr>
      <w:tr w14:paraId="723DD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245DC577">
            <w:pPr>
              <w:jc w:val="center"/>
              <w:rPr>
                <w:rFonts w:ascii="宋体" w:hAnsi="宋体"/>
                <w:szCs w:val="21"/>
              </w:rPr>
            </w:pPr>
          </w:p>
        </w:tc>
        <w:tc>
          <w:tcPr>
            <w:tcW w:w="1064" w:type="dxa"/>
            <w:vAlign w:val="center"/>
          </w:tcPr>
          <w:p w14:paraId="1D97AE2E">
            <w:pPr>
              <w:jc w:val="center"/>
              <w:rPr>
                <w:rFonts w:ascii="宋体" w:hAnsi="宋体"/>
                <w:szCs w:val="21"/>
              </w:rPr>
            </w:pPr>
          </w:p>
        </w:tc>
        <w:tc>
          <w:tcPr>
            <w:tcW w:w="672" w:type="dxa"/>
            <w:vAlign w:val="center"/>
          </w:tcPr>
          <w:p w14:paraId="44D4D360">
            <w:pPr>
              <w:jc w:val="center"/>
              <w:rPr>
                <w:rFonts w:ascii="宋体" w:hAnsi="宋体"/>
                <w:szCs w:val="21"/>
              </w:rPr>
            </w:pPr>
          </w:p>
        </w:tc>
        <w:tc>
          <w:tcPr>
            <w:tcW w:w="1022" w:type="dxa"/>
            <w:vAlign w:val="center"/>
          </w:tcPr>
          <w:p w14:paraId="06B45D8A">
            <w:pPr>
              <w:jc w:val="center"/>
              <w:rPr>
                <w:rFonts w:ascii="宋体" w:hAnsi="宋体"/>
                <w:szCs w:val="21"/>
              </w:rPr>
            </w:pPr>
          </w:p>
        </w:tc>
        <w:tc>
          <w:tcPr>
            <w:tcW w:w="709" w:type="dxa"/>
            <w:vAlign w:val="center"/>
          </w:tcPr>
          <w:p w14:paraId="0F732395">
            <w:pPr>
              <w:jc w:val="center"/>
              <w:rPr>
                <w:rFonts w:ascii="宋体" w:hAnsi="宋体"/>
                <w:szCs w:val="21"/>
              </w:rPr>
            </w:pPr>
          </w:p>
        </w:tc>
        <w:tc>
          <w:tcPr>
            <w:tcW w:w="709" w:type="dxa"/>
            <w:vAlign w:val="center"/>
          </w:tcPr>
          <w:p w14:paraId="6B8AB115">
            <w:pPr>
              <w:jc w:val="center"/>
              <w:rPr>
                <w:rFonts w:ascii="宋体" w:hAnsi="宋体"/>
                <w:szCs w:val="21"/>
              </w:rPr>
            </w:pPr>
          </w:p>
        </w:tc>
        <w:tc>
          <w:tcPr>
            <w:tcW w:w="1176" w:type="dxa"/>
            <w:vAlign w:val="center"/>
          </w:tcPr>
          <w:p w14:paraId="208C74B5">
            <w:pPr>
              <w:jc w:val="center"/>
              <w:rPr>
                <w:rFonts w:ascii="宋体" w:hAnsi="宋体"/>
                <w:szCs w:val="21"/>
              </w:rPr>
            </w:pPr>
          </w:p>
        </w:tc>
        <w:tc>
          <w:tcPr>
            <w:tcW w:w="1659" w:type="dxa"/>
            <w:vAlign w:val="center"/>
          </w:tcPr>
          <w:p w14:paraId="1B483D84">
            <w:pPr>
              <w:jc w:val="center"/>
              <w:rPr>
                <w:rFonts w:ascii="宋体" w:hAnsi="宋体"/>
                <w:szCs w:val="21"/>
              </w:rPr>
            </w:pPr>
          </w:p>
        </w:tc>
        <w:tc>
          <w:tcPr>
            <w:tcW w:w="850" w:type="dxa"/>
            <w:vAlign w:val="center"/>
          </w:tcPr>
          <w:p w14:paraId="69575B76">
            <w:pPr>
              <w:jc w:val="center"/>
              <w:rPr>
                <w:rFonts w:ascii="宋体" w:hAnsi="宋体"/>
                <w:szCs w:val="21"/>
              </w:rPr>
            </w:pPr>
          </w:p>
        </w:tc>
      </w:tr>
      <w:tr w14:paraId="1CA0D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0399BD66">
            <w:pPr>
              <w:jc w:val="center"/>
              <w:rPr>
                <w:rFonts w:ascii="宋体" w:hAnsi="宋体"/>
                <w:szCs w:val="21"/>
              </w:rPr>
            </w:pPr>
          </w:p>
        </w:tc>
        <w:tc>
          <w:tcPr>
            <w:tcW w:w="1064" w:type="dxa"/>
            <w:vAlign w:val="center"/>
          </w:tcPr>
          <w:p w14:paraId="7F551A50">
            <w:pPr>
              <w:jc w:val="center"/>
              <w:rPr>
                <w:rFonts w:ascii="宋体" w:hAnsi="宋体"/>
                <w:szCs w:val="21"/>
              </w:rPr>
            </w:pPr>
          </w:p>
        </w:tc>
        <w:tc>
          <w:tcPr>
            <w:tcW w:w="672" w:type="dxa"/>
            <w:vAlign w:val="center"/>
          </w:tcPr>
          <w:p w14:paraId="35068186">
            <w:pPr>
              <w:jc w:val="center"/>
              <w:rPr>
                <w:rFonts w:ascii="宋体" w:hAnsi="宋体"/>
                <w:szCs w:val="21"/>
              </w:rPr>
            </w:pPr>
          </w:p>
        </w:tc>
        <w:tc>
          <w:tcPr>
            <w:tcW w:w="1022" w:type="dxa"/>
            <w:vAlign w:val="center"/>
          </w:tcPr>
          <w:p w14:paraId="157AEC17">
            <w:pPr>
              <w:jc w:val="center"/>
              <w:rPr>
                <w:rFonts w:ascii="宋体" w:hAnsi="宋体"/>
                <w:szCs w:val="21"/>
              </w:rPr>
            </w:pPr>
          </w:p>
        </w:tc>
        <w:tc>
          <w:tcPr>
            <w:tcW w:w="709" w:type="dxa"/>
            <w:vAlign w:val="center"/>
          </w:tcPr>
          <w:p w14:paraId="48987ED5">
            <w:pPr>
              <w:jc w:val="center"/>
              <w:rPr>
                <w:rFonts w:ascii="宋体" w:hAnsi="宋体"/>
                <w:szCs w:val="21"/>
              </w:rPr>
            </w:pPr>
          </w:p>
        </w:tc>
        <w:tc>
          <w:tcPr>
            <w:tcW w:w="709" w:type="dxa"/>
            <w:vAlign w:val="center"/>
          </w:tcPr>
          <w:p w14:paraId="4C861719">
            <w:pPr>
              <w:jc w:val="center"/>
              <w:rPr>
                <w:rFonts w:ascii="宋体" w:hAnsi="宋体"/>
                <w:szCs w:val="21"/>
              </w:rPr>
            </w:pPr>
          </w:p>
        </w:tc>
        <w:tc>
          <w:tcPr>
            <w:tcW w:w="1176" w:type="dxa"/>
            <w:vAlign w:val="center"/>
          </w:tcPr>
          <w:p w14:paraId="23EC3DE8">
            <w:pPr>
              <w:jc w:val="center"/>
              <w:rPr>
                <w:rFonts w:ascii="宋体" w:hAnsi="宋体"/>
                <w:szCs w:val="21"/>
              </w:rPr>
            </w:pPr>
          </w:p>
        </w:tc>
        <w:tc>
          <w:tcPr>
            <w:tcW w:w="1659" w:type="dxa"/>
            <w:vAlign w:val="center"/>
          </w:tcPr>
          <w:p w14:paraId="28AC9569">
            <w:pPr>
              <w:jc w:val="center"/>
              <w:rPr>
                <w:rFonts w:ascii="宋体" w:hAnsi="宋体"/>
                <w:szCs w:val="21"/>
              </w:rPr>
            </w:pPr>
          </w:p>
        </w:tc>
        <w:tc>
          <w:tcPr>
            <w:tcW w:w="850" w:type="dxa"/>
            <w:vAlign w:val="center"/>
          </w:tcPr>
          <w:p w14:paraId="3C824B4A">
            <w:pPr>
              <w:jc w:val="center"/>
              <w:rPr>
                <w:rFonts w:ascii="宋体" w:hAnsi="宋体"/>
                <w:szCs w:val="21"/>
              </w:rPr>
            </w:pPr>
          </w:p>
        </w:tc>
      </w:tr>
      <w:tr w14:paraId="7E311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18D143FF">
            <w:pPr>
              <w:jc w:val="center"/>
              <w:rPr>
                <w:rFonts w:ascii="宋体" w:hAnsi="宋体"/>
                <w:szCs w:val="21"/>
              </w:rPr>
            </w:pPr>
          </w:p>
        </w:tc>
        <w:tc>
          <w:tcPr>
            <w:tcW w:w="1064" w:type="dxa"/>
            <w:vAlign w:val="center"/>
          </w:tcPr>
          <w:p w14:paraId="4B1AC01C">
            <w:pPr>
              <w:jc w:val="center"/>
              <w:rPr>
                <w:rFonts w:ascii="宋体" w:hAnsi="宋体"/>
                <w:szCs w:val="21"/>
              </w:rPr>
            </w:pPr>
          </w:p>
        </w:tc>
        <w:tc>
          <w:tcPr>
            <w:tcW w:w="672" w:type="dxa"/>
            <w:vAlign w:val="center"/>
          </w:tcPr>
          <w:p w14:paraId="2E5B137B">
            <w:pPr>
              <w:jc w:val="center"/>
              <w:rPr>
                <w:rFonts w:ascii="宋体" w:hAnsi="宋体"/>
                <w:szCs w:val="21"/>
              </w:rPr>
            </w:pPr>
          </w:p>
        </w:tc>
        <w:tc>
          <w:tcPr>
            <w:tcW w:w="1022" w:type="dxa"/>
            <w:vAlign w:val="center"/>
          </w:tcPr>
          <w:p w14:paraId="5B54C695">
            <w:pPr>
              <w:jc w:val="center"/>
              <w:rPr>
                <w:rFonts w:ascii="宋体" w:hAnsi="宋体"/>
                <w:szCs w:val="21"/>
              </w:rPr>
            </w:pPr>
          </w:p>
        </w:tc>
        <w:tc>
          <w:tcPr>
            <w:tcW w:w="709" w:type="dxa"/>
            <w:vAlign w:val="center"/>
          </w:tcPr>
          <w:p w14:paraId="6FECDBEB">
            <w:pPr>
              <w:jc w:val="center"/>
              <w:rPr>
                <w:rFonts w:ascii="宋体" w:hAnsi="宋体"/>
                <w:szCs w:val="21"/>
              </w:rPr>
            </w:pPr>
          </w:p>
        </w:tc>
        <w:tc>
          <w:tcPr>
            <w:tcW w:w="709" w:type="dxa"/>
            <w:vAlign w:val="center"/>
          </w:tcPr>
          <w:p w14:paraId="2657CA57">
            <w:pPr>
              <w:jc w:val="center"/>
              <w:rPr>
                <w:rFonts w:ascii="宋体" w:hAnsi="宋体"/>
                <w:szCs w:val="21"/>
              </w:rPr>
            </w:pPr>
          </w:p>
        </w:tc>
        <w:tc>
          <w:tcPr>
            <w:tcW w:w="1176" w:type="dxa"/>
            <w:vAlign w:val="center"/>
          </w:tcPr>
          <w:p w14:paraId="5AB40B07">
            <w:pPr>
              <w:jc w:val="center"/>
              <w:rPr>
                <w:rFonts w:ascii="宋体" w:hAnsi="宋体"/>
                <w:szCs w:val="21"/>
              </w:rPr>
            </w:pPr>
          </w:p>
        </w:tc>
        <w:tc>
          <w:tcPr>
            <w:tcW w:w="1659" w:type="dxa"/>
            <w:vAlign w:val="center"/>
          </w:tcPr>
          <w:p w14:paraId="2C20F8D4">
            <w:pPr>
              <w:jc w:val="center"/>
              <w:rPr>
                <w:rFonts w:ascii="宋体" w:hAnsi="宋体"/>
                <w:szCs w:val="21"/>
              </w:rPr>
            </w:pPr>
          </w:p>
        </w:tc>
        <w:tc>
          <w:tcPr>
            <w:tcW w:w="850" w:type="dxa"/>
            <w:vAlign w:val="center"/>
          </w:tcPr>
          <w:p w14:paraId="76FD0360">
            <w:pPr>
              <w:jc w:val="center"/>
              <w:rPr>
                <w:rFonts w:ascii="宋体" w:hAnsi="宋体"/>
                <w:szCs w:val="21"/>
              </w:rPr>
            </w:pPr>
          </w:p>
        </w:tc>
      </w:tr>
      <w:tr w14:paraId="29D7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55772705">
            <w:pPr>
              <w:jc w:val="center"/>
              <w:rPr>
                <w:rFonts w:ascii="宋体" w:hAnsi="宋体"/>
                <w:szCs w:val="21"/>
              </w:rPr>
            </w:pPr>
          </w:p>
        </w:tc>
        <w:tc>
          <w:tcPr>
            <w:tcW w:w="1064" w:type="dxa"/>
            <w:vAlign w:val="center"/>
          </w:tcPr>
          <w:p w14:paraId="764F6E47">
            <w:pPr>
              <w:jc w:val="center"/>
              <w:rPr>
                <w:rFonts w:ascii="宋体" w:hAnsi="宋体"/>
                <w:szCs w:val="21"/>
              </w:rPr>
            </w:pPr>
          </w:p>
        </w:tc>
        <w:tc>
          <w:tcPr>
            <w:tcW w:w="672" w:type="dxa"/>
            <w:vAlign w:val="center"/>
          </w:tcPr>
          <w:p w14:paraId="0AB0808B">
            <w:pPr>
              <w:jc w:val="center"/>
              <w:rPr>
                <w:rFonts w:ascii="宋体" w:hAnsi="宋体"/>
                <w:szCs w:val="21"/>
              </w:rPr>
            </w:pPr>
          </w:p>
        </w:tc>
        <w:tc>
          <w:tcPr>
            <w:tcW w:w="1022" w:type="dxa"/>
            <w:vAlign w:val="center"/>
          </w:tcPr>
          <w:p w14:paraId="379E7423">
            <w:pPr>
              <w:jc w:val="center"/>
              <w:rPr>
                <w:rFonts w:ascii="宋体" w:hAnsi="宋体"/>
                <w:szCs w:val="21"/>
              </w:rPr>
            </w:pPr>
          </w:p>
        </w:tc>
        <w:tc>
          <w:tcPr>
            <w:tcW w:w="709" w:type="dxa"/>
            <w:vAlign w:val="center"/>
          </w:tcPr>
          <w:p w14:paraId="083A3F41">
            <w:pPr>
              <w:jc w:val="center"/>
              <w:rPr>
                <w:rFonts w:ascii="宋体" w:hAnsi="宋体"/>
                <w:szCs w:val="21"/>
              </w:rPr>
            </w:pPr>
          </w:p>
        </w:tc>
        <w:tc>
          <w:tcPr>
            <w:tcW w:w="709" w:type="dxa"/>
            <w:vAlign w:val="center"/>
          </w:tcPr>
          <w:p w14:paraId="46124B14">
            <w:pPr>
              <w:jc w:val="center"/>
              <w:rPr>
                <w:rFonts w:ascii="宋体" w:hAnsi="宋体"/>
                <w:szCs w:val="21"/>
              </w:rPr>
            </w:pPr>
          </w:p>
        </w:tc>
        <w:tc>
          <w:tcPr>
            <w:tcW w:w="1176" w:type="dxa"/>
            <w:vAlign w:val="center"/>
          </w:tcPr>
          <w:p w14:paraId="7ED29191">
            <w:pPr>
              <w:jc w:val="center"/>
              <w:rPr>
                <w:rFonts w:ascii="宋体" w:hAnsi="宋体"/>
                <w:szCs w:val="21"/>
              </w:rPr>
            </w:pPr>
          </w:p>
        </w:tc>
        <w:tc>
          <w:tcPr>
            <w:tcW w:w="1659" w:type="dxa"/>
            <w:vAlign w:val="center"/>
          </w:tcPr>
          <w:p w14:paraId="5C5CD0DF">
            <w:pPr>
              <w:jc w:val="center"/>
              <w:rPr>
                <w:rFonts w:ascii="宋体" w:hAnsi="宋体"/>
                <w:szCs w:val="21"/>
              </w:rPr>
            </w:pPr>
          </w:p>
        </w:tc>
        <w:tc>
          <w:tcPr>
            <w:tcW w:w="850" w:type="dxa"/>
            <w:vAlign w:val="center"/>
          </w:tcPr>
          <w:p w14:paraId="75A7CFDD">
            <w:pPr>
              <w:jc w:val="center"/>
              <w:rPr>
                <w:rFonts w:ascii="宋体" w:hAnsi="宋体"/>
                <w:szCs w:val="21"/>
              </w:rPr>
            </w:pPr>
          </w:p>
        </w:tc>
      </w:tr>
      <w:tr w14:paraId="0C65B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45822983">
            <w:pPr>
              <w:jc w:val="center"/>
              <w:rPr>
                <w:rFonts w:ascii="宋体" w:hAnsi="宋体"/>
                <w:szCs w:val="21"/>
              </w:rPr>
            </w:pPr>
          </w:p>
        </w:tc>
        <w:tc>
          <w:tcPr>
            <w:tcW w:w="1064" w:type="dxa"/>
            <w:vAlign w:val="center"/>
          </w:tcPr>
          <w:p w14:paraId="47EC8381">
            <w:pPr>
              <w:jc w:val="center"/>
              <w:rPr>
                <w:rFonts w:ascii="宋体" w:hAnsi="宋体"/>
                <w:szCs w:val="21"/>
              </w:rPr>
            </w:pPr>
          </w:p>
        </w:tc>
        <w:tc>
          <w:tcPr>
            <w:tcW w:w="672" w:type="dxa"/>
            <w:vAlign w:val="center"/>
          </w:tcPr>
          <w:p w14:paraId="7E374E69">
            <w:pPr>
              <w:jc w:val="center"/>
              <w:rPr>
                <w:rFonts w:ascii="宋体" w:hAnsi="宋体"/>
                <w:szCs w:val="21"/>
              </w:rPr>
            </w:pPr>
          </w:p>
        </w:tc>
        <w:tc>
          <w:tcPr>
            <w:tcW w:w="1022" w:type="dxa"/>
            <w:vAlign w:val="center"/>
          </w:tcPr>
          <w:p w14:paraId="0436530C">
            <w:pPr>
              <w:jc w:val="center"/>
              <w:rPr>
                <w:rFonts w:ascii="宋体" w:hAnsi="宋体"/>
                <w:szCs w:val="21"/>
              </w:rPr>
            </w:pPr>
          </w:p>
        </w:tc>
        <w:tc>
          <w:tcPr>
            <w:tcW w:w="709" w:type="dxa"/>
            <w:vAlign w:val="center"/>
          </w:tcPr>
          <w:p w14:paraId="3129F2B4">
            <w:pPr>
              <w:jc w:val="center"/>
              <w:rPr>
                <w:rFonts w:ascii="宋体" w:hAnsi="宋体"/>
                <w:szCs w:val="21"/>
              </w:rPr>
            </w:pPr>
          </w:p>
        </w:tc>
        <w:tc>
          <w:tcPr>
            <w:tcW w:w="709" w:type="dxa"/>
            <w:vAlign w:val="center"/>
          </w:tcPr>
          <w:p w14:paraId="51E77CC8">
            <w:pPr>
              <w:jc w:val="center"/>
              <w:rPr>
                <w:rFonts w:ascii="宋体" w:hAnsi="宋体"/>
                <w:szCs w:val="21"/>
              </w:rPr>
            </w:pPr>
          </w:p>
        </w:tc>
        <w:tc>
          <w:tcPr>
            <w:tcW w:w="1176" w:type="dxa"/>
            <w:vAlign w:val="center"/>
          </w:tcPr>
          <w:p w14:paraId="22CE5348">
            <w:pPr>
              <w:jc w:val="center"/>
              <w:rPr>
                <w:rFonts w:ascii="宋体" w:hAnsi="宋体"/>
                <w:szCs w:val="21"/>
              </w:rPr>
            </w:pPr>
          </w:p>
        </w:tc>
        <w:tc>
          <w:tcPr>
            <w:tcW w:w="1659" w:type="dxa"/>
            <w:vAlign w:val="center"/>
          </w:tcPr>
          <w:p w14:paraId="41D010CE">
            <w:pPr>
              <w:jc w:val="center"/>
              <w:rPr>
                <w:rFonts w:ascii="宋体" w:hAnsi="宋体"/>
                <w:szCs w:val="21"/>
              </w:rPr>
            </w:pPr>
          </w:p>
        </w:tc>
        <w:tc>
          <w:tcPr>
            <w:tcW w:w="850" w:type="dxa"/>
            <w:vAlign w:val="center"/>
          </w:tcPr>
          <w:p w14:paraId="0CCBBAFD">
            <w:pPr>
              <w:jc w:val="center"/>
              <w:rPr>
                <w:rFonts w:ascii="宋体" w:hAnsi="宋体"/>
                <w:szCs w:val="21"/>
              </w:rPr>
            </w:pPr>
          </w:p>
        </w:tc>
      </w:tr>
      <w:tr w14:paraId="48D28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20814E7A">
            <w:pPr>
              <w:jc w:val="center"/>
              <w:rPr>
                <w:rFonts w:ascii="宋体" w:hAnsi="宋体"/>
                <w:szCs w:val="21"/>
              </w:rPr>
            </w:pPr>
          </w:p>
        </w:tc>
        <w:tc>
          <w:tcPr>
            <w:tcW w:w="1064" w:type="dxa"/>
            <w:vAlign w:val="center"/>
          </w:tcPr>
          <w:p w14:paraId="4F906B07">
            <w:pPr>
              <w:jc w:val="center"/>
              <w:rPr>
                <w:rFonts w:ascii="宋体" w:hAnsi="宋体"/>
                <w:szCs w:val="21"/>
              </w:rPr>
            </w:pPr>
          </w:p>
        </w:tc>
        <w:tc>
          <w:tcPr>
            <w:tcW w:w="672" w:type="dxa"/>
            <w:vAlign w:val="center"/>
          </w:tcPr>
          <w:p w14:paraId="23B5755F">
            <w:pPr>
              <w:jc w:val="center"/>
              <w:rPr>
                <w:rFonts w:ascii="宋体" w:hAnsi="宋体"/>
                <w:szCs w:val="21"/>
              </w:rPr>
            </w:pPr>
          </w:p>
        </w:tc>
        <w:tc>
          <w:tcPr>
            <w:tcW w:w="1022" w:type="dxa"/>
            <w:vAlign w:val="center"/>
          </w:tcPr>
          <w:p w14:paraId="6D130D4F">
            <w:pPr>
              <w:jc w:val="center"/>
              <w:rPr>
                <w:rFonts w:ascii="宋体" w:hAnsi="宋体"/>
                <w:szCs w:val="21"/>
              </w:rPr>
            </w:pPr>
          </w:p>
        </w:tc>
        <w:tc>
          <w:tcPr>
            <w:tcW w:w="709" w:type="dxa"/>
            <w:vAlign w:val="center"/>
          </w:tcPr>
          <w:p w14:paraId="4993D7E4">
            <w:pPr>
              <w:jc w:val="center"/>
              <w:rPr>
                <w:rFonts w:ascii="宋体" w:hAnsi="宋体"/>
                <w:szCs w:val="21"/>
              </w:rPr>
            </w:pPr>
          </w:p>
        </w:tc>
        <w:tc>
          <w:tcPr>
            <w:tcW w:w="709" w:type="dxa"/>
            <w:vAlign w:val="center"/>
          </w:tcPr>
          <w:p w14:paraId="49F9C4B9">
            <w:pPr>
              <w:jc w:val="center"/>
              <w:rPr>
                <w:rFonts w:ascii="宋体" w:hAnsi="宋体"/>
                <w:szCs w:val="21"/>
              </w:rPr>
            </w:pPr>
          </w:p>
        </w:tc>
        <w:tc>
          <w:tcPr>
            <w:tcW w:w="1176" w:type="dxa"/>
            <w:vAlign w:val="center"/>
          </w:tcPr>
          <w:p w14:paraId="78AF897D">
            <w:pPr>
              <w:jc w:val="center"/>
              <w:rPr>
                <w:rFonts w:ascii="宋体" w:hAnsi="宋体"/>
                <w:szCs w:val="21"/>
              </w:rPr>
            </w:pPr>
          </w:p>
        </w:tc>
        <w:tc>
          <w:tcPr>
            <w:tcW w:w="1659" w:type="dxa"/>
            <w:vAlign w:val="center"/>
          </w:tcPr>
          <w:p w14:paraId="7528B31B">
            <w:pPr>
              <w:jc w:val="center"/>
              <w:rPr>
                <w:rFonts w:ascii="宋体" w:hAnsi="宋体"/>
                <w:szCs w:val="21"/>
              </w:rPr>
            </w:pPr>
          </w:p>
        </w:tc>
        <w:tc>
          <w:tcPr>
            <w:tcW w:w="850" w:type="dxa"/>
            <w:vAlign w:val="center"/>
          </w:tcPr>
          <w:p w14:paraId="1AA2F4CD">
            <w:pPr>
              <w:jc w:val="center"/>
              <w:rPr>
                <w:rFonts w:ascii="宋体" w:hAnsi="宋体"/>
                <w:szCs w:val="21"/>
              </w:rPr>
            </w:pPr>
          </w:p>
        </w:tc>
      </w:tr>
      <w:tr w14:paraId="0F20D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0F9E475C">
            <w:pPr>
              <w:jc w:val="center"/>
              <w:rPr>
                <w:rFonts w:ascii="宋体" w:hAnsi="宋体"/>
                <w:szCs w:val="21"/>
              </w:rPr>
            </w:pPr>
          </w:p>
        </w:tc>
        <w:tc>
          <w:tcPr>
            <w:tcW w:w="1064" w:type="dxa"/>
            <w:vAlign w:val="center"/>
          </w:tcPr>
          <w:p w14:paraId="55F6D946">
            <w:pPr>
              <w:jc w:val="center"/>
              <w:rPr>
                <w:rFonts w:ascii="宋体" w:hAnsi="宋体"/>
                <w:szCs w:val="21"/>
              </w:rPr>
            </w:pPr>
          </w:p>
        </w:tc>
        <w:tc>
          <w:tcPr>
            <w:tcW w:w="672" w:type="dxa"/>
            <w:vAlign w:val="center"/>
          </w:tcPr>
          <w:p w14:paraId="3D5738CA">
            <w:pPr>
              <w:jc w:val="center"/>
              <w:rPr>
                <w:rFonts w:ascii="宋体" w:hAnsi="宋体"/>
                <w:szCs w:val="21"/>
              </w:rPr>
            </w:pPr>
          </w:p>
        </w:tc>
        <w:tc>
          <w:tcPr>
            <w:tcW w:w="1022" w:type="dxa"/>
            <w:vAlign w:val="center"/>
          </w:tcPr>
          <w:p w14:paraId="7203CB2C">
            <w:pPr>
              <w:jc w:val="center"/>
              <w:rPr>
                <w:rFonts w:ascii="宋体" w:hAnsi="宋体"/>
                <w:szCs w:val="21"/>
              </w:rPr>
            </w:pPr>
          </w:p>
        </w:tc>
        <w:tc>
          <w:tcPr>
            <w:tcW w:w="709" w:type="dxa"/>
            <w:vAlign w:val="center"/>
          </w:tcPr>
          <w:p w14:paraId="2F2CF65F">
            <w:pPr>
              <w:jc w:val="center"/>
              <w:rPr>
                <w:rFonts w:ascii="宋体" w:hAnsi="宋体"/>
                <w:szCs w:val="21"/>
              </w:rPr>
            </w:pPr>
          </w:p>
        </w:tc>
        <w:tc>
          <w:tcPr>
            <w:tcW w:w="709" w:type="dxa"/>
            <w:vAlign w:val="center"/>
          </w:tcPr>
          <w:p w14:paraId="05E76D2B">
            <w:pPr>
              <w:jc w:val="center"/>
              <w:rPr>
                <w:rFonts w:ascii="宋体" w:hAnsi="宋体"/>
                <w:szCs w:val="21"/>
              </w:rPr>
            </w:pPr>
          </w:p>
        </w:tc>
        <w:tc>
          <w:tcPr>
            <w:tcW w:w="1176" w:type="dxa"/>
            <w:vAlign w:val="center"/>
          </w:tcPr>
          <w:p w14:paraId="7AE321B7">
            <w:pPr>
              <w:jc w:val="center"/>
              <w:rPr>
                <w:rFonts w:ascii="宋体" w:hAnsi="宋体"/>
                <w:szCs w:val="21"/>
              </w:rPr>
            </w:pPr>
          </w:p>
        </w:tc>
        <w:tc>
          <w:tcPr>
            <w:tcW w:w="1659" w:type="dxa"/>
            <w:vAlign w:val="center"/>
          </w:tcPr>
          <w:p w14:paraId="15D3342B">
            <w:pPr>
              <w:jc w:val="center"/>
              <w:rPr>
                <w:rFonts w:ascii="宋体" w:hAnsi="宋体"/>
                <w:szCs w:val="21"/>
              </w:rPr>
            </w:pPr>
          </w:p>
        </w:tc>
        <w:tc>
          <w:tcPr>
            <w:tcW w:w="850" w:type="dxa"/>
            <w:vAlign w:val="center"/>
          </w:tcPr>
          <w:p w14:paraId="3F5B4BA8">
            <w:pPr>
              <w:jc w:val="center"/>
              <w:rPr>
                <w:rFonts w:ascii="宋体" w:hAnsi="宋体"/>
                <w:szCs w:val="21"/>
              </w:rPr>
            </w:pPr>
          </w:p>
        </w:tc>
      </w:tr>
      <w:tr w14:paraId="0BEB0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30E2F9AD">
            <w:pPr>
              <w:jc w:val="center"/>
              <w:rPr>
                <w:rFonts w:ascii="宋体" w:hAnsi="宋体"/>
                <w:szCs w:val="21"/>
              </w:rPr>
            </w:pPr>
          </w:p>
        </w:tc>
        <w:tc>
          <w:tcPr>
            <w:tcW w:w="1064" w:type="dxa"/>
            <w:vAlign w:val="center"/>
          </w:tcPr>
          <w:p w14:paraId="5F879AA1">
            <w:pPr>
              <w:jc w:val="center"/>
              <w:rPr>
                <w:rFonts w:ascii="宋体" w:hAnsi="宋体"/>
                <w:szCs w:val="21"/>
              </w:rPr>
            </w:pPr>
          </w:p>
        </w:tc>
        <w:tc>
          <w:tcPr>
            <w:tcW w:w="672" w:type="dxa"/>
            <w:vAlign w:val="center"/>
          </w:tcPr>
          <w:p w14:paraId="46BCDAF1">
            <w:pPr>
              <w:jc w:val="center"/>
              <w:rPr>
                <w:rFonts w:ascii="宋体" w:hAnsi="宋体"/>
                <w:szCs w:val="21"/>
              </w:rPr>
            </w:pPr>
          </w:p>
        </w:tc>
        <w:tc>
          <w:tcPr>
            <w:tcW w:w="1022" w:type="dxa"/>
            <w:vAlign w:val="center"/>
          </w:tcPr>
          <w:p w14:paraId="56798F8A">
            <w:pPr>
              <w:jc w:val="center"/>
              <w:rPr>
                <w:rFonts w:ascii="宋体" w:hAnsi="宋体"/>
                <w:szCs w:val="21"/>
              </w:rPr>
            </w:pPr>
          </w:p>
        </w:tc>
        <w:tc>
          <w:tcPr>
            <w:tcW w:w="709" w:type="dxa"/>
            <w:vAlign w:val="center"/>
          </w:tcPr>
          <w:p w14:paraId="2C120BA5">
            <w:pPr>
              <w:jc w:val="center"/>
              <w:rPr>
                <w:rFonts w:ascii="宋体" w:hAnsi="宋体"/>
                <w:szCs w:val="21"/>
              </w:rPr>
            </w:pPr>
          </w:p>
        </w:tc>
        <w:tc>
          <w:tcPr>
            <w:tcW w:w="709" w:type="dxa"/>
            <w:vAlign w:val="center"/>
          </w:tcPr>
          <w:p w14:paraId="0F608479">
            <w:pPr>
              <w:jc w:val="center"/>
              <w:rPr>
                <w:rFonts w:ascii="宋体" w:hAnsi="宋体"/>
                <w:szCs w:val="21"/>
              </w:rPr>
            </w:pPr>
          </w:p>
        </w:tc>
        <w:tc>
          <w:tcPr>
            <w:tcW w:w="1176" w:type="dxa"/>
            <w:vAlign w:val="center"/>
          </w:tcPr>
          <w:p w14:paraId="53645012">
            <w:pPr>
              <w:jc w:val="center"/>
              <w:rPr>
                <w:rFonts w:ascii="宋体" w:hAnsi="宋体"/>
                <w:szCs w:val="21"/>
              </w:rPr>
            </w:pPr>
          </w:p>
        </w:tc>
        <w:tc>
          <w:tcPr>
            <w:tcW w:w="1659" w:type="dxa"/>
            <w:vAlign w:val="center"/>
          </w:tcPr>
          <w:p w14:paraId="42A89C78">
            <w:pPr>
              <w:jc w:val="center"/>
              <w:rPr>
                <w:rFonts w:ascii="宋体" w:hAnsi="宋体"/>
                <w:szCs w:val="21"/>
              </w:rPr>
            </w:pPr>
          </w:p>
        </w:tc>
        <w:tc>
          <w:tcPr>
            <w:tcW w:w="850" w:type="dxa"/>
            <w:vAlign w:val="center"/>
          </w:tcPr>
          <w:p w14:paraId="2D38C9CE">
            <w:pPr>
              <w:jc w:val="center"/>
              <w:rPr>
                <w:rFonts w:ascii="宋体" w:hAnsi="宋体"/>
                <w:szCs w:val="21"/>
              </w:rPr>
            </w:pPr>
          </w:p>
        </w:tc>
      </w:tr>
      <w:tr w14:paraId="190F1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1777A582">
            <w:pPr>
              <w:jc w:val="center"/>
              <w:rPr>
                <w:rFonts w:ascii="宋体" w:hAnsi="宋体"/>
                <w:szCs w:val="21"/>
              </w:rPr>
            </w:pPr>
          </w:p>
        </w:tc>
        <w:tc>
          <w:tcPr>
            <w:tcW w:w="1064" w:type="dxa"/>
            <w:vAlign w:val="center"/>
          </w:tcPr>
          <w:p w14:paraId="04A43996">
            <w:pPr>
              <w:jc w:val="center"/>
              <w:rPr>
                <w:rFonts w:ascii="宋体" w:hAnsi="宋体"/>
                <w:szCs w:val="21"/>
              </w:rPr>
            </w:pPr>
          </w:p>
        </w:tc>
        <w:tc>
          <w:tcPr>
            <w:tcW w:w="672" w:type="dxa"/>
            <w:vAlign w:val="center"/>
          </w:tcPr>
          <w:p w14:paraId="6C534D25">
            <w:pPr>
              <w:jc w:val="center"/>
              <w:rPr>
                <w:rFonts w:ascii="宋体" w:hAnsi="宋体"/>
                <w:szCs w:val="21"/>
              </w:rPr>
            </w:pPr>
          </w:p>
        </w:tc>
        <w:tc>
          <w:tcPr>
            <w:tcW w:w="1022" w:type="dxa"/>
            <w:vAlign w:val="center"/>
          </w:tcPr>
          <w:p w14:paraId="7C27800F">
            <w:pPr>
              <w:jc w:val="center"/>
              <w:rPr>
                <w:rFonts w:ascii="宋体" w:hAnsi="宋体"/>
                <w:szCs w:val="21"/>
              </w:rPr>
            </w:pPr>
          </w:p>
        </w:tc>
        <w:tc>
          <w:tcPr>
            <w:tcW w:w="709" w:type="dxa"/>
            <w:vAlign w:val="center"/>
          </w:tcPr>
          <w:p w14:paraId="4507DA4B">
            <w:pPr>
              <w:jc w:val="center"/>
              <w:rPr>
                <w:rFonts w:ascii="宋体" w:hAnsi="宋体"/>
                <w:szCs w:val="21"/>
              </w:rPr>
            </w:pPr>
          </w:p>
        </w:tc>
        <w:tc>
          <w:tcPr>
            <w:tcW w:w="709" w:type="dxa"/>
            <w:vAlign w:val="center"/>
          </w:tcPr>
          <w:p w14:paraId="6F66AE22">
            <w:pPr>
              <w:jc w:val="center"/>
              <w:rPr>
                <w:rFonts w:ascii="宋体" w:hAnsi="宋体"/>
                <w:szCs w:val="21"/>
              </w:rPr>
            </w:pPr>
          </w:p>
        </w:tc>
        <w:tc>
          <w:tcPr>
            <w:tcW w:w="1176" w:type="dxa"/>
            <w:vAlign w:val="center"/>
          </w:tcPr>
          <w:p w14:paraId="29D3558B">
            <w:pPr>
              <w:jc w:val="center"/>
              <w:rPr>
                <w:rFonts w:ascii="宋体" w:hAnsi="宋体"/>
                <w:szCs w:val="21"/>
              </w:rPr>
            </w:pPr>
          </w:p>
        </w:tc>
        <w:tc>
          <w:tcPr>
            <w:tcW w:w="1659" w:type="dxa"/>
            <w:vAlign w:val="center"/>
          </w:tcPr>
          <w:p w14:paraId="15BF708D">
            <w:pPr>
              <w:jc w:val="center"/>
              <w:rPr>
                <w:rFonts w:ascii="宋体" w:hAnsi="宋体"/>
                <w:szCs w:val="21"/>
              </w:rPr>
            </w:pPr>
          </w:p>
        </w:tc>
        <w:tc>
          <w:tcPr>
            <w:tcW w:w="850" w:type="dxa"/>
            <w:vAlign w:val="center"/>
          </w:tcPr>
          <w:p w14:paraId="6DFA3E4E">
            <w:pPr>
              <w:jc w:val="center"/>
              <w:rPr>
                <w:rFonts w:ascii="宋体" w:hAnsi="宋体"/>
                <w:szCs w:val="21"/>
              </w:rPr>
            </w:pPr>
          </w:p>
        </w:tc>
      </w:tr>
      <w:tr w14:paraId="7A639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404E121C">
            <w:pPr>
              <w:jc w:val="center"/>
              <w:rPr>
                <w:rFonts w:ascii="宋体" w:hAnsi="宋体"/>
                <w:szCs w:val="21"/>
              </w:rPr>
            </w:pPr>
          </w:p>
        </w:tc>
        <w:tc>
          <w:tcPr>
            <w:tcW w:w="1064" w:type="dxa"/>
            <w:vAlign w:val="center"/>
          </w:tcPr>
          <w:p w14:paraId="0C2664FE">
            <w:pPr>
              <w:jc w:val="center"/>
              <w:rPr>
                <w:rFonts w:ascii="宋体" w:hAnsi="宋体"/>
                <w:szCs w:val="21"/>
              </w:rPr>
            </w:pPr>
          </w:p>
        </w:tc>
        <w:tc>
          <w:tcPr>
            <w:tcW w:w="672" w:type="dxa"/>
            <w:vAlign w:val="center"/>
          </w:tcPr>
          <w:p w14:paraId="22546EFD">
            <w:pPr>
              <w:jc w:val="center"/>
              <w:rPr>
                <w:rFonts w:ascii="宋体" w:hAnsi="宋体"/>
                <w:szCs w:val="21"/>
              </w:rPr>
            </w:pPr>
          </w:p>
        </w:tc>
        <w:tc>
          <w:tcPr>
            <w:tcW w:w="1022" w:type="dxa"/>
            <w:vAlign w:val="center"/>
          </w:tcPr>
          <w:p w14:paraId="35600A6B">
            <w:pPr>
              <w:jc w:val="center"/>
              <w:rPr>
                <w:rFonts w:ascii="宋体" w:hAnsi="宋体"/>
                <w:szCs w:val="21"/>
              </w:rPr>
            </w:pPr>
          </w:p>
        </w:tc>
        <w:tc>
          <w:tcPr>
            <w:tcW w:w="709" w:type="dxa"/>
            <w:vAlign w:val="center"/>
          </w:tcPr>
          <w:p w14:paraId="77E2A660">
            <w:pPr>
              <w:jc w:val="center"/>
              <w:rPr>
                <w:rFonts w:ascii="宋体" w:hAnsi="宋体"/>
                <w:szCs w:val="21"/>
              </w:rPr>
            </w:pPr>
          </w:p>
        </w:tc>
        <w:tc>
          <w:tcPr>
            <w:tcW w:w="709" w:type="dxa"/>
            <w:vAlign w:val="center"/>
          </w:tcPr>
          <w:p w14:paraId="6D7211B2">
            <w:pPr>
              <w:jc w:val="center"/>
              <w:rPr>
                <w:rFonts w:ascii="宋体" w:hAnsi="宋体"/>
                <w:szCs w:val="21"/>
              </w:rPr>
            </w:pPr>
          </w:p>
        </w:tc>
        <w:tc>
          <w:tcPr>
            <w:tcW w:w="1176" w:type="dxa"/>
            <w:vAlign w:val="center"/>
          </w:tcPr>
          <w:p w14:paraId="48F58B8E">
            <w:pPr>
              <w:jc w:val="center"/>
              <w:rPr>
                <w:rFonts w:ascii="宋体" w:hAnsi="宋体"/>
                <w:szCs w:val="21"/>
              </w:rPr>
            </w:pPr>
          </w:p>
        </w:tc>
        <w:tc>
          <w:tcPr>
            <w:tcW w:w="1659" w:type="dxa"/>
            <w:vAlign w:val="center"/>
          </w:tcPr>
          <w:p w14:paraId="064A111E">
            <w:pPr>
              <w:jc w:val="center"/>
              <w:rPr>
                <w:rFonts w:ascii="宋体" w:hAnsi="宋体"/>
                <w:szCs w:val="21"/>
              </w:rPr>
            </w:pPr>
          </w:p>
        </w:tc>
        <w:tc>
          <w:tcPr>
            <w:tcW w:w="850" w:type="dxa"/>
            <w:vAlign w:val="center"/>
          </w:tcPr>
          <w:p w14:paraId="56DF5C20">
            <w:pPr>
              <w:jc w:val="center"/>
              <w:rPr>
                <w:rFonts w:ascii="宋体" w:hAnsi="宋体"/>
                <w:szCs w:val="21"/>
              </w:rPr>
            </w:pPr>
          </w:p>
        </w:tc>
      </w:tr>
      <w:tr w14:paraId="6E36C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781C02E8">
            <w:pPr>
              <w:jc w:val="center"/>
              <w:rPr>
                <w:rFonts w:ascii="宋体" w:hAnsi="宋体"/>
                <w:szCs w:val="21"/>
              </w:rPr>
            </w:pPr>
          </w:p>
        </w:tc>
        <w:tc>
          <w:tcPr>
            <w:tcW w:w="1064" w:type="dxa"/>
            <w:vAlign w:val="center"/>
          </w:tcPr>
          <w:p w14:paraId="7D073671">
            <w:pPr>
              <w:jc w:val="center"/>
              <w:rPr>
                <w:rFonts w:ascii="宋体" w:hAnsi="宋体"/>
                <w:szCs w:val="21"/>
              </w:rPr>
            </w:pPr>
          </w:p>
        </w:tc>
        <w:tc>
          <w:tcPr>
            <w:tcW w:w="672" w:type="dxa"/>
            <w:vAlign w:val="center"/>
          </w:tcPr>
          <w:p w14:paraId="47417B62">
            <w:pPr>
              <w:jc w:val="center"/>
              <w:rPr>
                <w:rFonts w:ascii="宋体" w:hAnsi="宋体"/>
                <w:szCs w:val="21"/>
              </w:rPr>
            </w:pPr>
          </w:p>
        </w:tc>
        <w:tc>
          <w:tcPr>
            <w:tcW w:w="1022" w:type="dxa"/>
            <w:vAlign w:val="center"/>
          </w:tcPr>
          <w:p w14:paraId="0CADCCEF">
            <w:pPr>
              <w:jc w:val="center"/>
              <w:rPr>
                <w:rFonts w:ascii="宋体" w:hAnsi="宋体"/>
                <w:szCs w:val="21"/>
              </w:rPr>
            </w:pPr>
          </w:p>
        </w:tc>
        <w:tc>
          <w:tcPr>
            <w:tcW w:w="709" w:type="dxa"/>
            <w:vAlign w:val="center"/>
          </w:tcPr>
          <w:p w14:paraId="43F3E5A3">
            <w:pPr>
              <w:jc w:val="center"/>
              <w:rPr>
                <w:rFonts w:ascii="宋体" w:hAnsi="宋体"/>
                <w:szCs w:val="21"/>
              </w:rPr>
            </w:pPr>
          </w:p>
        </w:tc>
        <w:tc>
          <w:tcPr>
            <w:tcW w:w="709" w:type="dxa"/>
            <w:vAlign w:val="center"/>
          </w:tcPr>
          <w:p w14:paraId="37BC61D0">
            <w:pPr>
              <w:jc w:val="center"/>
              <w:rPr>
                <w:rFonts w:ascii="宋体" w:hAnsi="宋体"/>
                <w:szCs w:val="21"/>
              </w:rPr>
            </w:pPr>
          </w:p>
        </w:tc>
        <w:tc>
          <w:tcPr>
            <w:tcW w:w="1176" w:type="dxa"/>
            <w:vAlign w:val="center"/>
          </w:tcPr>
          <w:p w14:paraId="32B734BD">
            <w:pPr>
              <w:jc w:val="center"/>
              <w:rPr>
                <w:rFonts w:ascii="宋体" w:hAnsi="宋体"/>
                <w:szCs w:val="21"/>
              </w:rPr>
            </w:pPr>
          </w:p>
        </w:tc>
        <w:tc>
          <w:tcPr>
            <w:tcW w:w="1659" w:type="dxa"/>
            <w:vAlign w:val="center"/>
          </w:tcPr>
          <w:p w14:paraId="4AAD6ED7">
            <w:pPr>
              <w:jc w:val="center"/>
              <w:rPr>
                <w:rFonts w:ascii="宋体" w:hAnsi="宋体"/>
                <w:szCs w:val="21"/>
              </w:rPr>
            </w:pPr>
          </w:p>
        </w:tc>
        <w:tc>
          <w:tcPr>
            <w:tcW w:w="850" w:type="dxa"/>
            <w:vAlign w:val="center"/>
          </w:tcPr>
          <w:p w14:paraId="4E4E77F6">
            <w:pPr>
              <w:jc w:val="center"/>
              <w:rPr>
                <w:rFonts w:ascii="宋体" w:hAnsi="宋体"/>
                <w:szCs w:val="21"/>
              </w:rPr>
            </w:pPr>
          </w:p>
        </w:tc>
      </w:tr>
      <w:tr w14:paraId="6C4B3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7F65DEC1">
            <w:pPr>
              <w:jc w:val="center"/>
              <w:rPr>
                <w:rFonts w:ascii="宋体" w:hAnsi="宋体"/>
                <w:szCs w:val="21"/>
              </w:rPr>
            </w:pPr>
          </w:p>
        </w:tc>
        <w:tc>
          <w:tcPr>
            <w:tcW w:w="1064" w:type="dxa"/>
            <w:vAlign w:val="center"/>
          </w:tcPr>
          <w:p w14:paraId="4A2C00F6">
            <w:pPr>
              <w:jc w:val="center"/>
              <w:rPr>
                <w:rFonts w:ascii="宋体" w:hAnsi="宋体"/>
                <w:szCs w:val="21"/>
              </w:rPr>
            </w:pPr>
          </w:p>
        </w:tc>
        <w:tc>
          <w:tcPr>
            <w:tcW w:w="672" w:type="dxa"/>
            <w:vAlign w:val="center"/>
          </w:tcPr>
          <w:p w14:paraId="789B4324">
            <w:pPr>
              <w:jc w:val="center"/>
              <w:rPr>
                <w:rFonts w:ascii="宋体" w:hAnsi="宋体"/>
                <w:szCs w:val="21"/>
              </w:rPr>
            </w:pPr>
          </w:p>
        </w:tc>
        <w:tc>
          <w:tcPr>
            <w:tcW w:w="1022" w:type="dxa"/>
            <w:vAlign w:val="center"/>
          </w:tcPr>
          <w:p w14:paraId="6BF5A5F2">
            <w:pPr>
              <w:jc w:val="center"/>
              <w:rPr>
                <w:rFonts w:ascii="宋体" w:hAnsi="宋体"/>
                <w:szCs w:val="21"/>
              </w:rPr>
            </w:pPr>
          </w:p>
        </w:tc>
        <w:tc>
          <w:tcPr>
            <w:tcW w:w="709" w:type="dxa"/>
            <w:vAlign w:val="center"/>
          </w:tcPr>
          <w:p w14:paraId="224A9D03">
            <w:pPr>
              <w:jc w:val="center"/>
              <w:rPr>
                <w:rFonts w:ascii="宋体" w:hAnsi="宋体"/>
                <w:szCs w:val="21"/>
              </w:rPr>
            </w:pPr>
          </w:p>
        </w:tc>
        <w:tc>
          <w:tcPr>
            <w:tcW w:w="709" w:type="dxa"/>
            <w:vAlign w:val="center"/>
          </w:tcPr>
          <w:p w14:paraId="5FAA6BE6">
            <w:pPr>
              <w:jc w:val="center"/>
              <w:rPr>
                <w:rFonts w:ascii="宋体" w:hAnsi="宋体"/>
                <w:szCs w:val="21"/>
              </w:rPr>
            </w:pPr>
          </w:p>
        </w:tc>
        <w:tc>
          <w:tcPr>
            <w:tcW w:w="1176" w:type="dxa"/>
            <w:vAlign w:val="center"/>
          </w:tcPr>
          <w:p w14:paraId="760FDA9D">
            <w:pPr>
              <w:jc w:val="center"/>
              <w:rPr>
                <w:rFonts w:ascii="宋体" w:hAnsi="宋体"/>
                <w:szCs w:val="21"/>
              </w:rPr>
            </w:pPr>
          </w:p>
        </w:tc>
        <w:tc>
          <w:tcPr>
            <w:tcW w:w="1659" w:type="dxa"/>
            <w:vAlign w:val="center"/>
          </w:tcPr>
          <w:p w14:paraId="42D5A0FF">
            <w:pPr>
              <w:jc w:val="center"/>
              <w:rPr>
                <w:rFonts w:ascii="宋体" w:hAnsi="宋体"/>
                <w:szCs w:val="21"/>
              </w:rPr>
            </w:pPr>
          </w:p>
        </w:tc>
        <w:tc>
          <w:tcPr>
            <w:tcW w:w="850" w:type="dxa"/>
            <w:vAlign w:val="center"/>
          </w:tcPr>
          <w:p w14:paraId="6F06FF87">
            <w:pPr>
              <w:jc w:val="center"/>
              <w:rPr>
                <w:rFonts w:ascii="宋体" w:hAnsi="宋体"/>
                <w:szCs w:val="21"/>
              </w:rPr>
            </w:pPr>
          </w:p>
        </w:tc>
      </w:tr>
      <w:tr w14:paraId="49C27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4B4A5981">
            <w:pPr>
              <w:jc w:val="center"/>
              <w:rPr>
                <w:rFonts w:ascii="宋体" w:hAnsi="宋体"/>
                <w:szCs w:val="21"/>
              </w:rPr>
            </w:pPr>
          </w:p>
        </w:tc>
        <w:tc>
          <w:tcPr>
            <w:tcW w:w="1064" w:type="dxa"/>
            <w:vAlign w:val="center"/>
          </w:tcPr>
          <w:p w14:paraId="0D21078A">
            <w:pPr>
              <w:jc w:val="center"/>
              <w:rPr>
                <w:rFonts w:ascii="宋体" w:hAnsi="宋体"/>
                <w:szCs w:val="21"/>
              </w:rPr>
            </w:pPr>
          </w:p>
        </w:tc>
        <w:tc>
          <w:tcPr>
            <w:tcW w:w="672" w:type="dxa"/>
            <w:vAlign w:val="center"/>
          </w:tcPr>
          <w:p w14:paraId="59B0B6C4">
            <w:pPr>
              <w:jc w:val="center"/>
              <w:rPr>
                <w:rFonts w:ascii="宋体" w:hAnsi="宋体"/>
                <w:szCs w:val="21"/>
              </w:rPr>
            </w:pPr>
          </w:p>
        </w:tc>
        <w:tc>
          <w:tcPr>
            <w:tcW w:w="1022" w:type="dxa"/>
            <w:vAlign w:val="center"/>
          </w:tcPr>
          <w:p w14:paraId="7A64CF86">
            <w:pPr>
              <w:jc w:val="center"/>
              <w:rPr>
                <w:rFonts w:ascii="宋体" w:hAnsi="宋体"/>
                <w:szCs w:val="21"/>
              </w:rPr>
            </w:pPr>
          </w:p>
        </w:tc>
        <w:tc>
          <w:tcPr>
            <w:tcW w:w="709" w:type="dxa"/>
            <w:vAlign w:val="center"/>
          </w:tcPr>
          <w:p w14:paraId="0D32471F">
            <w:pPr>
              <w:jc w:val="center"/>
              <w:rPr>
                <w:rFonts w:ascii="宋体" w:hAnsi="宋体"/>
                <w:szCs w:val="21"/>
              </w:rPr>
            </w:pPr>
          </w:p>
        </w:tc>
        <w:tc>
          <w:tcPr>
            <w:tcW w:w="709" w:type="dxa"/>
            <w:vAlign w:val="center"/>
          </w:tcPr>
          <w:p w14:paraId="31BC0225">
            <w:pPr>
              <w:jc w:val="center"/>
              <w:rPr>
                <w:rFonts w:ascii="宋体" w:hAnsi="宋体"/>
                <w:szCs w:val="21"/>
              </w:rPr>
            </w:pPr>
          </w:p>
        </w:tc>
        <w:tc>
          <w:tcPr>
            <w:tcW w:w="1176" w:type="dxa"/>
            <w:vAlign w:val="center"/>
          </w:tcPr>
          <w:p w14:paraId="088F8294">
            <w:pPr>
              <w:jc w:val="center"/>
              <w:rPr>
                <w:rFonts w:ascii="宋体" w:hAnsi="宋体"/>
                <w:szCs w:val="21"/>
              </w:rPr>
            </w:pPr>
          </w:p>
        </w:tc>
        <w:tc>
          <w:tcPr>
            <w:tcW w:w="1659" w:type="dxa"/>
            <w:vAlign w:val="center"/>
          </w:tcPr>
          <w:p w14:paraId="6A197263">
            <w:pPr>
              <w:jc w:val="center"/>
              <w:rPr>
                <w:rFonts w:ascii="宋体" w:hAnsi="宋体"/>
                <w:szCs w:val="21"/>
              </w:rPr>
            </w:pPr>
          </w:p>
        </w:tc>
        <w:tc>
          <w:tcPr>
            <w:tcW w:w="850" w:type="dxa"/>
            <w:vAlign w:val="center"/>
          </w:tcPr>
          <w:p w14:paraId="16553F36">
            <w:pPr>
              <w:jc w:val="center"/>
              <w:rPr>
                <w:rFonts w:ascii="宋体" w:hAnsi="宋体"/>
                <w:szCs w:val="21"/>
              </w:rPr>
            </w:pPr>
          </w:p>
        </w:tc>
      </w:tr>
      <w:tr w14:paraId="3D236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4FC97DA4">
            <w:pPr>
              <w:jc w:val="center"/>
              <w:rPr>
                <w:rFonts w:ascii="宋体" w:hAnsi="宋体"/>
                <w:szCs w:val="21"/>
              </w:rPr>
            </w:pPr>
          </w:p>
        </w:tc>
        <w:tc>
          <w:tcPr>
            <w:tcW w:w="1064" w:type="dxa"/>
            <w:vAlign w:val="center"/>
          </w:tcPr>
          <w:p w14:paraId="459109C3">
            <w:pPr>
              <w:jc w:val="center"/>
              <w:rPr>
                <w:rFonts w:ascii="宋体" w:hAnsi="宋体"/>
                <w:szCs w:val="21"/>
              </w:rPr>
            </w:pPr>
          </w:p>
        </w:tc>
        <w:tc>
          <w:tcPr>
            <w:tcW w:w="672" w:type="dxa"/>
            <w:vAlign w:val="center"/>
          </w:tcPr>
          <w:p w14:paraId="74EB7F52">
            <w:pPr>
              <w:jc w:val="center"/>
              <w:rPr>
                <w:rFonts w:ascii="宋体" w:hAnsi="宋体"/>
                <w:szCs w:val="21"/>
              </w:rPr>
            </w:pPr>
          </w:p>
        </w:tc>
        <w:tc>
          <w:tcPr>
            <w:tcW w:w="1022" w:type="dxa"/>
            <w:vAlign w:val="center"/>
          </w:tcPr>
          <w:p w14:paraId="7AE2167F">
            <w:pPr>
              <w:jc w:val="center"/>
              <w:rPr>
                <w:rFonts w:ascii="宋体" w:hAnsi="宋体"/>
                <w:szCs w:val="21"/>
              </w:rPr>
            </w:pPr>
          </w:p>
        </w:tc>
        <w:tc>
          <w:tcPr>
            <w:tcW w:w="709" w:type="dxa"/>
            <w:vAlign w:val="center"/>
          </w:tcPr>
          <w:p w14:paraId="21C8640F">
            <w:pPr>
              <w:jc w:val="center"/>
              <w:rPr>
                <w:rFonts w:ascii="宋体" w:hAnsi="宋体"/>
                <w:szCs w:val="21"/>
              </w:rPr>
            </w:pPr>
          </w:p>
        </w:tc>
        <w:tc>
          <w:tcPr>
            <w:tcW w:w="709" w:type="dxa"/>
            <w:vAlign w:val="center"/>
          </w:tcPr>
          <w:p w14:paraId="6FED8689">
            <w:pPr>
              <w:jc w:val="center"/>
              <w:rPr>
                <w:rFonts w:ascii="宋体" w:hAnsi="宋体"/>
                <w:szCs w:val="21"/>
              </w:rPr>
            </w:pPr>
          </w:p>
        </w:tc>
        <w:tc>
          <w:tcPr>
            <w:tcW w:w="1176" w:type="dxa"/>
            <w:vAlign w:val="center"/>
          </w:tcPr>
          <w:p w14:paraId="0C67AF9C">
            <w:pPr>
              <w:jc w:val="center"/>
              <w:rPr>
                <w:rFonts w:ascii="宋体" w:hAnsi="宋体"/>
                <w:szCs w:val="21"/>
              </w:rPr>
            </w:pPr>
          </w:p>
        </w:tc>
        <w:tc>
          <w:tcPr>
            <w:tcW w:w="1659" w:type="dxa"/>
            <w:vAlign w:val="center"/>
          </w:tcPr>
          <w:p w14:paraId="7430037D">
            <w:pPr>
              <w:jc w:val="center"/>
              <w:rPr>
                <w:rFonts w:ascii="宋体" w:hAnsi="宋体"/>
                <w:szCs w:val="21"/>
              </w:rPr>
            </w:pPr>
          </w:p>
        </w:tc>
        <w:tc>
          <w:tcPr>
            <w:tcW w:w="850" w:type="dxa"/>
            <w:vAlign w:val="center"/>
          </w:tcPr>
          <w:p w14:paraId="7C76DBDD">
            <w:pPr>
              <w:jc w:val="center"/>
              <w:rPr>
                <w:rFonts w:ascii="宋体" w:hAnsi="宋体"/>
                <w:szCs w:val="21"/>
              </w:rPr>
            </w:pPr>
          </w:p>
        </w:tc>
      </w:tr>
      <w:tr w14:paraId="26236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708F570B">
            <w:pPr>
              <w:jc w:val="center"/>
              <w:rPr>
                <w:rFonts w:ascii="宋体" w:hAnsi="宋体"/>
                <w:szCs w:val="21"/>
              </w:rPr>
            </w:pPr>
          </w:p>
        </w:tc>
        <w:tc>
          <w:tcPr>
            <w:tcW w:w="1064" w:type="dxa"/>
            <w:vAlign w:val="center"/>
          </w:tcPr>
          <w:p w14:paraId="6B50A341">
            <w:pPr>
              <w:jc w:val="center"/>
              <w:rPr>
                <w:rFonts w:ascii="宋体" w:hAnsi="宋体"/>
                <w:szCs w:val="21"/>
              </w:rPr>
            </w:pPr>
          </w:p>
        </w:tc>
        <w:tc>
          <w:tcPr>
            <w:tcW w:w="672" w:type="dxa"/>
            <w:vAlign w:val="center"/>
          </w:tcPr>
          <w:p w14:paraId="1B841088">
            <w:pPr>
              <w:jc w:val="center"/>
              <w:rPr>
                <w:rFonts w:ascii="宋体" w:hAnsi="宋体"/>
                <w:szCs w:val="21"/>
              </w:rPr>
            </w:pPr>
          </w:p>
        </w:tc>
        <w:tc>
          <w:tcPr>
            <w:tcW w:w="1022" w:type="dxa"/>
            <w:vAlign w:val="center"/>
          </w:tcPr>
          <w:p w14:paraId="57BBAEC3">
            <w:pPr>
              <w:jc w:val="center"/>
              <w:rPr>
                <w:rFonts w:ascii="宋体" w:hAnsi="宋体"/>
                <w:szCs w:val="21"/>
              </w:rPr>
            </w:pPr>
          </w:p>
        </w:tc>
        <w:tc>
          <w:tcPr>
            <w:tcW w:w="709" w:type="dxa"/>
            <w:vAlign w:val="center"/>
          </w:tcPr>
          <w:p w14:paraId="045F4363">
            <w:pPr>
              <w:jc w:val="center"/>
              <w:rPr>
                <w:rFonts w:ascii="宋体" w:hAnsi="宋体"/>
                <w:szCs w:val="21"/>
              </w:rPr>
            </w:pPr>
          </w:p>
        </w:tc>
        <w:tc>
          <w:tcPr>
            <w:tcW w:w="709" w:type="dxa"/>
            <w:vAlign w:val="center"/>
          </w:tcPr>
          <w:p w14:paraId="5FFA4F48">
            <w:pPr>
              <w:jc w:val="center"/>
              <w:rPr>
                <w:rFonts w:ascii="宋体" w:hAnsi="宋体"/>
                <w:szCs w:val="21"/>
              </w:rPr>
            </w:pPr>
          </w:p>
        </w:tc>
        <w:tc>
          <w:tcPr>
            <w:tcW w:w="1176" w:type="dxa"/>
            <w:vAlign w:val="center"/>
          </w:tcPr>
          <w:p w14:paraId="7FBF39AB">
            <w:pPr>
              <w:jc w:val="center"/>
              <w:rPr>
                <w:rFonts w:ascii="宋体" w:hAnsi="宋体"/>
                <w:szCs w:val="21"/>
              </w:rPr>
            </w:pPr>
          </w:p>
        </w:tc>
        <w:tc>
          <w:tcPr>
            <w:tcW w:w="1659" w:type="dxa"/>
            <w:vAlign w:val="center"/>
          </w:tcPr>
          <w:p w14:paraId="79E96946">
            <w:pPr>
              <w:jc w:val="center"/>
              <w:rPr>
                <w:rFonts w:ascii="宋体" w:hAnsi="宋体"/>
                <w:szCs w:val="21"/>
              </w:rPr>
            </w:pPr>
          </w:p>
        </w:tc>
        <w:tc>
          <w:tcPr>
            <w:tcW w:w="850" w:type="dxa"/>
            <w:vAlign w:val="center"/>
          </w:tcPr>
          <w:p w14:paraId="30AD652A">
            <w:pPr>
              <w:jc w:val="center"/>
              <w:rPr>
                <w:rFonts w:ascii="宋体" w:hAnsi="宋体"/>
                <w:szCs w:val="21"/>
              </w:rPr>
            </w:pPr>
          </w:p>
        </w:tc>
      </w:tr>
      <w:tr w14:paraId="14DF9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44BFC2A6">
            <w:pPr>
              <w:jc w:val="center"/>
              <w:rPr>
                <w:rFonts w:ascii="宋体" w:hAnsi="宋体"/>
                <w:szCs w:val="21"/>
              </w:rPr>
            </w:pPr>
          </w:p>
        </w:tc>
        <w:tc>
          <w:tcPr>
            <w:tcW w:w="1064" w:type="dxa"/>
            <w:vAlign w:val="center"/>
          </w:tcPr>
          <w:p w14:paraId="59502DB7">
            <w:pPr>
              <w:jc w:val="center"/>
              <w:rPr>
                <w:rFonts w:ascii="宋体" w:hAnsi="宋体"/>
                <w:szCs w:val="21"/>
              </w:rPr>
            </w:pPr>
          </w:p>
        </w:tc>
        <w:tc>
          <w:tcPr>
            <w:tcW w:w="672" w:type="dxa"/>
            <w:vAlign w:val="center"/>
          </w:tcPr>
          <w:p w14:paraId="53EEB4BE">
            <w:pPr>
              <w:jc w:val="center"/>
              <w:rPr>
                <w:rFonts w:ascii="宋体" w:hAnsi="宋体"/>
                <w:szCs w:val="21"/>
              </w:rPr>
            </w:pPr>
          </w:p>
        </w:tc>
        <w:tc>
          <w:tcPr>
            <w:tcW w:w="1022" w:type="dxa"/>
            <w:vAlign w:val="center"/>
          </w:tcPr>
          <w:p w14:paraId="4C182136">
            <w:pPr>
              <w:jc w:val="center"/>
              <w:rPr>
                <w:rFonts w:ascii="宋体" w:hAnsi="宋体"/>
                <w:szCs w:val="21"/>
              </w:rPr>
            </w:pPr>
          </w:p>
        </w:tc>
        <w:tc>
          <w:tcPr>
            <w:tcW w:w="709" w:type="dxa"/>
            <w:vAlign w:val="center"/>
          </w:tcPr>
          <w:p w14:paraId="16AC39FC">
            <w:pPr>
              <w:jc w:val="center"/>
              <w:rPr>
                <w:rFonts w:ascii="宋体" w:hAnsi="宋体"/>
                <w:szCs w:val="21"/>
              </w:rPr>
            </w:pPr>
          </w:p>
        </w:tc>
        <w:tc>
          <w:tcPr>
            <w:tcW w:w="709" w:type="dxa"/>
            <w:vAlign w:val="center"/>
          </w:tcPr>
          <w:p w14:paraId="6A07D7B0">
            <w:pPr>
              <w:jc w:val="center"/>
              <w:rPr>
                <w:rFonts w:ascii="宋体" w:hAnsi="宋体"/>
                <w:szCs w:val="21"/>
              </w:rPr>
            </w:pPr>
          </w:p>
        </w:tc>
        <w:tc>
          <w:tcPr>
            <w:tcW w:w="1176" w:type="dxa"/>
            <w:vAlign w:val="center"/>
          </w:tcPr>
          <w:p w14:paraId="02773547">
            <w:pPr>
              <w:jc w:val="center"/>
              <w:rPr>
                <w:rFonts w:ascii="宋体" w:hAnsi="宋体"/>
                <w:szCs w:val="21"/>
              </w:rPr>
            </w:pPr>
          </w:p>
        </w:tc>
        <w:tc>
          <w:tcPr>
            <w:tcW w:w="1659" w:type="dxa"/>
            <w:vAlign w:val="center"/>
          </w:tcPr>
          <w:p w14:paraId="03C9B95E">
            <w:pPr>
              <w:jc w:val="center"/>
              <w:rPr>
                <w:rFonts w:ascii="宋体" w:hAnsi="宋体"/>
                <w:szCs w:val="21"/>
              </w:rPr>
            </w:pPr>
          </w:p>
        </w:tc>
        <w:tc>
          <w:tcPr>
            <w:tcW w:w="850" w:type="dxa"/>
            <w:vAlign w:val="center"/>
          </w:tcPr>
          <w:p w14:paraId="104377A1">
            <w:pPr>
              <w:jc w:val="center"/>
              <w:rPr>
                <w:rFonts w:ascii="宋体" w:hAnsi="宋体"/>
                <w:szCs w:val="21"/>
              </w:rPr>
            </w:pPr>
          </w:p>
        </w:tc>
      </w:tr>
      <w:tr w14:paraId="2909A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023B82FE">
            <w:pPr>
              <w:jc w:val="center"/>
              <w:rPr>
                <w:rFonts w:ascii="宋体" w:hAnsi="宋体"/>
                <w:szCs w:val="21"/>
              </w:rPr>
            </w:pPr>
          </w:p>
        </w:tc>
        <w:tc>
          <w:tcPr>
            <w:tcW w:w="1064" w:type="dxa"/>
            <w:vAlign w:val="center"/>
          </w:tcPr>
          <w:p w14:paraId="24EAAA94">
            <w:pPr>
              <w:jc w:val="center"/>
              <w:rPr>
                <w:rFonts w:ascii="宋体" w:hAnsi="宋体"/>
                <w:szCs w:val="21"/>
              </w:rPr>
            </w:pPr>
          </w:p>
        </w:tc>
        <w:tc>
          <w:tcPr>
            <w:tcW w:w="672" w:type="dxa"/>
            <w:vAlign w:val="center"/>
          </w:tcPr>
          <w:p w14:paraId="4302B22D">
            <w:pPr>
              <w:jc w:val="center"/>
              <w:rPr>
                <w:rFonts w:ascii="宋体" w:hAnsi="宋体"/>
                <w:szCs w:val="21"/>
              </w:rPr>
            </w:pPr>
          </w:p>
        </w:tc>
        <w:tc>
          <w:tcPr>
            <w:tcW w:w="1022" w:type="dxa"/>
            <w:vAlign w:val="center"/>
          </w:tcPr>
          <w:p w14:paraId="54BF7A9A">
            <w:pPr>
              <w:jc w:val="center"/>
              <w:rPr>
                <w:rFonts w:ascii="宋体" w:hAnsi="宋体"/>
                <w:szCs w:val="21"/>
              </w:rPr>
            </w:pPr>
          </w:p>
        </w:tc>
        <w:tc>
          <w:tcPr>
            <w:tcW w:w="709" w:type="dxa"/>
            <w:vAlign w:val="center"/>
          </w:tcPr>
          <w:p w14:paraId="3EE90BFA">
            <w:pPr>
              <w:jc w:val="center"/>
              <w:rPr>
                <w:rFonts w:ascii="宋体" w:hAnsi="宋体"/>
                <w:szCs w:val="21"/>
              </w:rPr>
            </w:pPr>
          </w:p>
        </w:tc>
        <w:tc>
          <w:tcPr>
            <w:tcW w:w="709" w:type="dxa"/>
            <w:vAlign w:val="center"/>
          </w:tcPr>
          <w:p w14:paraId="129F7635">
            <w:pPr>
              <w:jc w:val="center"/>
              <w:rPr>
                <w:rFonts w:ascii="宋体" w:hAnsi="宋体"/>
                <w:szCs w:val="21"/>
              </w:rPr>
            </w:pPr>
          </w:p>
        </w:tc>
        <w:tc>
          <w:tcPr>
            <w:tcW w:w="1176" w:type="dxa"/>
            <w:vAlign w:val="center"/>
          </w:tcPr>
          <w:p w14:paraId="09754F1B">
            <w:pPr>
              <w:jc w:val="center"/>
              <w:rPr>
                <w:rFonts w:ascii="宋体" w:hAnsi="宋体"/>
                <w:szCs w:val="21"/>
              </w:rPr>
            </w:pPr>
          </w:p>
        </w:tc>
        <w:tc>
          <w:tcPr>
            <w:tcW w:w="1659" w:type="dxa"/>
            <w:vAlign w:val="center"/>
          </w:tcPr>
          <w:p w14:paraId="6639D59E">
            <w:pPr>
              <w:jc w:val="center"/>
              <w:rPr>
                <w:rFonts w:ascii="宋体" w:hAnsi="宋体"/>
                <w:szCs w:val="21"/>
              </w:rPr>
            </w:pPr>
          </w:p>
        </w:tc>
        <w:tc>
          <w:tcPr>
            <w:tcW w:w="850" w:type="dxa"/>
            <w:vAlign w:val="center"/>
          </w:tcPr>
          <w:p w14:paraId="68B96AD4">
            <w:pPr>
              <w:jc w:val="center"/>
              <w:rPr>
                <w:rFonts w:ascii="宋体" w:hAnsi="宋体"/>
                <w:szCs w:val="21"/>
              </w:rPr>
            </w:pPr>
          </w:p>
        </w:tc>
      </w:tr>
      <w:tr w14:paraId="3A0A8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vAlign w:val="center"/>
          </w:tcPr>
          <w:p w14:paraId="33D8F1A3">
            <w:pPr>
              <w:jc w:val="center"/>
              <w:rPr>
                <w:rFonts w:ascii="宋体" w:hAnsi="宋体"/>
                <w:szCs w:val="21"/>
              </w:rPr>
            </w:pPr>
          </w:p>
        </w:tc>
        <w:tc>
          <w:tcPr>
            <w:tcW w:w="1064" w:type="dxa"/>
            <w:vAlign w:val="center"/>
          </w:tcPr>
          <w:p w14:paraId="57D74637">
            <w:pPr>
              <w:jc w:val="center"/>
              <w:rPr>
                <w:rFonts w:ascii="宋体" w:hAnsi="宋体"/>
                <w:szCs w:val="21"/>
              </w:rPr>
            </w:pPr>
          </w:p>
        </w:tc>
        <w:tc>
          <w:tcPr>
            <w:tcW w:w="672" w:type="dxa"/>
            <w:vAlign w:val="center"/>
          </w:tcPr>
          <w:p w14:paraId="3CD5778E">
            <w:pPr>
              <w:jc w:val="center"/>
              <w:rPr>
                <w:rFonts w:ascii="宋体" w:hAnsi="宋体"/>
                <w:szCs w:val="21"/>
              </w:rPr>
            </w:pPr>
          </w:p>
        </w:tc>
        <w:tc>
          <w:tcPr>
            <w:tcW w:w="1022" w:type="dxa"/>
            <w:vAlign w:val="center"/>
          </w:tcPr>
          <w:p w14:paraId="4B9D3B1F">
            <w:pPr>
              <w:jc w:val="center"/>
              <w:rPr>
                <w:rFonts w:ascii="宋体" w:hAnsi="宋体"/>
                <w:szCs w:val="21"/>
              </w:rPr>
            </w:pPr>
          </w:p>
        </w:tc>
        <w:tc>
          <w:tcPr>
            <w:tcW w:w="709" w:type="dxa"/>
            <w:vAlign w:val="center"/>
          </w:tcPr>
          <w:p w14:paraId="575DABF0">
            <w:pPr>
              <w:jc w:val="center"/>
              <w:rPr>
                <w:rFonts w:ascii="宋体" w:hAnsi="宋体"/>
                <w:szCs w:val="21"/>
              </w:rPr>
            </w:pPr>
          </w:p>
        </w:tc>
        <w:tc>
          <w:tcPr>
            <w:tcW w:w="709" w:type="dxa"/>
            <w:vAlign w:val="center"/>
          </w:tcPr>
          <w:p w14:paraId="42492D59">
            <w:pPr>
              <w:jc w:val="center"/>
              <w:rPr>
                <w:rFonts w:ascii="宋体" w:hAnsi="宋体"/>
                <w:szCs w:val="21"/>
              </w:rPr>
            </w:pPr>
          </w:p>
        </w:tc>
        <w:tc>
          <w:tcPr>
            <w:tcW w:w="1176" w:type="dxa"/>
            <w:vAlign w:val="center"/>
          </w:tcPr>
          <w:p w14:paraId="55BA6F4C">
            <w:pPr>
              <w:jc w:val="center"/>
              <w:rPr>
                <w:rFonts w:ascii="宋体" w:hAnsi="宋体"/>
                <w:szCs w:val="21"/>
              </w:rPr>
            </w:pPr>
          </w:p>
        </w:tc>
        <w:tc>
          <w:tcPr>
            <w:tcW w:w="1659" w:type="dxa"/>
            <w:vAlign w:val="center"/>
          </w:tcPr>
          <w:p w14:paraId="7C729E5A">
            <w:pPr>
              <w:jc w:val="center"/>
              <w:rPr>
                <w:rFonts w:ascii="宋体" w:hAnsi="宋体"/>
                <w:szCs w:val="21"/>
              </w:rPr>
            </w:pPr>
          </w:p>
        </w:tc>
        <w:tc>
          <w:tcPr>
            <w:tcW w:w="850" w:type="dxa"/>
            <w:vAlign w:val="center"/>
          </w:tcPr>
          <w:p w14:paraId="5EB68C6B">
            <w:pPr>
              <w:jc w:val="center"/>
              <w:rPr>
                <w:rFonts w:ascii="宋体" w:hAnsi="宋体"/>
                <w:szCs w:val="21"/>
              </w:rPr>
            </w:pPr>
          </w:p>
        </w:tc>
      </w:tr>
    </w:tbl>
    <w:p w14:paraId="280FB934">
      <w:pPr>
        <w:spacing w:before="156" w:beforeLines="50" w:after="312" w:afterLines="100" w:line="420" w:lineRule="exact"/>
        <w:jc w:val="center"/>
        <w:rPr>
          <w:rFonts w:ascii="宋体" w:hAnsi="宋体"/>
          <w:b/>
          <w:sz w:val="24"/>
        </w:rPr>
      </w:pPr>
    </w:p>
    <w:p w14:paraId="3CFE0041">
      <w:pPr>
        <w:spacing w:before="156" w:beforeLines="50" w:after="312" w:afterLines="100" w:line="420" w:lineRule="exact"/>
        <w:jc w:val="center"/>
        <w:rPr>
          <w:rFonts w:ascii="宋体" w:hAnsi="宋体"/>
          <w:b/>
          <w:sz w:val="24"/>
        </w:rPr>
      </w:pPr>
    </w:p>
    <w:p w14:paraId="5F3D3523">
      <w:pPr>
        <w:spacing w:before="156" w:beforeLines="50" w:after="312" w:afterLines="100" w:line="420" w:lineRule="exact"/>
        <w:jc w:val="center"/>
        <w:rPr>
          <w:rFonts w:ascii="宋体" w:hAnsi="宋体"/>
          <w:b/>
          <w:sz w:val="24"/>
        </w:rPr>
      </w:pPr>
    </w:p>
    <w:p w14:paraId="1E22E21C">
      <w:pPr>
        <w:spacing w:before="156" w:beforeLines="50" w:after="156" w:afterLines="50" w:line="420" w:lineRule="exact"/>
        <w:rPr>
          <w:rFonts w:ascii="宋体" w:hAnsi="宋体"/>
          <w:b/>
          <w:sz w:val="24"/>
        </w:rPr>
      </w:pPr>
      <w:r>
        <w:rPr>
          <w:rFonts w:hint="eastAsia" w:ascii="宋体" w:hAnsi="宋体"/>
          <w:b/>
          <w:sz w:val="24"/>
        </w:rPr>
        <w:t>附表三：劳动力计划表</w:t>
      </w:r>
    </w:p>
    <w:tbl>
      <w:tblPr>
        <w:tblStyle w:val="3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418"/>
        <w:gridCol w:w="1063"/>
        <w:gridCol w:w="1063"/>
        <w:gridCol w:w="1063"/>
        <w:gridCol w:w="1063"/>
        <w:gridCol w:w="1063"/>
        <w:gridCol w:w="1063"/>
      </w:tblGrid>
      <w:tr w14:paraId="59728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709" w:type="dxa"/>
            <w:vAlign w:val="center"/>
          </w:tcPr>
          <w:p w14:paraId="6E6FB3E8">
            <w:pPr>
              <w:jc w:val="center"/>
              <w:rPr>
                <w:rFonts w:ascii="宋体" w:hAnsi="宋体"/>
                <w:szCs w:val="21"/>
              </w:rPr>
            </w:pPr>
            <w:r>
              <w:rPr>
                <w:rFonts w:hint="eastAsia" w:ascii="宋体" w:hAnsi="宋体"/>
                <w:szCs w:val="21"/>
              </w:rPr>
              <w:t>工种</w:t>
            </w:r>
          </w:p>
        </w:tc>
        <w:tc>
          <w:tcPr>
            <w:tcW w:w="7796" w:type="dxa"/>
            <w:gridSpan w:val="7"/>
            <w:vAlign w:val="center"/>
          </w:tcPr>
          <w:p w14:paraId="5D627371">
            <w:pPr>
              <w:jc w:val="center"/>
              <w:rPr>
                <w:rFonts w:ascii="宋体" w:hAnsi="宋体"/>
                <w:szCs w:val="21"/>
              </w:rPr>
            </w:pPr>
            <w:r>
              <w:rPr>
                <w:rFonts w:hint="eastAsia" w:ascii="宋体" w:hAnsi="宋体"/>
                <w:szCs w:val="21"/>
              </w:rPr>
              <w:t>按工程施工阶段投入劳动力情况</w:t>
            </w:r>
          </w:p>
        </w:tc>
      </w:tr>
      <w:tr w14:paraId="67ABF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02BD67D4">
            <w:pPr>
              <w:jc w:val="center"/>
              <w:rPr>
                <w:rFonts w:ascii="宋体" w:hAnsi="宋体"/>
                <w:szCs w:val="21"/>
              </w:rPr>
            </w:pPr>
          </w:p>
        </w:tc>
        <w:tc>
          <w:tcPr>
            <w:tcW w:w="1418" w:type="dxa"/>
            <w:vAlign w:val="center"/>
          </w:tcPr>
          <w:p w14:paraId="3F355183">
            <w:pPr>
              <w:jc w:val="center"/>
              <w:rPr>
                <w:rFonts w:ascii="宋体" w:hAnsi="宋体"/>
                <w:szCs w:val="21"/>
              </w:rPr>
            </w:pPr>
          </w:p>
        </w:tc>
        <w:tc>
          <w:tcPr>
            <w:tcW w:w="1063" w:type="dxa"/>
            <w:vAlign w:val="center"/>
          </w:tcPr>
          <w:p w14:paraId="64651121">
            <w:pPr>
              <w:jc w:val="center"/>
              <w:rPr>
                <w:rFonts w:ascii="宋体" w:hAnsi="宋体"/>
                <w:szCs w:val="21"/>
              </w:rPr>
            </w:pPr>
          </w:p>
        </w:tc>
        <w:tc>
          <w:tcPr>
            <w:tcW w:w="1063" w:type="dxa"/>
            <w:vAlign w:val="center"/>
          </w:tcPr>
          <w:p w14:paraId="27FA49F4">
            <w:pPr>
              <w:jc w:val="center"/>
              <w:rPr>
                <w:rFonts w:ascii="宋体" w:hAnsi="宋体"/>
                <w:szCs w:val="21"/>
              </w:rPr>
            </w:pPr>
          </w:p>
        </w:tc>
        <w:tc>
          <w:tcPr>
            <w:tcW w:w="1063" w:type="dxa"/>
            <w:vAlign w:val="center"/>
          </w:tcPr>
          <w:p w14:paraId="2F03DAAF">
            <w:pPr>
              <w:jc w:val="center"/>
              <w:rPr>
                <w:rFonts w:ascii="宋体" w:hAnsi="宋体"/>
                <w:szCs w:val="21"/>
              </w:rPr>
            </w:pPr>
          </w:p>
        </w:tc>
        <w:tc>
          <w:tcPr>
            <w:tcW w:w="1063" w:type="dxa"/>
            <w:vAlign w:val="center"/>
          </w:tcPr>
          <w:p w14:paraId="554D8F69">
            <w:pPr>
              <w:jc w:val="center"/>
              <w:rPr>
                <w:rFonts w:ascii="宋体" w:hAnsi="宋体"/>
                <w:szCs w:val="21"/>
              </w:rPr>
            </w:pPr>
          </w:p>
        </w:tc>
        <w:tc>
          <w:tcPr>
            <w:tcW w:w="1063" w:type="dxa"/>
            <w:vAlign w:val="center"/>
          </w:tcPr>
          <w:p w14:paraId="2ABCDB8E">
            <w:pPr>
              <w:jc w:val="center"/>
              <w:rPr>
                <w:rFonts w:ascii="宋体" w:hAnsi="宋体"/>
                <w:szCs w:val="21"/>
              </w:rPr>
            </w:pPr>
          </w:p>
        </w:tc>
        <w:tc>
          <w:tcPr>
            <w:tcW w:w="1063" w:type="dxa"/>
            <w:vAlign w:val="center"/>
          </w:tcPr>
          <w:p w14:paraId="56D4D20E">
            <w:pPr>
              <w:jc w:val="center"/>
              <w:rPr>
                <w:rFonts w:ascii="宋体" w:hAnsi="宋体"/>
                <w:szCs w:val="21"/>
              </w:rPr>
            </w:pPr>
          </w:p>
        </w:tc>
      </w:tr>
      <w:tr w14:paraId="617FD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15CF41CA">
            <w:pPr>
              <w:jc w:val="center"/>
              <w:rPr>
                <w:rFonts w:ascii="宋体" w:hAnsi="宋体"/>
                <w:szCs w:val="21"/>
              </w:rPr>
            </w:pPr>
          </w:p>
        </w:tc>
        <w:tc>
          <w:tcPr>
            <w:tcW w:w="1418" w:type="dxa"/>
            <w:vAlign w:val="center"/>
          </w:tcPr>
          <w:p w14:paraId="76347FCF">
            <w:pPr>
              <w:jc w:val="center"/>
              <w:rPr>
                <w:rFonts w:ascii="宋体" w:hAnsi="宋体"/>
                <w:szCs w:val="21"/>
              </w:rPr>
            </w:pPr>
          </w:p>
        </w:tc>
        <w:tc>
          <w:tcPr>
            <w:tcW w:w="1063" w:type="dxa"/>
            <w:vAlign w:val="center"/>
          </w:tcPr>
          <w:p w14:paraId="06E35859">
            <w:pPr>
              <w:jc w:val="center"/>
              <w:rPr>
                <w:rFonts w:ascii="宋体" w:hAnsi="宋体"/>
                <w:szCs w:val="21"/>
              </w:rPr>
            </w:pPr>
          </w:p>
        </w:tc>
        <w:tc>
          <w:tcPr>
            <w:tcW w:w="1063" w:type="dxa"/>
            <w:vAlign w:val="center"/>
          </w:tcPr>
          <w:p w14:paraId="5863FA6F">
            <w:pPr>
              <w:jc w:val="center"/>
              <w:rPr>
                <w:rFonts w:ascii="宋体" w:hAnsi="宋体"/>
                <w:szCs w:val="21"/>
              </w:rPr>
            </w:pPr>
          </w:p>
        </w:tc>
        <w:tc>
          <w:tcPr>
            <w:tcW w:w="1063" w:type="dxa"/>
            <w:vAlign w:val="center"/>
          </w:tcPr>
          <w:p w14:paraId="6FBE4874">
            <w:pPr>
              <w:jc w:val="center"/>
              <w:rPr>
                <w:rFonts w:ascii="宋体" w:hAnsi="宋体"/>
                <w:szCs w:val="21"/>
              </w:rPr>
            </w:pPr>
          </w:p>
        </w:tc>
        <w:tc>
          <w:tcPr>
            <w:tcW w:w="1063" w:type="dxa"/>
            <w:vAlign w:val="center"/>
          </w:tcPr>
          <w:p w14:paraId="688D4646">
            <w:pPr>
              <w:jc w:val="center"/>
              <w:rPr>
                <w:rFonts w:ascii="宋体" w:hAnsi="宋体"/>
                <w:szCs w:val="21"/>
              </w:rPr>
            </w:pPr>
          </w:p>
        </w:tc>
        <w:tc>
          <w:tcPr>
            <w:tcW w:w="1063" w:type="dxa"/>
            <w:vAlign w:val="center"/>
          </w:tcPr>
          <w:p w14:paraId="22669A4D">
            <w:pPr>
              <w:jc w:val="center"/>
              <w:rPr>
                <w:rFonts w:ascii="宋体" w:hAnsi="宋体"/>
                <w:szCs w:val="21"/>
              </w:rPr>
            </w:pPr>
          </w:p>
        </w:tc>
        <w:tc>
          <w:tcPr>
            <w:tcW w:w="1063" w:type="dxa"/>
            <w:vAlign w:val="center"/>
          </w:tcPr>
          <w:p w14:paraId="124FB74A">
            <w:pPr>
              <w:jc w:val="center"/>
              <w:rPr>
                <w:rFonts w:ascii="宋体" w:hAnsi="宋体"/>
                <w:szCs w:val="21"/>
              </w:rPr>
            </w:pPr>
          </w:p>
        </w:tc>
      </w:tr>
      <w:tr w14:paraId="19818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44B02B20">
            <w:pPr>
              <w:jc w:val="center"/>
              <w:rPr>
                <w:rFonts w:ascii="宋体" w:hAnsi="宋体"/>
                <w:szCs w:val="21"/>
              </w:rPr>
            </w:pPr>
          </w:p>
        </w:tc>
        <w:tc>
          <w:tcPr>
            <w:tcW w:w="1418" w:type="dxa"/>
            <w:vAlign w:val="center"/>
          </w:tcPr>
          <w:p w14:paraId="07F19177">
            <w:pPr>
              <w:jc w:val="center"/>
              <w:rPr>
                <w:rFonts w:ascii="宋体" w:hAnsi="宋体"/>
                <w:szCs w:val="21"/>
              </w:rPr>
            </w:pPr>
          </w:p>
        </w:tc>
        <w:tc>
          <w:tcPr>
            <w:tcW w:w="1063" w:type="dxa"/>
            <w:vAlign w:val="center"/>
          </w:tcPr>
          <w:p w14:paraId="78FCB9B3">
            <w:pPr>
              <w:jc w:val="center"/>
              <w:rPr>
                <w:rFonts w:ascii="宋体" w:hAnsi="宋体"/>
                <w:szCs w:val="21"/>
              </w:rPr>
            </w:pPr>
          </w:p>
        </w:tc>
        <w:tc>
          <w:tcPr>
            <w:tcW w:w="1063" w:type="dxa"/>
            <w:vAlign w:val="center"/>
          </w:tcPr>
          <w:p w14:paraId="5C25CE9C">
            <w:pPr>
              <w:jc w:val="center"/>
              <w:rPr>
                <w:rFonts w:ascii="宋体" w:hAnsi="宋体"/>
                <w:szCs w:val="21"/>
              </w:rPr>
            </w:pPr>
          </w:p>
        </w:tc>
        <w:tc>
          <w:tcPr>
            <w:tcW w:w="1063" w:type="dxa"/>
            <w:vAlign w:val="center"/>
          </w:tcPr>
          <w:p w14:paraId="408987C8">
            <w:pPr>
              <w:jc w:val="center"/>
              <w:rPr>
                <w:rFonts w:ascii="宋体" w:hAnsi="宋体"/>
                <w:szCs w:val="21"/>
              </w:rPr>
            </w:pPr>
          </w:p>
        </w:tc>
        <w:tc>
          <w:tcPr>
            <w:tcW w:w="1063" w:type="dxa"/>
            <w:vAlign w:val="center"/>
          </w:tcPr>
          <w:p w14:paraId="7D716DA4">
            <w:pPr>
              <w:jc w:val="center"/>
              <w:rPr>
                <w:rFonts w:ascii="宋体" w:hAnsi="宋体"/>
                <w:szCs w:val="21"/>
              </w:rPr>
            </w:pPr>
          </w:p>
        </w:tc>
        <w:tc>
          <w:tcPr>
            <w:tcW w:w="1063" w:type="dxa"/>
            <w:vAlign w:val="center"/>
          </w:tcPr>
          <w:p w14:paraId="7E4E579C">
            <w:pPr>
              <w:jc w:val="center"/>
              <w:rPr>
                <w:rFonts w:ascii="宋体" w:hAnsi="宋体"/>
                <w:szCs w:val="21"/>
              </w:rPr>
            </w:pPr>
          </w:p>
        </w:tc>
        <w:tc>
          <w:tcPr>
            <w:tcW w:w="1063" w:type="dxa"/>
            <w:vAlign w:val="center"/>
          </w:tcPr>
          <w:p w14:paraId="2515EA7D">
            <w:pPr>
              <w:jc w:val="center"/>
              <w:rPr>
                <w:rFonts w:ascii="宋体" w:hAnsi="宋体"/>
                <w:szCs w:val="21"/>
              </w:rPr>
            </w:pPr>
          </w:p>
        </w:tc>
      </w:tr>
      <w:tr w14:paraId="1BC53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4C4A7317">
            <w:pPr>
              <w:jc w:val="center"/>
              <w:rPr>
                <w:rFonts w:ascii="宋体" w:hAnsi="宋体"/>
                <w:szCs w:val="21"/>
              </w:rPr>
            </w:pPr>
          </w:p>
        </w:tc>
        <w:tc>
          <w:tcPr>
            <w:tcW w:w="1418" w:type="dxa"/>
            <w:vAlign w:val="center"/>
          </w:tcPr>
          <w:p w14:paraId="12091BF1">
            <w:pPr>
              <w:jc w:val="center"/>
              <w:rPr>
                <w:rFonts w:ascii="宋体" w:hAnsi="宋体"/>
                <w:szCs w:val="21"/>
              </w:rPr>
            </w:pPr>
          </w:p>
        </w:tc>
        <w:tc>
          <w:tcPr>
            <w:tcW w:w="1063" w:type="dxa"/>
            <w:vAlign w:val="center"/>
          </w:tcPr>
          <w:p w14:paraId="6CC8F529">
            <w:pPr>
              <w:jc w:val="center"/>
              <w:rPr>
                <w:rFonts w:ascii="宋体" w:hAnsi="宋体"/>
                <w:szCs w:val="21"/>
              </w:rPr>
            </w:pPr>
          </w:p>
        </w:tc>
        <w:tc>
          <w:tcPr>
            <w:tcW w:w="1063" w:type="dxa"/>
            <w:vAlign w:val="center"/>
          </w:tcPr>
          <w:p w14:paraId="46CF1CDE">
            <w:pPr>
              <w:jc w:val="center"/>
              <w:rPr>
                <w:rFonts w:ascii="宋体" w:hAnsi="宋体"/>
                <w:szCs w:val="21"/>
              </w:rPr>
            </w:pPr>
          </w:p>
        </w:tc>
        <w:tc>
          <w:tcPr>
            <w:tcW w:w="1063" w:type="dxa"/>
            <w:vAlign w:val="center"/>
          </w:tcPr>
          <w:p w14:paraId="25045D1F">
            <w:pPr>
              <w:jc w:val="center"/>
              <w:rPr>
                <w:rFonts w:ascii="宋体" w:hAnsi="宋体"/>
                <w:szCs w:val="21"/>
              </w:rPr>
            </w:pPr>
          </w:p>
        </w:tc>
        <w:tc>
          <w:tcPr>
            <w:tcW w:w="1063" w:type="dxa"/>
            <w:vAlign w:val="center"/>
          </w:tcPr>
          <w:p w14:paraId="1C6BABFA">
            <w:pPr>
              <w:jc w:val="center"/>
              <w:rPr>
                <w:rFonts w:ascii="宋体" w:hAnsi="宋体"/>
                <w:szCs w:val="21"/>
              </w:rPr>
            </w:pPr>
          </w:p>
        </w:tc>
        <w:tc>
          <w:tcPr>
            <w:tcW w:w="1063" w:type="dxa"/>
            <w:vAlign w:val="center"/>
          </w:tcPr>
          <w:p w14:paraId="5ED25AE5">
            <w:pPr>
              <w:jc w:val="center"/>
              <w:rPr>
                <w:rFonts w:ascii="宋体" w:hAnsi="宋体"/>
                <w:szCs w:val="21"/>
              </w:rPr>
            </w:pPr>
          </w:p>
        </w:tc>
        <w:tc>
          <w:tcPr>
            <w:tcW w:w="1063" w:type="dxa"/>
            <w:vAlign w:val="center"/>
          </w:tcPr>
          <w:p w14:paraId="00A4CA8A">
            <w:pPr>
              <w:jc w:val="center"/>
              <w:rPr>
                <w:rFonts w:ascii="宋体" w:hAnsi="宋体"/>
                <w:szCs w:val="21"/>
              </w:rPr>
            </w:pPr>
          </w:p>
        </w:tc>
      </w:tr>
      <w:tr w14:paraId="2E7F1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3EB54A41">
            <w:pPr>
              <w:jc w:val="center"/>
              <w:rPr>
                <w:rFonts w:ascii="宋体" w:hAnsi="宋体"/>
                <w:szCs w:val="21"/>
              </w:rPr>
            </w:pPr>
          </w:p>
        </w:tc>
        <w:tc>
          <w:tcPr>
            <w:tcW w:w="1418" w:type="dxa"/>
            <w:vAlign w:val="center"/>
          </w:tcPr>
          <w:p w14:paraId="455E1109">
            <w:pPr>
              <w:jc w:val="center"/>
              <w:rPr>
                <w:rFonts w:ascii="宋体" w:hAnsi="宋体"/>
                <w:szCs w:val="21"/>
              </w:rPr>
            </w:pPr>
          </w:p>
        </w:tc>
        <w:tc>
          <w:tcPr>
            <w:tcW w:w="1063" w:type="dxa"/>
            <w:vAlign w:val="center"/>
          </w:tcPr>
          <w:p w14:paraId="4A3B4C81">
            <w:pPr>
              <w:jc w:val="center"/>
              <w:rPr>
                <w:rFonts w:ascii="宋体" w:hAnsi="宋体"/>
                <w:szCs w:val="21"/>
              </w:rPr>
            </w:pPr>
          </w:p>
        </w:tc>
        <w:tc>
          <w:tcPr>
            <w:tcW w:w="1063" w:type="dxa"/>
            <w:vAlign w:val="center"/>
          </w:tcPr>
          <w:p w14:paraId="662FE6BB">
            <w:pPr>
              <w:jc w:val="center"/>
              <w:rPr>
                <w:rFonts w:ascii="宋体" w:hAnsi="宋体"/>
                <w:szCs w:val="21"/>
              </w:rPr>
            </w:pPr>
          </w:p>
        </w:tc>
        <w:tc>
          <w:tcPr>
            <w:tcW w:w="1063" w:type="dxa"/>
            <w:vAlign w:val="center"/>
          </w:tcPr>
          <w:p w14:paraId="3DDB01BB">
            <w:pPr>
              <w:jc w:val="center"/>
              <w:rPr>
                <w:rFonts w:ascii="宋体" w:hAnsi="宋体"/>
                <w:szCs w:val="21"/>
              </w:rPr>
            </w:pPr>
          </w:p>
        </w:tc>
        <w:tc>
          <w:tcPr>
            <w:tcW w:w="1063" w:type="dxa"/>
            <w:vAlign w:val="center"/>
          </w:tcPr>
          <w:p w14:paraId="23BC2BC1">
            <w:pPr>
              <w:jc w:val="center"/>
              <w:rPr>
                <w:rFonts w:ascii="宋体" w:hAnsi="宋体"/>
                <w:szCs w:val="21"/>
              </w:rPr>
            </w:pPr>
          </w:p>
        </w:tc>
        <w:tc>
          <w:tcPr>
            <w:tcW w:w="1063" w:type="dxa"/>
            <w:vAlign w:val="center"/>
          </w:tcPr>
          <w:p w14:paraId="5495B982">
            <w:pPr>
              <w:jc w:val="center"/>
              <w:rPr>
                <w:rFonts w:ascii="宋体" w:hAnsi="宋体"/>
                <w:szCs w:val="21"/>
              </w:rPr>
            </w:pPr>
          </w:p>
        </w:tc>
        <w:tc>
          <w:tcPr>
            <w:tcW w:w="1063" w:type="dxa"/>
            <w:vAlign w:val="center"/>
          </w:tcPr>
          <w:p w14:paraId="151BB291">
            <w:pPr>
              <w:jc w:val="center"/>
              <w:rPr>
                <w:rFonts w:ascii="宋体" w:hAnsi="宋体"/>
                <w:szCs w:val="21"/>
              </w:rPr>
            </w:pPr>
          </w:p>
        </w:tc>
      </w:tr>
      <w:tr w14:paraId="19F9C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07178DE4">
            <w:pPr>
              <w:jc w:val="center"/>
              <w:rPr>
                <w:rFonts w:ascii="宋体" w:hAnsi="宋体"/>
                <w:szCs w:val="21"/>
              </w:rPr>
            </w:pPr>
          </w:p>
        </w:tc>
        <w:tc>
          <w:tcPr>
            <w:tcW w:w="1418" w:type="dxa"/>
            <w:vAlign w:val="center"/>
          </w:tcPr>
          <w:p w14:paraId="273D06B3">
            <w:pPr>
              <w:jc w:val="center"/>
              <w:rPr>
                <w:rFonts w:ascii="宋体" w:hAnsi="宋体"/>
                <w:szCs w:val="21"/>
              </w:rPr>
            </w:pPr>
          </w:p>
        </w:tc>
        <w:tc>
          <w:tcPr>
            <w:tcW w:w="1063" w:type="dxa"/>
            <w:vAlign w:val="center"/>
          </w:tcPr>
          <w:p w14:paraId="3824E17F">
            <w:pPr>
              <w:jc w:val="center"/>
              <w:rPr>
                <w:rFonts w:ascii="宋体" w:hAnsi="宋体"/>
                <w:szCs w:val="21"/>
              </w:rPr>
            </w:pPr>
          </w:p>
        </w:tc>
        <w:tc>
          <w:tcPr>
            <w:tcW w:w="1063" w:type="dxa"/>
            <w:vAlign w:val="center"/>
          </w:tcPr>
          <w:p w14:paraId="49814ED8">
            <w:pPr>
              <w:jc w:val="center"/>
              <w:rPr>
                <w:rFonts w:ascii="宋体" w:hAnsi="宋体"/>
                <w:szCs w:val="21"/>
              </w:rPr>
            </w:pPr>
          </w:p>
        </w:tc>
        <w:tc>
          <w:tcPr>
            <w:tcW w:w="1063" w:type="dxa"/>
            <w:vAlign w:val="center"/>
          </w:tcPr>
          <w:p w14:paraId="6C0CB626">
            <w:pPr>
              <w:jc w:val="center"/>
              <w:rPr>
                <w:rFonts w:ascii="宋体" w:hAnsi="宋体"/>
                <w:szCs w:val="21"/>
              </w:rPr>
            </w:pPr>
          </w:p>
        </w:tc>
        <w:tc>
          <w:tcPr>
            <w:tcW w:w="1063" w:type="dxa"/>
            <w:vAlign w:val="center"/>
          </w:tcPr>
          <w:p w14:paraId="77F4A0DE">
            <w:pPr>
              <w:jc w:val="center"/>
              <w:rPr>
                <w:rFonts w:ascii="宋体" w:hAnsi="宋体"/>
                <w:szCs w:val="21"/>
              </w:rPr>
            </w:pPr>
          </w:p>
        </w:tc>
        <w:tc>
          <w:tcPr>
            <w:tcW w:w="1063" w:type="dxa"/>
            <w:vAlign w:val="center"/>
          </w:tcPr>
          <w:p w14:paraId="6C22D8D1">
            <w:pPr>
              <w:jc w:val="center"/>
              <w:rPr>
                <w:rFonts w:ascii="宋体" w:hAnsi="宋体"/>
                <w:szCs w:val="21"/>
              </w:rPr>
            </w:pPr>
          </w:p>
        </w:tc>
        <w:tc>
          <w:tcPr>
            <w:tcW w:w="1063" w:type="dxa"/>
            <w:vAlign w:val="center"/>
          </w:tcPr>
          <w:p w14:paraId="43B359D7">
            <w:pPr>
              <w:jc w:val="center"/>
              <w:rPr>
                <w:rFonts w:ascii="宋体" w:hAnsi="宋体"/>
                <w:szCs w:val="21"/>
              </w:rPr>
            </w:pPr>
          </w:p>
        </w:tc>
      </w:tr>
      <w:tr w14:paraId="38709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49B83749">
            <w:pPr>
              <w:jc w:val="center"/>
              <w:rPr>
                <w:rFonts w:ascii="宋体" w:hAnsi="宋体"/>
                <w:szCs w:val="21"/>
              </w:rPr>
            </w:pPr>
          </w:p>
        </w:tc>
        <w:tc>
          <w:tcPr>
            <w:tcW w:w="1418" w:type="dxa"/>
            <w:vAlign w:val="center"/>
          </w:tcPr>
          <w:p w14:paraId="1E506F71">
            <w:pPr>
              <w:jc w:val="center"/>
              <w:rPr>
                <w:rFonts w:ascii="宋体" w:hAnsi="宋体"/>
                <w:szCs w:val="21"/>
              </w:rPr>
            </w:pPr>
          </w:p>
        </w:tc>
        <w:tc>
          <w:tcPr>
            <w:tcW w:w="1063" w:type="dxa"/>
            <w:vAlign w:val="center"/>
          </w:tcPr>
          <w:p w14:paraId="52352A63">
            <w:pPr>
              <w:jc w:val="center"/>
              <w:rPr>
                <w:rFonts w:ascii="宋体" w:hAnsi="宋体"/>
                <w:szCs w:val="21"/>
              </w:rPr>
            </w:pPr>
          </w:p>
        </w:tc>
        <w:tc>
          <w:tcPr>
            <w:tcW w:w="1063" w:type="dxa"/>
            <w:vAlign w:val="center"/>
          </w:tcPr>
          <w:p w14:paraId="06DADA50">
            <w:pPr>
              <w:jc w:val="center"/>
              <w:rPr>
                <w:rFonts w:ascii="宋体" w:hAnsi="宋体"/>
                <w:szCs w:val="21"/>
              </w:rPr>
            </w:pPr>
          </w:p>
        </w:tc>
        <w:tc>
          <w:tcPr>
            <w:tcW w:w="1063" w:type="dxa"/>
            <w:vAlign w:val="center"/>
          </w:tcPr>
          <w:p w14:paraId="55EC3D15">
            <w:pPr>
              <w:jc w:val="center"/>
              <w:rPr>
                <w:rFonts w:ascii="宋体" w:hAnsi="宋体"/>
                <w:szCs w:val="21"/>
              </w:rPr>
            </w:pPr>
          </w:p>
        </w:tc>
        <w:tc>
          <w:tcPr>
            <w:tcW w:w="1063" w:type="dxa"/>
            <w:vAlign w:val="center"/>
          </w:tcPr>
          <w:p w14:paraId="3BE3A41E">
            <w:pPr>
              <w:jc w:val="center"/>
              <w:rPr>
                <w:rFonts w:ascii="宋体" w:hAnsi="宋体"/>
                <w:szCs w:val="21"/>
              </w:rPr>
            </w:pPr>
          </w:p>
        </w:tc>
        <w:tc>
          <w:tcPr>
            <w:tcW w:w="1063" w:type="dxa"/>
            <w:vAlign w:val="center"/>
          </w:tcPr>
          <w:p w14:paraId="5888262A">
            <w:pPr>
              <w:jc w:val="center"/>
              <w:rPr>
                <w:rFonts w:ascii="宋体" w:hAnsi="宋体"/>
                <w:szCs w:val="21"/>
              </w:rPr>
            </w:pPr>
          </w:p>
        </w:tc>
        <w:tc>
          <w:tcPr>
            <w:tcW w:w="1063" w:type="dxa"/>
            <w:vAlign w:val="center"/>
          </w:tcPr>
          <w:p w14:paraId="1CA3B150">
            <w:pPr>
              <w:jc w:val="center"/>
              <w:rPr>
                <w:rFonts w:ascii="宋体" w:hAnsi="宋体"/>
                <w:szCs w:val="21"/>
              </w:rPr>
            </w:pPr>
          </w:p>
        </w:tc>
      </w:tr>
      <w:tr w14:paraId="64448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3005AA6F">
            <w:pPr>
              <w:jc w:val="center"/>
              <w:rPr>
                <w:rFonts w:ascii="宋体" w:hAnsi="宋体"/>
                <w:szCs w:val="21"/>
              </w:rPr>
            </w:pPr>
          </w:p>
        </w:tc>
        <w:tc>
          <w:tcPr>
            <w:tcW w:w="1418" w:type="dxa"/>
            <w:vAlign w:val="center"/>
          </w:tcPr>
          <w:p w14:paraId="5EE5C99D">
            <w:pPr>
              <w:jc w:val="center"/>
              <w:rPr>
                <w:rFonts w:ascii="宋体" w:hAnsi="宋体"/>
                <w:szCs w:val="21"/>
              </w:rPr>
            </w:pPr>
          </w:p>
        </w:tc>
        <w:tc>
          <w:tcPr>
            <w:tcW w:w="1063" w:type="dxa"/>
            <w:vAlign w:val="center"/>
          </w:tcPr>
          <w:p w14:paraId="46899436">
            <w:pPr>
              <w:jc w:val="center"/>
              <w:rPr>
                <w:rFonts w:ascii="宋体" w:hAnsi="宋体"/>
                <w:szCs w:val="21"/>
              </w:rPr>
            </w:pPr>
          </w:p>
        </w:tc>
        <w:tc>
          <w:tcPr>
            <w:tcW w:w="1063" w:type="dxa"/>
            <w:vAlign w:val="center"/>
          </w:tcPr>
          <w:p w14:paraId="7BD8D3A8">
            <w:pPr>
              <w:jc w:val="center"/>
              <w:rPr>
                <w:rFonts w:ascii="宋体" w:hAnsi="宋体"/>
                <w:szCs w:val="21"/>
              </w:rPr>
            </w:pPr>
          </w:p>
        </w:tc>
        <w:tc>
          <w:tcPr>
            <w:tcW w:w="1063" w:type="dxa"/>
            <w:vAlign w:val="center"/>
          </w:tcPr>
          <w:p w14:paraId="0CE10B17">
            <w:pPr>
              <w:jc w:val="center"/>
              <w:rPr>
                <w:rFonts w:ascii="宋体" w:hAnsi="宋体"/>
                <w:szCs w:val="21"/>
              </w:rPr>
            </w:pPr>
          </w:p>
        </w:tc>
        <w:tc>
          <w:tcPr>
            <w:tcW w:w="1063" w:type="dxa"/>
            <w:vAlign w:val="center"/>
          </w:tcPr>
          <w:p w14:paraId="29F3457C">
            <w:pPr>
              <w:jc w:val="center"/>
              <w:rPr>
                <w:rFonts w:ascii="宋体" w:hAnsi="宋体"/>
                <w:szCs w:val="21"/>
              </w:rPr>
            </w:pPr>
          </w:p>
        </w:tc>
        <w:tc>
          <w:tcPr>
            <w:tcW w:w="1063" w:type="dxa"/>
            <w:vAlign w:val="center"/>
          </w:tcPr>
          <w:p w14:paraId="50FE1D38">
            <w:pPr>
              <w:jc w:val="center"/>
              <w:rPr>
                <w:rFonts w:ascii="宋体" w:hAnsi="宋体"/>
                <w:szCs w:val="21"/>
              </w:rPr>
            </w:pPr>
          </w:p>
        </w:tc>
        <w:tc>
          <w:tcPr>
            <w:tcW w:w="1063" w:type="dxa"/>
            <w:vAlign w:val="center"/>
          </w:tcPr>
          <w:p w14:paraId="22DD61AB">
            <w:pPr>
              <w:jc w:val="center"/>
              <w:rPr>
                <w:rFonts w:ascii="宋体" w:hAnsi="宋体"/>
                <w:szCs w:val="21"/>
              </w:rPr>
            </w:pPr>
          </w:p>
        </w:tc>
      </w:tr>
      <w:tr w14:paraId="19D96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5C845C7E">
            <w:pPr>
              <w:jc w:val="center"/>
              <w:rPr>
                <w:rFonts w:ascii="宋体" w:hAnsi="宋体"/>
                <w:szCs w:val="21"/>
              </w:rPr>
            </w:pPr>
          </w:p>
        </w:tc>
        <w:tc>
          <w:tcPr>
            <w:tcW w:w="1418" w:type="dxa"/>
            <w:vAlign w:val="center"/>
          </w:tcPr>
          <w:p w14:paraId="2C2E7104">
            <w:pPr>
              <w:jc w:val="center"/>
              <w:rPr>
                <w:rFonts w:ascii="宋体" w:hAnsi="宋体"/>
                <w:szCs w:val="21"/>
              </w:rPr>
            </w:pPr>
          </w:p>
        </w:tc>
        <w:tc>
          <w:tcPr>
            <w:tcW w:w="1063" w:type="dxa"/>
            <w:vAlign w:val="center"/>
          </w:tcPr>
          <w:p w14:paraId="56014BC2">
            <w:pPr>
              <w:jc w:val="center"/>
              <w:rPr>
                <w:rFonts w:ascii="宋体" w:hAnsi="宋体"/>
                <w:szCs w:val="21"/>
              </w:rPr>
            </w:pPr>
          </w:p>
        </w:tc>
        <w:tc>
          <w:tcPr>
            <w:tcW w:w="1063" w:type="dxa"/>
            <w:vAlign w:val="center"/>
          </w:tcPr>
          <w:p w14:paraId="4C8D109A">
            <w:pPr>
              <w:jc w:val="center"/>
              <w:rPr>
                <w:rFonts w:ascii="宋体" w:hAnsi="宋体"/>
                <w:szCs w:val="21"/>
              </w:rPr>
            </w:pPr>
          </w:p>
        </w:tc>
        <w:tc>
          <w:tcPr>
            <w:tcW w:w="1063" w:type="dxa"/>
            <w:vAlign w:val="center"/>
          </w:tcPr>
          <w:p w14:paraId="47A7F15A">
            <w:pPr>
              <w:jc w:val="center"/>
              <w:rPr>
                <w:rFonts w:ascii="宋体" w:hAnsi="宋体"/>
                <w:szCs w:val="21"/>
              </w:rPr>
            </w:pPr>
          </w:p>
        </w:tc>
        <w:tc>
          <w:tcPr>
            <w:tcW w:w="1063" w:type="dxa"/>
            <w:vAlign w:val="center"/>
          </w:tcPr>
          <w:p w14:paraId="4A54A145">
            <w:pPr>
              <w:jc w:val="center"/>
              <w:rPr>
                <w:rFonts w:ascii="宋体" w:hAnsi="宋体"/>
                <w:szCs w:val="21"/>
              </w:rPr>
            </w:pPr>
          </w:p>
        </w:tc>
        <w:tc>
          <w:tcPr>
            <w:tcW w:w="1063" w:type="dxa"/>
            <w:vAlign w:val="center"/>
          </w:tcPr>
          <w:p w14:paraId="44DC7974">
            <w:pPr>
              <w:jc w:val="center"/>
              <w:rPr>
                <w:rFonts w:ascii="宋体" w:hAnsi="宋体"/>
                <w:szCs w:val="21"/>
              </w:rPr>
            </w:pPr>
          </w:p>
        </w:tc>
        <w:tc>
          <w:tcPr>
            <w:tcW w:w="1063" w:type="dxa"/>
            <w:vAlign w:val="center"/>
          </w:tcPr>
          <w:p w14:paraId="2FB458A9">
            <w:pPr>
              <w:jc w:val="center"/>
              <w:rPr>
                <w:rFonts w:ascii="宋体" w:hAnsi="宋体"/>
                <w:szCs w:val="21"/>
              </w:rPr>
            </w:pPr>
          </w:p>
        </w:tc>
      </w:tr>
      <w:tr w14:paraId="7F3D0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502CC032">
            <w:pPr>
              <w:jc w:val="center"/>
              <w:rPr>
                <w:rFonts w:ascii="宋体" w:hAnsi="宋体"/>
                <w:szCs w:val="21"/>
              </w:rPr>
            </w:pPr>
          </w:p>
        </w:tc>
        <w:tc>
          <w:tcPr>
            <w:tcW w:w="1418" w:type="dxa"/>
            <w:vAlign w:val="center"/>
          </w:tcPr>
          <w:p w14:paraId="11095571">
            <w:pPr>
              <w:jc w:val="center"/>
              <w:rPr>
                <w:rFonts w:ascii="宋体" w:hAnsi="宋体"/>
                <w:szCs w:val="21"/>
              </w:rPr>
            </w:pPr>
          </w:p>
        </w:tc>
        <w:tc>
          <w:tcPr>
            <w:tcW w:w="1063" w:type="dxa"/>
            <w:vAlign w:val="center"/>
          </w:tcPr>
          <w:p w14:paraId="26A7E1C8">
            <w:pPr>
              <w:jc w:val="center"/>
              <w:rPr>
                <w:rFonts w:ascii="宋体" w:hAnsi="宋体"/>
                <w:szCs w:val="21"/>
              </w:rPr>
            </w:pPr>
          </w:p>
        </w:tc>
        <w:tc>
          <w:tcPr>
            <w:tcW w:w="1063" w:type="dxa"/>
            <w:vAlign w:val="center"/>
          </w:tcPr>
          <w:p w14:paraId="0073116D">
            <w:pPr>
              <w:jc w:val="center"/>
              <w:rPr>
                <w:rFonts w:ascii="宋体" w:hAnsi="宋体"/>
                <w:szCs w:val="21"/>
              </w:rPr>
            </w:pPr>
          </w:p>
        </w:tc>
        <w:tc>
          <w:tcPr>
            <w:tcW w:w="1063" w:type="dxa"/>
            <w:vAlign w:val="center"/>
          </w:tcPr>
          <w:p w14:paraId="47301ADA">
            <w:pPr>
              <w:jc w:val="center"/>
              <w:rPr>
                <w:rFonts w:ascii="宋体" w:hAnsi="宋体"/>
                <w:szCs w:val="21"/>
              </w:rPr>
            </w:pPr>
          </w:p>
        </w:tc>
        <w:tc>
          <w:tcPr>
            <w:tcW w:w="1063" w:type="dxa"/>
            <w:vAlign w:val="center"/>
          </w:tcPr>
          <w:p w14:paraId="0AC64FB9">
            <w:pPr>
              <w:jc w:val="center"/>
              <w:rPr>
                <w:rFonts w:ascii="宋体" w:hAnsi="宋体"/>
                <w:szCs w:val="21"/>
              </w:rPr>
            </w:pPr>
          </w:p>
        </w:tc>
        <w:tc>
          <w:tcPr>
            <w:tcW w:w="1063" w:type="dxa"/>
            <w:vAlign w:val="center"/>
          </w:tcPr>
          <w:p w14:paraId="5A675FEC">
            <w:pPr>
              <w:jc w:val="center"/>
              <w:rPr>
                <w:rFonts w:ascii="宋体" w:hAnsi="宋体"/>
                <w:szCs w:val="21"/>
              </w:rPr>
            </w:pPr>
          </w:p>
        </w:tc>
        <w:tc>
          <w:tcPr>
            <w:tcW w:w="1063" w:type="dxa"/>
            <w:vAlign w:val="center"/>
          </w:tcPr>
          <w:p w14:paraId="478BE2BC">
            <w:pPr>
              <w:jc w:val="center"/>
              <w:rPr>
                <w:rFonts w:ascii="宋体" w:hAnsi="宋体"/>
                <w:szCs w:val="21"/>
              </w:rPr>
            </w:pPr>
          </w:p>
        </w:tc>
      </w:tr>
      <w:tr w14:paraId="6A65A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4DB5E40E">
            <w:pPr>
              <w:jc w:val="center"/>
              <w:rPr>
                <w:rFonts w:ascii="宋体" w:hAnsi="宋体"/>
                <w:szCs w:val="21"/>
              </w:rPr>
            </w:pPr>
          </w:p>
        </w:tc>
        <w:tc>
          <w:tcPr>
            <w:tcW w:w="1418" w:type="dxa"/>
            <w:vAlign w:val="center"/>
          </w:tcPr>
          <w:p w14:paraId="081AD6B7">
            <w:pPr>
              <w:jc w:val="center"/>
              <w:rPr>
                <w:rFonts w:ascii="宋体" w:hAnsi="宋体"/>
                <w:szCs w:val="21"/>
              </w:rPr>
            </w:pPr>
          </w:p>
        </w:tc>
        <w:tc>
          <w:tcPr>
            <w:tcW w:w="1063" w:type="dxa"/>
            <w:vAlign w:val="center"/>
          </w:tcPr>
          <w:p w14:paraId="4DD5E565">
            <w:pPr>
              <w:jc w:val="center"/>
              <w:rPr>
                <w:rFonts w:ascii="宋体" w:hAnsi="宋体"/>
                <w:szCs w:val="21"/>
              </w:rPr>
            </w:pPr>
          </w:p>
        </w:tc>
        <w:tc>
          <w:tcPr>
            <w:tcW w:w="1063" w:type="dxa"/>
            <w:vAlign w:val="center"/>
          </w:tcPr>
          <w:p w14:paraId="23CAF49E">
            <w:pPr>
              <w:jc w:val="center"/>
              <w:rPr>
                <w:rFonts w:ascii="宋体" w:hAnsi="宋体"/>
                <w:szCs w:val="21"/>
              </w:rPr>
            </w:pPr>
          </w:p>
        </w:tc>
        <w:tc>
          <w:tcPr>
            <w:tcW w:w="1063" w:type="dxa"/>
            <w:vAlign w:val="center"/>
          </w:tcPr>
          <w:p w14:paraId="76EE2978">
            <w:pPr>
              <w:jc w:val="center"/>
              <w:rPr>
                <w:rFonts w:ascii="宋体" w:hAnsi="宋体"/>
                <w:szCs w:val="21"/>
              </w:rPr>
            </w:pPr>
          </w:p>
        </w:tc>
        <w:tc>
          <w:tcPr>
            <w:tcW w:w="1063" w:type="dxa"/>
            <w:vAlign w:val="center"/>
          </w:tcPr>
          <w:p w14:paraId="4551A705">
            <w:pPr>
              <w:jc w:val="center"/>
              <w:rPr>
                <w:rFonts w:ascii="宋体" w:hAnsi="宋体"/>
                <w:szCs w:val="21"/>
              </w:rPr>
            </w:pPr>
          </w:p>
        </w:tc>
        <w:tc>
          <w:tcPr>
            <w:tcW w:w="1063" w:type="dxa"/>
            <w:vAlign w:val="center"/>
          </w:tcPr>
          <w:p w14:paraId="1DCAB3B4">
            <w:pPr>
              <w:jc w:val="center"/>
              <w:rPr>
                <w:rFonts w:ascii="宋体" w:hAnsi="宋体"/>
                <w:szCs w:val="21"/>
              </w:rPr>
            </w:pPr>
          </w:p>
        </w:tc>
        <w:tc>
          <w:tcPr>
            <w:tcW w:w="1063" w:type="dxa"/>
            <w:vAlign w:val="center"/>
          </w:tcPr>
          <w:p w14:paraId="26CF1D7F">
            <w:pPr>
              <w:jc w:val="center"/>
              <w:rPr>
                <w:rFonts w:ascii="宋体" w:hAnsi="宋体"/>
                <w:szCs w:val="21"/>
              </w:rPr>
            </w:pPr>
          </w:p>
        </w:tc>
      </w:tr>
      <w:tr w14:paraId="6D5E5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7A2D1AA2">
            <w:pPr>
              <w:jc w:val="center"/>
              <w:rPr>
                <w:rFonts w:ascii="宋体" w:hAnsi="宋体"/>
                <w:szCs w:val="21"/>
              </w:rPr>
            </w:pPr>
          </w:p>
        </w:tc>
        <w:tc>
          <w:tcPr>
            <w:tcW w:w="1418" w:type="dxa"/>
            <w:vAlign w:val="center"/>
          </w:tcPr>
          <w:p w14:paraId="1335D7F1">
            <w:pPr>
              <w:jc w:val="center"/>
              <w:rPr>
                <w:rFonts w:ascii="宋体" w:hAnsi="宋体"/>
                <w:szCs w:val="21"/>
              </w:rPr>
            </w:pPr>
          </w:p>
        </w:tc>
        <w:tc>
          <w:tcPr>
            <w:tcW w:w="1063" w:type="dxa"/>
            <w:vAlign w:val="center"/>
          </w:tcPr>
          <w:p w14:paraId="55E364E6">
            <w:pPr>
              <w:jc w:val="center"/>
              <w:rPr>
                <w:rFonts w:ascii="宋体" w:hAnsi="宋体"/>
                <w:szCs w:val="21"/>
              </w:rPr>
            </w:pPr>
          </w:p>
        </w:tc>
        <w:tc>
          <w:tcPr>
            <w:tcW w:w="1063" w:type="dxa"/>
            <w:vAlign w:val="center"/>
          </w:tcPr>
          <w:p w14:paraId="3DBEA2E0">
            <w:pPr>
              <w:jc w:val="center"/>
              <w:rPr>
                <w:rFonts w:ascii="宋体" w:hAnsi="宋体"/>
                <w:szCs w:val="21"/>
              </w:rPr>
            </w:pPr>
          </w:p>
        </w:tc>
        <w:tc>
          <w:tcPr>
            <w:tcW w:w="1063" w:type="dxa"/>
            <w:vAlign w:val="center"/>
          </w:tcPr>
          <w:p w14:paraId="37A5D15D">
            <w:pPr>
              <w:jc w:val="center"/>
              <w:rPr>
                <w:rFonts w:ascii="宋体" w:hAnsi="宋体"/>
                <w:szCs w:val="21"/>
              </w:rPr>
            </w:pPr>
          </w:p>
        </w:tc>
        <w:tc>
          <w:tcPr>
            <w:tcW w:w="1063" w:type="dxa"/>
            <w:vAlign w:val="center"/>
          </w:tcPr>
          <w:p w14:paraId="259FEDCF">
            <w:pPr>
              <w:jc w:val="center"/>
              <w:rPr>
                <w:rFonts w:ascii="宋体" w:hAnsi="宋体"/>
                <w:szCs w:val="21"/>
              </w:rPr>
            </w:pPr>
          </w:p>
        </w:tc>
        <w:tc>
          <w:tcPr>
            <w:tcW w:w="1063" w:type="dxa"/>
            <w:vAlign w:val="center"/>
          </w:tcPr>
          <w:p w14:paraId="2D85AFB1">
            <w:pPr>
              <w:jc w:val="center"/>
              <w:rPr>
                <w:rFonts w:ascii="宋体" w:hAnsi="宋体"/>
                <w:szCs w:val="21"/>
              </w:rPr>
            </w:pPr>
          </w:p>
        </w:tc>
        <w:tc>
          <w:tcPr>
            <w:tcW w:w="1063" w:type="dxa"/>
            <w:vAlign w:val="center"/>
          </w:tcPr>
          <w:p w14:paraId="69A55912">
            <w:pPr>
              <w:jc w:val="center"/>
              <w:rPr>
                <w:rFonts w:ascii="宋体" w:hAnsi="宋体"/>
                <w:szCs w:val="21"/>
              </w:rPr>
            </w:pPr>
          </w:p>
        </w:tc>
      </w:tr>
      <w:tr w14:paraId="760D3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43BA11BD">
            <w:pPr>
              <w:jc w:val="center"/>
              <w:rPr>
                <w:rFonts w:ascii="宋体" w:hAnsi="宋体"/>
                <w:szCs w:val="21"/>
              </w:rPr>
            </w:pPr>
          </w:p>
        </w:tc>
        <w:tc>
          <w:tcPr>
            <w:tcW w:w="1418" w:type="dxa"/>
            <w:vAlign w:val="center"/>
          </w:tcPr>
          <w:p w14:paraId="2449CD7C">
            <w:pPr>
              <w:jc w:val="center"/>
              <w:rPr>
                <w:rFonts w:ascii="宋体" w:hAnsi="宋体"/>
                <w:szCs w:val="21"/>
              </w:rPr>
            </w:pPr>
          </w:p>
        </w:tc>
        <w:tc>
          <w:tcPr>
            <w:tcW w:w="1063" w:type="dxa"/>
            <w:vAlign w:val="center"/>
          </w:tcPr>
          <w:p w14:paraId="3AC36801">
            <w:pPr>
              <w:jc w:val="center"/>
              <w:rPr>
                <w:rFonts w:ascii="宋体" w:hAnsi="宋体"/>
                <w:szCs w:val="21"/>
              </w:rPr>
            </w:pPr>
          </w:p>
        </w:tc>
        <w:tc>
          <w:tcPr>
            <w:tcW w:w="1063" w:type="dxa"/>
            <w:vAlign w:val="center"/>
          </w:tcPr>
          <w:p w14:paraId="12DCF839">
            <w:pPr>
              <w:jc w:val="center"/>
              <w:rPr>
                <w:rFonts w:ascii="宋体" w:hAnsi="宋体"/>
                <w:szCs w:val="21"/>
              </w:rPr>
            </w:pPr>
          </w:p>
        </w:tc>
        <w:tc>
          <w:tcPr>
            <w:tcW w:w="1063" w:type="dxa"/>
            <w:vAlign w:val="center"/>
          </w:tcPr>
          <w:p w14:paraId="4887DFDE">
            <w:pPr>
              <w:jc w:val="center"/>
              <w:rPr>
                <w:rFonts w:ascii="宋体" w:hAnsi="宋体"/>
                <w:szCs w:val="21"/>
              </w:rPr>
            </w:pPr>
          </w:p>
        </w:tc>
        <w:tc>
          <w:tcPr>
            <w:tcW w:w="1063" w:type="dxa"/>
            <w:vAlign w:val="center"/>
          </w:tcPr>
          <w:p w14:paraId="5CA0B4CB">
            <w:pPr>
              <w:jc w:val="center"/>
              <w:rPr>
                <w:rFonts w:ascii="宋体" w:hAnsi="宋体"/>
                <w:szCs w:val="21"/>
              </w:rPr>
            </w:pPr>
          </w:p>
        </w:tc>
        <w:tc>
          <w:tcPr>
            <w:tcW w:w="1063" w:type="dxa"/>
            <w:vAlign w:val="center"/>
          </w:tcPr>
          <w:p w14:paraId="41DD0D89">
            <w:pPr>
              <w:jc w:val="center"/>
              <w:rPr>
                <w:rFonts w:ascii="宋体" w:hAnsi="宋体"/>
                <w:szCs w:val="21"/>
              </w:rPr>
            </w:pPr>
          </w:p>
        </w:tc>
        <w:tc>
          <w:tcPr>
            <w:tcW w:w="1063" w:type="dxa"/>
            <w:vAlign w:val="center"/>
          </w:tcPr>
          <w:p w14:paraId="704F1344">
            <w:pPr>
              <w:jc w:val="center"/>
              <w:rPr>
                <w:rFonts w:ascii="宋体" w:hAnsi="宋体"/>
                <w:szCs w:val="21"/>
              </w:rPr>
            </w:pPr>
          </w:p>
        </w:tc>
      </w:tr>
      <w:tr w14:paraId="50A92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020F8838">
            <w:pPr>
              <w:jc w:val="center"/>
              <w:rPr>
                <w:rFonts w:ascii="宋体" w:hAnsi="宋体"/>
                <w:szCs w:val="21"/>
              </w:rPr>
            </w:pPr>
          </w:p>
        </w:tc>
        <w:tc>
          <w:tcPr>
            <w:tcW w:w="1418" w:type="dxa"/>
            <w:vAlign w:val="center"/>
          </w:tcPr>
          <w:p w14:paraId="5AA167CA">
            <w:pPr>
              <w:jc w:val="center"/>
              <w:rPr>
                <w:rFonts w:ascii="宋体" w:hAnsi="宋体"/>
                <w:szCs w:val="21"/>
              </w:rPr>
            </w:pPr>
          </w:p>
        </w:tc>
        <w:tc>
          <w:tcPr>
            <w:tcW w:w="1063" w:type="dxa"/>
            <w:vAlign w:val="center"/>
          </w:tcPr>
          <w:p w14:paraId="543BE752">
            <w:pPr>
              <w:jc w:val="center"/>
              <w:rPr>
                <w:rFonts w:ascii="宋体" w:hAnsi="宋体"/>
                <w:szCs w:val="21"/>
              </w:rPr>
            </w:pPr>
          </w:p>
        </w:tc>
        <w:tc>
          <w:tcPr>
            <w:tcW w:w="1063" w:type="dxa"/>
            <w:vAlign w:val="center"/>
          </w:tcPr>
          <w:p w14:paraId="41EFF0A7">
            <w:pPr>
              <w:jc w:val="center"/>
              <w:rPr>
                <w:rFonts w:ascii="宋体" w:hAnsi="宋体"/>
                <w:szCs w:val="21"/>
              </w:rPr>
            </w:pPr>
          </w:p>
        </w:tc>
        <w:tc>
          <w:tcPr>
            <w:tcW w:w="1063" w:type="dxa"/>
            <w:vAlign w:val="center"/>
          </w:tcPr>
          <w:p w14:paraId="379D7F24">
            <w:pPr>
              <w:jc w:val="center"/>
              <w:rPr>
                <w:rFonts w:ascii="宋体" w:hAnsi="宋体"/>
                <w:szCs w:val="21"/>
              </w:rPr>
            </w:pPr>
          </w:p>
        </w:tc>
        <w:tc>
          <w:tcPr>
            <w:tcW w:w="1063" w:type="dxa"/>
            <w:vAlign w:val="center"/>
          </w:tcPr>
          <w:p w14:paraId="44EB3B0B">
            <w:pPr>
              <w:jc w:val="center"/>
              <w:rPr>
                <w:rFonts w:ascii="宋体" w:hAnsi="宋体"/>
                <w:szCs w:val="21"/>
              </w:rPr>
            </w:pPr>
          </w:p>
        </w:tc>
        <w:tc>
          <w:tcPr>
            <w:tcW w:w="1063" w:type="dxa"/>
            <w:vAlign w:val="center"/>
          </w:tcPr>
          <w:p w14:paraId="407617D9">
            <w:pPr>
              <w:jc w:val="center"/>
              <w:rPr>
                <w:rFonts w:ascii="宋体" w:hAnsi="宋体"/>
                <w:szCs w:val="21"/>
              </w:rPr>
            </w:pPr>
          </w:p>
        </w:tc>
        <w:tc>
          <w:tcPr>
            <w:tcW w:w="1063" w:type="dxa"/>
            <w:vAlign w:val="center"/>
          </w:tcPr>
          <w:p w14:paraId="0D654258">
            <w:pPr>
              <w:jc w:val="center"/>
              <w:rPr>
                <w:rFonts w:ascii="宋体" w:hAnsi="宋体"/>
                <w:szCs w:val="21"/>
              </w:rPr>
            </w:pPr>
          </w:p>
        </w:tc>
      </w:tr>
      <w:tr w14:paraId="4D365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1C195205">
            <w:pPr>
              <w:jc w:val="center"/>
              <w:rPr>
                <w:rFonts w:ascii="宋体" w:hAnsi="宋体"/>
                <w:szCs w:val="21"/>
              </w:rPr>
            </w:pPr>
          </w:p>
        </w:tc>
        <w:tc>
          <w:tcPr>
            <w:tcW w:w="1418" w:type="dxa"/>
            <w:vAlign w:val="center"/>
          </w:tcPr>
          <w:p w14:paraId="5ACB0C32">
            <w:pPr>
              <w:jc w:val="center"/>
              <w:rPr>
                <w:rFonts w:ascii="宋体" w:hAnsi="宋体"/>
                <w:szCs w:val="21"/>
              </w:rPr>
            </w:pPr>
          </w:p>
        </w:tc>
        <w:tc>
          <w:tcPr>
            <w:tcW w:w="1063" w:type="dxa"/>
            <w:vAlign w:val="center"/>
          </w:tcPr>
          <w:p w14:paraId="6B87FA85">
            <w:pPr>
              <w:jc w:val="center"/>
              <w:rPr>
                <w:rFonts w:ascii="宋体" w:hAnsi="宋体"/>
                <w:szCs w:val="21"/>
              </w:rPr>
            </w:pPr>
          </w:p>
        </w:tc>
        <w:tc>
          <w:tcPr>
            <w:tcW w:w="1063" w:type="dxa"/>
            <w:vAlign w:val="center"/>
          </w:tcPr>
          <w:p w14:paraId="56B99F50">
            <w:pPr>
              <w:jc w:val="center"/>
              <w:rPr>
                <w:rFonts w:ascii="宋体" w:hAnsi="宋体"/>
                <w:szCs w:val="21"/>
              </w:rPr>
            </w:pPr>
          </w:p>
        </w:tc>
        <w:tc>
          <w:tcPr>
            <w:tcW w:w="1063" w:type="dxa"/>
            <w:vAlign w:val="center"/>
          </w:tcPr>
          <w:p w14:paraId="094F77A3">
            <w:pPr>
              <w:jc w:val="center"/>
              <w:rPr>
                <w:rFonts w:ascii="宋体" w:hAnsi="宋体"/>
                <w:szCs w:val="21"/>
              </w:rPr>
            </w:pPr>
          </w:p>
        </w:tc>
        <w:tc>
          <w:tcPr>
            <w:tcW w:w="1063" w:type="dxa"/>
            <w:vAlign w:val="center"/>
          </w:tcPr>
          <w:p w14:paraId="22A1A6BF">
            <w:pPr>
              <w:jc w:val="center"/>
              <w:rPr>
                <w:rFonts w:ascii="宋体" w:hAnsi="宋体"/>
                <w:szCs w:val="21"/>
              </w:rPr>
            </w:pPr>
          </w:p>
        </w:tc>
        <w:tc>
          <w:tcPr>
            <w:tcW w:w="1063" w:type="dxa"/>
            <w:vAlign w:val="center"/>
          </w:tcPr>
          <w:p w14:paraId="5371913C">
            <w:pPr>
              <w:jc w:val="center"/>
              <w:rPr>
                <w:rFonts w:ascii="宋体" w:hAnsi="宋体"/>
                <w:szCs w:val="21"/>
              </w:rPr>
            </w:pPr>
          </w:p>
        </w:tc>
        <w:tc>
          <w:tcPr>
            <w:tcW w:w="1063" w:type="dxa"/>
            <w:vAlign w:val="center"/>
          </w:tcPr>
          <w:p w14:paraId="477DBA07">
            <w:pPr>
              <w:jc w:val="center"/>
              <w:rPr>
                <w:rFonts w:ascii="宋体" w:hAnsi="宋体"/>
                <w:szCs w:val="21"/>
              </w:rPr>
            </w:pPr>
          </w:p>
        </w:tc>
      </w:tr>
      <w:tr w14:paraId="7F49B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59854938">
            <w:pPr>
              <w:jc w:val="center"/>
              <w:rPr>
                <w:rFonts w:ascii="宋体" w:hAnsi="宋体"/>
                <w:szCs w:val="21"/>
              </w:rPr>
            </w:pPr>
          </w:p>
        </w:tc>
        <w:tc>
          <w:tcPr>
            <w:tcW w:w="1418" w:type="dxa"/>
            <w:vAlign w:val="center"/>
          </w:tcPr>
          <w:p w14:paraId="65341C2B">
            <w:pPr>
              <w:jc w:val="center"/>
              <w:rPr>
                <w:rFonts w:ascii="宋体" w:hAnsi="宋体"/>
                <w:szCs w:val="21"/>
              </w:rPr>
            </w:pPr>
          </w:p>
        </w:tc>
        <w:tc>
          <w:tcPr>
            <w:tcW w:w="1063" w:type="dxa"/>
            <w:vAlign w:val="center"/>
          </w:tcPr>
          <w:p w14:paraId="00D21722">
            <w:pPr>
              <w:jc w:val="center"/>
              <w:rPr>
                <w:rFonts w:ascii="宋体" w:hAnsi="宋体"/>
                <w:szCs w:val="21"/>
              </w:rPr>
            </w:pPr>
          </w:p>
        </w:tc>
        <w:tc>
          <w:tcPr>
            <w:tcW w:w="1063" w:type="dxa"/>
            <w:vAlign w:val="center"/>
          </w:tcPr>
          <w:p w14:paraId="2A0F88F5">
            <w:pPr>
              <w:jc w:val="center"/>
              <w:rPr>
                <w:rFonts w:ascii="宋体" w:hAnsi="宋体"/>
                <w:szCs w:val="21"/>
              </w:rPr>
            </w:pPr>
          </w:p>
        </w:tc>
        <w:tc>
          <w:tcPr>
            <w:tcW w:w="1063" w:type="dxa"/>
            <w:vAlign w:val="center"/>
          </w:tcPr>
          <w:p w14:paraId="0CE03491">
            <w:pPr>
              <w:jc w:val="center"/>
              <w:rPr>
                <w:rFonts w:ascii="宋体" w:hAnsi="宋体"/>
                <w:szCs w:val="21"/>
              </w:rPr>
            </w:pPr>
          </w:p>
        </w:tc>
        <w:tc>
          <w:tcPr>
            <w:tcW w:w="1063" w:type="dxa"/>
            <w:vAlign w:val="center"/>
          </w:tcPr>
          <w:p w14:paraId="1B62B8E0">
            <w:pPr>
              <w:jc w:val="center"/>
              <w:rPr>
                <w:rFonts w:ascii="宋体" w:hAnsi="宋体"/>
                <w:szCs w:val="21"/>
              </w:rPr>
            </w:pPr>
          </w:p>
        </w:tc>
        <w:tc>
          <w:tcPr>
            <w:tcW w:w="1063" w:type="dxa"/>
            <w:vAlign w:val="center"/>
          </w:tcPr>
          <w:p w14:paraId="0A052378">
            <w:pPr>
              <w:jc w:val="center"/>
              <w:rPr>
                <w:rFonts w:ascii="宋体" w:hAnsi="宋体"/>
                <w:szCs w:val="21"/>
              </w:rPr>
            </w:pPr>
          </w:p>
        </w:tc>
        <w:tc>
          <w:tcPr>
            <w:tcW w:w="1063" w:type="dxa"/>
            <w:vAlign w:val="center"/>
          </w:tcPr>
          <w:p w14:paraId="0E53AAA5">
            <w:pPr>
              <w:jc w:val="center"/>
              <w:rPr>
                <w:rFonts w:ascii="宋体" w:hAnsi="宋体"/>
                <w:szCs w:val="21"/>
              </w:rPr>
            </w:pPr>
          </w:p>
        </w:tc>
      </w:tr>
      <w:tr w14:paraId="4A68B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47F15438">
            <w:pPr>
              <w:jc w:val="center"/>
              <w:rPr>
                <w:rFonts w:ascii="宋体" w:hAnsi="宋体"/>
                <w:szCs w:val="21"/>
              </w:rPr>
            </w:pPr>
          </w:p>
        </w:tc>
        <w:tc>
          <w:tcPr>
            <w:tcW w:w="1418" w:type="dxa"/>
            <w:vAlign w:val="center"/>
          </w:tcPr>
          <w:p w14:paraId="0DA8BBE7">
            <w:pPr>
              <w:jc w:val="center"/>
              <w:rPr>
                <w:rFonts w:ascii="宋体" w:hAnsi="宋体"/>
                <w:szCs w:val="21"/>
              </w:rPr>
            </w:pPr>
          </w:p>
        </w:tc>
        <w:tc>
          <w:tcPr>
            <w:tcW w:w="1063" w:type="dxa"/>
            <w:vAlign w:val="center"/>
          </w:tcPr>
          <w:p w14:paraId="2686EA4F">
            <w:pPr>
              <w:jc w:val="center"/>
              <w:rPr>
                <w:rFonts w:ascii="宋体" w:hAnsi="宋体"/>
                <w:szCs w:val="21"/>
              </w:rPr>
            </w:pPr>
          </w:p>
        </w:tc>
        <w:tc>
          <w:tcPr>
            <w:tcW w:w="1063" w:type="dxa"/>
            <w:vAlign w:val="center"/>
          </w:tcPr>
          <w:p w14:paraId="2F0F00E2">
            <w:pPr>
              <w:jc w:val="center"/>
              <w:rPr>
                <w:rFonts w:ascii="宋体" w:hAnsi="宋体"/>
                <w:szCs w:val="21"/>
              </w:rPr>
            </w:pPr>
          </w:p>
        </w:tc>
        <w:tc>
          <w:tcPr>
            <w:tcW w:w="1063" w:type="dxa"/>
            <w:vAlign w:val="center"/>
          </w:tcPr>
          <w:p w14:paraId="533365E3">
            <w:pPr>
              <w:jc w:val="center"/>
              <w:rPr>
                <w:rFonts w:ascii="宋体" w:hAnsi="宋体"/>
                <w:szCs w:val="21"/>
              </w:rPr>
            </w:pPr>
          </w:p>
        </w:tc>
        <w:tc>
          <w:tcPr>
            <w:tcW w:w="1063" w:type="dxa"/>
            <w:vAlign w:val="center"/>
          </w:tcPr>
          <w:p w14:paraId="69D5BCF5">
            <w:pPr>
              <w:jc w:val="center"/>
              <w:rPr>
                <w:rFonts w:ascii="宋体" w:hAnsi="宋体"/>
                <w:szCs w:val="21"/>
              </w:rPr>
            </w:pPr>
          </w:p>
        </w:tc>
        <w:tc>
          <w:tcPr>
            <w:tcW w:w="1063" w:type="dxa"/>
            <w:vAlign w:val="center"/>
          </w:tcPr>
          <w:p w14:paraId="48880265">
            <w:pPr>
              <w:jc w:val="center"/>
              <w:rPr>
                <w:rFonts w:ascii="宋体" w:hAnsi="宋体"/>
                <w:szCs w:val="21"/>
              </w:rPr>
            </w:pPr>
          </w:p>
        </w:tc>
        <w:tc>
          <w:tcPr>
            <w:tcW w:w="1063" w:type="dxa"/>
            <w:vAlign w:val="center"/>
          </w:tcPr>
          <w:p w14:paraId="45A2478A">
            <w:pPr>
              <w:jc w:val="center"/>
              <w:rPr>
                <w:rFonts w:ascii="宋体" w:hAnsi="宋体"/>
                <w:szCs w:val="21"/>
              </w:rPr>
            </w:pPr>
          </w:p>
        </w:tc>
      </w:tr>
      <w:tr w14:paraId="207FF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161032FA">
            <w:pPr>
              <w:jc w:val="center"/>
              <w:rPr>
                <w:rFonts w:ascii="宋体" w:hAnsi="宋体"/>
                <w:szCs w:val="21"/>
              </w:rPr>
            </w:pPr>
          </w:p>
        </w:tc>
        <w:tc>
          <w:tcPr>
            <w:tcW w:w="1418" w:type="dxa"/>
            <w:vAlign w:val="center"/>
          </w:tcPr>
          <w:p w14:paraId="3AD5AC13">
            <w:pPr>
              <w:jc w:val="center"/>
              <w:rPr>
                <w:rFonts w:ascii="宋体" w:hAnsi="宋体"/>
                <w:szCs w:val="21"/>
              </w:rPr>
            </w:pPr>
          </w:p>
        </w:tc>
        <w:tc>
          <w:tcPr>
            <w:tcW w:w="1063" w:type="dxa"/>
            <w:vAlign w:val="center"/>
          </w:tcPr>
          <w:p w14:paraId="68CB6DF1">
            <w:pPr>
              <w:jc w:val="center"/>
              <w:rPr>
                <w:rFonts w:ascii="宋体" w:hAnsi="宋体"/>
                <w:szCs w:val="21"/>
              </w:rPr>
            </w:pPr>
          </w:p>
        </w:tc>
        <w:tc>
          <w:tcPr>
            <w:tcW w:w="1063" w:type="dxa"/>
            <w:vAlign w:val="center"/>
          </w:tcPr>
          <w:p w14:paraId="4B7D18EE">
            <w:pPr>
              <w:jc w:val="center"/>
              <w:rPr>
                <w:rFonts w:ascii="宋体" w:hAnsi="宋体"/>
                <w:szCs w:val="21"/>
              </w:rPr>
            </w:pPr>
          </w:p>
        </w:tc>
        <w:tc>
          <w:tcPr>
            <w:tcW w:w="1063" w:type="dxa"/>
            <w:vAlign w:val="center"/>
          </w:tcPr>
          <w:p w14:paraId="7E7D5F97">
            <w:pPr>
              <w:jc w:val="center"/>
              <w:rPr>
                <w:rFonts w:ascii="宋体" w:hAnsi="宋体"/>
                <w:szCs w:val="21"/>
              </w:rPr>
            </w:pPr>
          </w:p>
        </w:tc>
        <w:tc>
          <w:tcPr>
            <w:tcW w:w="1063" w:type="dxa"/>
            <w:vAlign w:val="center"/>
          </w:tcPr>
          <w:p w14:paraId="6EA8B143">
            <w:pPr>
              <w:jc w:val="center"/>
              <w:rPr>
                <w:rFonts w:ascii="宋体" w:hAnsi="宋体"/>
                <w:szCs w:val="21"/>
              </w:rPr>
            </w:pPr>
          </w:p>
        </w:tc>
        <w:tc>
          <w:tcPr>
            <w:tcW w:w="1063" w:type="dxa"/>
            <w:vAlign w:val="center"/>
          </w:tcPr>
          <w:p w14:paraId="0BDA135C">
            <w:pPr>
              <w:jc w:val="center"/>
              <w:rPr>
                <w:rFonts w:ascii="宋体" w:hAnsi="宋体"/>
                <w:szCs w:val="21"/>
              </w:rPr>
            </w:pPr>
          </w:p>
        </w:tc>
        <w:tc>
          <w:tcPr>
            <w:tcW w:w="1063" w:type="dxa"/>
            <w:vAlign w:val="center"/>
          </w:tcPr>
          <w:p w14:paraId="1458A10D">
            <w:pPr>
              <w:jc w:val="center"/>
              <w:rPr>
                <w:rFonts w:ascii="宋体" w:hAnsi="宋体"/>
                <w:szCs w:val="21"/>
              </w:rPr>
            </w:pPr>
          </w:p>
        </w:tc>
      </w:tr>
      <w:tr w14:paraId="70095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77DA315C">
            <w:pPr>
              <w:jc w:val="center"/>
              <w:rPr>
                <w:rFonts w:ascii="宋体" w:hAnsi="宋体"/>
                <w:szCs w:val="21"/>
              </w:rPr>
            </w:pPr>
          </w:p>
        </w:tc>
        <w:tc>
          <w:tcPr>
            <w:tcW w:w="1418" w:type="dxa"/>
            <w:vAlign w:val="center"/>
          </w:tcPr>
          <w:p w14:paraId="08D6F50A">
            <w:pPr>
              <w:jc w:val="center"/>
              <w:rPr>
                <w:rFonts w:ascii="宋体" w:hAnsi="宋体"/>
                <w:szCs w:val="21"/>
              </w:rPr>
            </w:pPr>
          </w:p>
        </w:tc>
        <w:tc>
          <w:tcPr>
            <w:tcW w:w="1063" w:type="dxa"/>
            <w:vAlign w:val="center"/>
          </w:tcPr>
          <w:p w14:paraId="43BE2A6F">
            <w:pPr>
              <w:jc w:val="center"/>
              <w:rPr>
                <w:rFonts w:ascii="宋体" w:hAnsi="宋体"/>
                <w:szCs w:val="21"/>
              </w:rPr>
            </w:pPr>
          </w:p>
        </w:tc>
        <w:tc>
          <w:tcPr>
            <w:tcW w:w="1063" w:type="dxa"/>
            <w:vAlign w:val="center"/>
          </w:tcPr>
          <w:p w14:paraId="4D0BF0C5">
            <w:pPr>
              <w:jc w:val="center"/>
              <w:rPr>
                <w:rFonts w:ascii="宋体" w:hAnsi="宋体"/>
                <w:szCs w:val="21"/>
              </w:rPr>
            </w:pPr>
          </w:p>
        </w:tc>
        <w:tc>
          <w:tcPr>
            <w:tcW w:w="1063" w:type="dxa"/>
            <w:vAlign w:val="center"/>
          </w:tcPr>
          <w:p w14:paraId="0A42FD64">
            <w:pPr>
              <w:jc w:val="center"/>
              <w:rPr>
                <w:rFonts w:ascii="宋体" w:hAnsi="宋体"/>
                <w:szCs w:val="21"/>
              </w:rPr>
            </w:pPr>
          </w:p>
        </w:tc>
        <w:tc>
          <w:tcPr>
            <w:tcW w:w="1063" w:type="dxa"/>
            <w:vAlign w:val="center"/>
          </w:tcPr>
          <w:p w14:paraId="6868E537">
            <w:pPr>
              <w:jc w:val="center"/>
              <w:rPr>
                <w:rFonts w:ascii="宋体" w:hAnsi="宋体"/>
                <w:szCs w:val="21"/>
              </w:rPr>
            </w:pPr>
          </w:p>
        </w:tc>
        <w:tc>
          <w:tcPr>
            <w:tcW w:w="1063" w:type="dxa"/>
            <w:vAlign w:val="center"/>
          </w:tcPr>
          <w:p w14:paraId="0FCFDB63">
            <w:pPr>
              <w:jc w:val="center"/>
              <w:rPr>
                <w:rFonts w:ascii="宋体" w:hAnsi="宋体"/>
                <w:szCs w:val="21"/>
              </w:rPr>
            </w:pPr>
          </w:p>
        </w:tc>
        <w:tc>
          <w:tcPr>
            <w:tcW w:w="1063" w:type="dxa"/>
            <w:vAlign w:val="center"/>
          </w:tcPr>
          <w:p w14:paraId="232C9CB1">
            <w:pPr>
              <w:jc w:val="center"/>
              <w:rPr>
                <w:rFonts w:ascii="宋体" w:hAnsi="宋体"/>
                <w:szCs w:val="21"/>
              </w:rPr>
            </w:pPr>
          </w:p>
        </w:tc>
      </w:tr>
      <w:tr w14:paraId="05DB9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1045EAE1">
            <w:pPr>
              <w:jc w:val="center"/>
              <w:rPr>
                <w:rFonts w:ascii="宋体" w:hAnsi="宋体"/>
                <w:szCs w:val="21"/>
              </w:rPr>
            </w:pPr>
          </w:p>
        </w:tc>
        <w:tc>
          <w:tcPr>
            <w:tcW w:w="1418" w:type="dxa"/>
            <w:vAlign w:val="center"/>
          </w:tcPr>
          <w:p w14:paraId="154B1036">
            <w:pPr>
              <w:jc w:val="center"/>
              <w:rPr>
                <w:rFonts w:ascii="宋体" w:hAnsi="宋体"/>
                <w:szCs w:val="21"/>
              </w:rPr>
            </w:pPr>
          </w:p>
        </w:tc>
        <w:tc>
          <w:tcPr>
            <w:tcW w:w="1063" w:type="dxa"/>
            <w:vAlign w:val="center"/>
          </w:tcPr>
          <w:p w14:paraId="5BD47E9F">
            <w:pPr>
              <w:jc w:val="center"/>
              <w:rPr>
                <w:rFonts w:ascii="宋体" w:hAnsi="宋体"/>
                <w:szCs w:val="21"/>
              </w:rPr>
            </w:pPr>
          </w:p>
        </w:tc>
        <w:tc>
          <w:tcPr>
            <w:tcW w:w="1063" w:type="dxa"/>
            <w:vAlign w:val="center"/>
          </w:tcPr>
          <w:p w14:paraId="5AFBCD44">
            <w:pPr>
              <w:jc w:val="center"/>
              <w:rPr>
                <w:rFonts w:ascii="宋体" w:hAnsi="宋体"/>
                <w:szCs w:val="21"/>
              </w:rPr>
            </w:pPr>
          </w:p>
        </w:tc>
        <w:tc>
          <w:tcPr>
            <w:tcW w:w="1063" w:type="dxa"/>
            <w:vAlign w:val="center"/>
          </w:tcPr>
          <w:p w14:paraId="2A4E3C81">
            <w:pPr>
              <w:jc w:val="center"/>
              <w:rPr>
                <w:rFonts w:ascii="宋体" w:hAnsi="宋体"/>
                <w:szCs w:val="21"/>
              </w:rPr>
            </w:pPr>
          </w:p>
        </w:tc>
        <w:tc>
          <w:tcPr>
            <w:tcW w:w="1063" w:type="dxa"/>
            <w:vAlign w:val="center"/>
          </w:tcPr>
          <w:p w14:paraId="1D7F73D5">
            <w:pPr>
              <w:jc w:val="center"/>
              <w:rPr>
                <w:rFonts w:ascii="宋体" w:hAnsi="宋体"/>
                <w:szCs w:val="21"/>
              </w:rPr>
            </w:pPr>
          </w:p>
        </w:tc>
        <w:tc>
          <w:tcPr>
            <w:tcW w:w="1063" w:type="dxa"/>
            <w:vAlign w:val="center"/>
          </w:tcPr>
          <w:p w14:paraId="242418E8">
            <w:pPr>
              <w:jc w:val="center"/>
              <w:rPr>
                <w:rFonts w:ascii="宋体" w:hAnsi="宋体"/>
                <w:szCs w:val="21"/>
              </w:rPr>
            </w:pPr>
          </w:p>
        </w:tc>
        <w:tc>
          <w:tcPr>
            <w:tcW w:w="1063" w:type="dxa"/>
            <w:vAlign w:val="center"/>
          </w:tcPr>
          <w:p w14:paraId="38B09237">
            <w:pPr>
              <w:jc w:val="center"/>
              <w:rPr>
                <w:rFonts w:ascii="宋体" w:hAnsi="宋体"/>
                <w:szCs w:val="21"/>
              </w:rPr>
            </w:pPr>
          </w:p>
        </w:tc>
      </w:tr>
      <w:tr w14:paraId="3A2BC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10F21539">
            <w:pPr>
              <w:jc w:val="center"/>
              <w:rPr>
                <w:rFonts w:ascii="宋体" w:hAnsi="宋体"/>
                <w:szCs w:val="21"/>
              </w:rPr>
            </w:pPr>
          </w:p>
        </w:tc>
        <w:tc>
          <w:tcPr>
            <w:tcW w:w="1418" w:type="dxa"/>
            <w:vAlign w:val="center"/>
          </w:tcPr>
          <w:p w14:paraId="111EC39F">
            <w:pPr>
              <w:jc w:val="center"/>
              <w:rPr>
                <w:rFonts w:ascii="宋体" w:hAnsi="宋体"/>
                <w:szCs w:val="21"/>
              </w:rPr>
            </w:pPr>
          </w:p>
        </w:tc>
        <w:tc>
          <w:tcPr>
            <w:tcW w:w="1063" w:type="dxa"/>
            <w:vAlign w:val="center"/>
          </w:tcPr>
          <w:p w14:paraId="24B285A6">
            <w:pPr>
              <w:jc w:val="center"/>
              <w:rPr>
                <w:rFonts w:ascii="宋体" w:hAnsi="宋体"/>
                <w:szCs w:val="21"/>
              </w:rPr>
            </w:pPr>
          </w:p>
        </w:tc>
        <w:tc>
          <w:tcPr>
            <w:tcW w:w="1063" w:type="dxa"/>
            <w:vAlign w:val="center"/>
          </w:tcPr>
          <w:p w14:paraId="36CCB997">
            <w:pPr>
              <w:jc w:val="center"/>
              <w:rPr>
                <w:rFonts w:ascii="宋体" w:hAnsi="宋体"/>
                <w:szCs w:val="21"/>
              </w:rPr>
            </w:pPr>
          </w:p>
        </w:tc>
        <w:tc>
          <w:tcPr>
            <w:tcW w:w="1063" w:type="dxa"/>
            <w:vAlign w:val="center"/>
          </w:tcPr>
          <w:p w14:paraId="532EB201">
            <w:pPr>
              <w:jc w:val="center"/>
              <w:rPr>
                <w:rFonts w:ascii="宋体" w:hAnsi="宋体"/>
                <w:szCs w:val="21"/>
              </w:rPr>
            </w:pPr>
          </w:p>
        </w:tc>
        <w:tc>
          <w:tcPr>
            <w:tcW w:w="1063" w:type="dxa"/>
            <w:vAlign w:val="center"/>
          </w:tcPr>
          <w:p w14:paraId="3537D838">
            <w:pPr>
              <w:jc w:val="center"/>
              <w:rPr>
                <w:rFonts w:ascii="宋体" w:hAnsi="宋体"/>
                <w:szCs w:val="21"/>
              </w:rPr>
            </w:pPr>
          </w:p>
        </w:tc>
        <w:tc>
          <w:tcPr>
            <w:tcW w:w="1063" w:type="dxa"/>
            <w:vAlign w:val="center"/>
          </w:tcPr>
          <w:p w14:paraId="2245157A">
            <w:pPr>
              <w:jc w:val="center"/>
              <w:rPr>
                <w:rFonts w:ascii="宋体" w:hAnsi="宋体"/>
                <w:szCs w:val="21"/>
              </w:rPr>
            </w:pPr>
          </w:p>
        </w:tc>
        <w:tc>
          <w:tcPr>
            <w:tcW w:w="1063" w:type="dxa"/>
            <w:vAlign w:val="center"/>
          </w:tcPr>
          <w:p w14:paraId="14B2A9E0">
            <w:pPr>
              <w:jc w:val="center"/>
              <w:rPr>
                <w:rFonts w:ascii="宋体" w:hAnsi="宋体"/>
                <w:szCs w:val="21"/>
              </w:rPr>
            </w:pPr>
          </w:p>
        </w:tc>
      </w:tr>
      <w:tr w14:paraId="626C6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vAlign w:val="center"/>
          </w:tcPr>
          <w:p w14:paraId="00A01568">
            <w:pPr>
              <w:jc w:val="center"/>
              <w:rPr>
                <w:rFonts w:ascii="宋体" w:hAnsi="宋体"/>
                <w:szCs w:val="21"/>
              </w:rPr>
            </w:pPr>
          </w:p>
        </w:tc>
        <w:tc>
          <w:tcPr>
            <w:tcW w:w="1418" w:type="dxa"/>
            <w:vAlign w:val="center"/>
          </w:tcPr>
          <w:p w14:paraId="7549BBB9">
            <w:pPr>
              <w:jc w:val="center"/>
              <w:rPr>
                <w:rFonts w:ascii="宋体" w:hAnsi="宋体"/>
                <w:szCs w:val="21"/>
              </w:rPr>
            </w:pPr>
          </w:p>
        </w:tc>
        <w:tc>
          <w:tcPr>
            <w:tcW w:w="1063" w:type="dxa"/>
            <w:vAlign w:val="center"/>
          </w:tcPr>
          <w:p w14:paraId="781B7D68">
            <w:pPr>
              <w:jc w:val="center"/>
              <w:rPr>
                <w:rFonts w:ascii="宋体" w:hAnsi="宋体"/>
                <w:szCs w:val="21"/>
              </w:rPr>
            </w:pPr>
          </w:p>
        </w:tc>
        <w:tc>
          <w:tcPr>
            <w:tcW w:w="1063" w:type="dxa"/>
            <w:vAlign w:val="center"/>
          </w:tcPr>
          <w:p w14:paraId="496AF2E8">
            <w:pPr>
              <w:jc w:val="center"/>
              <w:rPr>
                <w:rFonts w:ascii="宋体" w:hAnsi="宋体"/>
                <w:szCs w:val="21"/>
              </w:rPr>
            </w:pPr>
          </w:p>
        </w:tc>
        <w:tc>
          <w:tcPr>
            <w:tcW w:w="1063" w:type="dxa"/>
            <w:vAlign w:val="center"/>
          </w:tcPr>
          <w:p w14:paraId="4AE172CC">
            <w:pPr>
              <w:jc w:val="center"/>
              <w:rPr>
                <w:rFonts w:ascii="宋体" w:hAnsi="宋体"/>
                <w:szCs w:val="21"/>
              </w:rPr>
            </w:pPr>
          </w:p>
        </w:tc>
        <w:tc>
          <w:tcPr>
            <w:tcW w:w="1063" w:type="dxa"/>
            <w:vAlign w:val="center"/>
          </w:tcPr>
          <w:p w14:paraId="1260CAAD">
            <w:pPr>
              <w:jc w:val="center"/>
              <w:rPr>
                <w:rFonts w:ascii="宋体" w:hAnsi="宋体"/>
                <w:szCs w:val="21"/>
              </w:rPr>
            </w:pPr>
          </w:p>
        </w:tc>
        <w:tc>
          <w:tcPr>
            <w:tcW w:w="1063" w:type="dxa"/>
            <w:vAlign w:val="center"/>
          </w:tcPr>
          <w:p w14:paraId="4CE441B7">
            <w:pPr>
              <w:jc w:val="center"/>
              <w:rPr>
                <w:rFonts w:ascii="宋体" w:hAnsi="宋体"/>
                <w:szCs w:val="21"/>
              </w:rPr>
            </w:pPr>
          </w:p>
        </w:tc>
        <w:tc>
          <w:tcPr>
            <w:tcW w:w="1063" w:type="dxa"/>
            <w:vAlign w:val="center"/>
          </w:tcPr>
          <w:p w14:paraId="195EF044">
            <w:pPr>
              <w:jc w:val="center"/>
              <w:rPr>
                <w:rFonts w:ascii="宋体" w:hAnsi="宋体"/>
                <w:szCs w:val="21"/>
              </w:rPr>
            </w:pPr>
          </w:p>
        </w:tc>
      </w:tr>
    </w:tbl>
    <w:p w14:paraId="651C901F">
      <w:pPr>
        <w:spacing w:before="156" w:beforeLines="50" w:after="156" w:afterLines="50" w:line="420" w:lineRule="exact"/>
        <w:rPr>
          <w:rFonts w:ascii="宋体" w:hAnsi="宋体"/>
          <w:b/>
          <w:sz w:val="24"/>
        </w:rPr>
      </w:pPr>
    </w:p>
    <w:p w14:paraId="4292B889">
      <w:pPr>
        <w:wordWrap w:val="0"/>
        <w:spacing w:line="420" w:lineRule="exact"/>
        <w:jc w:val="right"/>
        <w:rPr>
          <w:rFonts w:ascii="宋体" w:hAnsi="宋体"/>
          <w:szCs w:val="21"/>
        </w:rPr>
      </w:pPr>
      <w:r>
        <w:rPr>
          <w:rFonts w:hint="eastAsia" w:ascii="宋体" w:hAnsi="宋体"/>
          <w:szCs w:val="21"/>
        </w:rPr>
        <w:t xml:space="preserve">单位：人   </w:t>
      </w:r>
    </w:p>
    <w:p w14:paraId="35765A61">
      <w:pPr>
        <w:spacing w:before="156" w:beforeLines="50" w:after="312" w:afterLines="100" w:line="420" w:lineRule="exact"/>
        <w:rPr>
          <w:rFonts w:ascii="宋体" w:hAnsi="宋体"/>
          <w:b/>
          <w:sz w:val="24"/>
        </w:rPr>
      </w:pPr>
      <w:r>
        <w:rPr>
          <w:rFonts w:hint="eastAsia" w:ascii="宋体" w:hAnsi="宋体"/>
          <w:szCs w:val="21"/>
        </w:rPr>
        <w:br w:type="page"/>
      </w:r>
      <w:r>
        <w:rPr>
          <w:rFonts w:hint="eastAsia" w:ascii="宋体" w:hAnsi="宋体"/>
          <w:b/>
          <w:sz w:val="24"/>
        </w:rPr>
        <w:t>附表四：计划开、竣工日期和施工进度网络图</w:t>
      </w:r>
    </w:p>
    <w:p w14:paraId="7566D037">
      <w:pPr>
        <w:spacing w:line="420" w:lineRule="exact"/>
        <w:ind w:firstLine="420" w:firstLineChars="200"/>
        <w:rPr>
          <w:rFonts w:ascii="宋体" w:hAnsi="宋体"/>
          <w:szCs w:val="21"/>
        </w:rPr>
      </w:pPr>
      <w:r>
        <w:rPr>
          <w:rFonts w:hint="eastAsia" w:ascii="宋体" w:hAnsi="宋体"/>
          <w:szCs w:val="21"/>
        </w:rPr>
        <w:t>1．投标人应递交施工进度网络图或施工进度表，说明按招标文件要求的计划工期进行施工的各个关键日期。</w:t>
      </w:r>
    </w:p>
    <w:p w14:paraId="1A297CCA">
      <w:pPr>
        <w:spacing w:line="420" w:lineRule="exact"/>
        <w:ind w:firstLine="420" w:firstLineChars="200"/>
        <w:rPr>
          <w:rFonts w:ascii="宋体" w:hAnsi="宋体"/>
          <w:szCs w:val="21"/>
        </w:rPr>
      </w:pPr>
      <w:r>
        <w:rPr>
          <w:rFonts w:hint="eastAsia" w:ascii="宋体" w:hAnsi="宋体"/>
          <w:szCs w:val="21"/>
        </w:rPr>
        <w:t>2．施工进度表可采用网络图和（或）横道图表示。</w:t>
      </w:r>
    </w:p>
    <w:p w14:paraId="19F7092F">
      <w:pPr>
        <w:pStyle w:val="4"/>
        <w:tabs>
          <w:tab w:val="right" w:leader="dot" w:pos="9629"/>
        </w:tabs>
        <w:ind w:left="420"/>
        <w:sectPr>
          <w:pgSz w:w="11906" w:h="16838"/>
          <w:pgMar w:top="1440" w:right="1531" w:bottom="1361" w:left="1531" w:header="851" w:footer="992" w:gutter="0"/>
          <w:cols w:space="720" w:num="1"/>
          <w:docGrid w:type="lines" w:linePitch="312" w:charSpace="0"/>
        </w:sectPr>
      </w:pPr>
      <w:r>
        <w:rPr>
          <w:rFonts w:hint="eastAsia" w:ascii="宋体" w:hAnsi="宋体"/>
          <w:szCs w:val="21"/>
        </w:rPr>
        <w:br w:type="page"/>
      </w:r>
    </w:p>
    <w:p w14:paraId="31CC22C2">
      <w:pPr>
        <w:rPr>
          <w:rFonts w:hint="eastAsia" w:ascii="宋体" w:hAnsi="宋体" w:eastAsia="宋体" w:cs="宋体"/>
          <w:sz w:val="32"/>
          <w:szCs w:val="32"/>
        </w:rPr>
      </w:pPr>
      <w:r>
        <w:rPr>
          <w:rFonts w:hint="eastAsia" w:ascii="宋体" w:hAnsi="宋体" w:eastAsia="宋体" w:cs="宋体"/>
          <w:sz w:val="32"/>
          <w:szCs w:val="32"/>
        </w:rPr>
        <w:t>附件</w:t>
      </w:r>
      <w:r>
        <w:rPr>
          <w:rFonts w:hint="eastAsia" w:ascii="宋体" w:hAnsi="宋体" w:eastAsia="宋体" w:cs="宋体"/>
          <w:sz w:val="32"/>
          <w:szCs w:val="32"/>
          <w:lang w:val="en-US" w:eastAsia="zh-CN"/>
        </w:rPr>
        <w:t>9</w:t>
      </w:r>
      <w:r>
        <w:rPr>
          <w:rFonts w:hint="eastAsia" w:ascii="宋体" w:hAnsi="宋体" w:eastAsia="宋体" w:cs="宋体"/>
          <w:sz w:val="32"/>
          <w:szCs w:val="32"/>
        </w:rPr>
        <w:t>：</w:t>
      </w:r>
    </w:p>
    <w:p w14:paraId="525D336A">
      <w:pPr>
        <w:jc w:val="center"/>
        <w:rPr>
          <w:rFonts w:ascii="宋体" w:hAnsi="宋体"/>
          <w:b/>
          <w:bCs/>
          <w:sz w:val="24"/>
          <w:szCs w:val="24"/>
        </w:rPr>
      </w:pPr>
      <w:r>
        <w:rPr>
          <w:rFonts w:hint="eastAsia" w:ascii="宋体" w:hAnsi="宋体"/>
          <w:b/>
          <w:bCs/>
          <w:sz w:val="24"/>
          <w:szCs w:val="24"/>
        </w:rPr>
        <w:t>附表一：项目管理机构</w:t>
      </w:r>
    </w:p>
    <w:tbl>
      <w:tblPr>
        <w:tblStyle w:val="3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709"/>
        <w:gridCol w:w="709"/>
        <w:gridCol w:w="1701"/>
        <w:gridCol w:w="1134"/>
        <w:gridCol w:w="1134"/>
        <w:gridCol w:w="1134"/>
        <w:gridCol w:w="992"/>
      </w:tblGrid>
      <w:tr w14:paraId="3FC03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Merge w:val="restart"/>
            <w:vAlign w:val="center"/>
          </w:tcPr>
          <w:p w14:paraId="553EABB6">
            <w:pPr>
              <w:jc w:val="center"/>
              <w:rPr>
                <w:rFonts w:ascii="宋体" w:hAnsi="宋体"/>
                <w:szCs w:val="21"/>
              </w:rPr>
            </w:pPr>
            <w:r>
              <w:rPr>
                <w:rFonts w:hint="eastAsia" w:ascii="宋体" w:hAnsi="宋体"/>
                <w:szCs w:val="21"/>
              </w:rPr>
              <w:t>职务</w:t>
            </w:r>
          </w:p>
        </w:tc>
        <w:tc>
          <w:tcPr>
            <w:tcW w:w="709" w:type="dxa"/>
            <w:vMerge w:val="restart"/>
            <w:vAlign w:val="center"/>
          </w:tcPr>
          <w:p w14:paraId="2B9D04E3">
            <w:pPr>
              <w:jc w:val="center"/>
              <w:rPr>
                <w:rFonts w:ascii="宋体" w:hAnsi="宋体"/>
                <w:szCs w:val="21"/>
              </w:rPr>
            </w:pPr>
            <w:r>
              <w:rPr>
                <w:rFonts w:hint="eastAsia" w:ascii="宋体" w:hAnsi="宋体"/>
                <w:szCs w:val="21"/>
              </w:rPr>
              <w:t>姓名</w:t>
            </w:r>
          </w:p>
        </w:tc>
        <w:tc>
          <w:tcPr>
            <w:tcW w:w="709" w:type="dxa"/>
            <w:vMerge w:val="restart"/>
            <w:vAlign w:val="center"/>
          </w:tcPr>
          <w:p w14:paraId="4261B1DC">
            <w:pPr>
              <w:jc w:val="center"/>
              <w:rPr>
                <w:rFonts w:ascii="宋体" w:hAnsi="宋体"/>
                <w:szCs w:val="21"/>
              </w:rPr>
            </w:pPr>
            <w:r>
              <w:rPr>
                <w:rFonts w:hint="eastAsia" w:ascii="宋体" w:hAnsi="宋体"/>
                <w:szCs w:val="21"/>
              </w:rPr>
              <w:t>职称</w:t>
            </w:r>
          </w:p>
        </w:tc>
        <w:tc>
          <w:tcPr>
            <w:tcW w:w="5103" w:type="dxa"/>
            <w:gridSpan w:val="4"/>
            <w:vAlign w:val="center"/>
          </w:tcPr>
          <w:p w14:paraId="5A02C8B9">
            <w:pPr>
              <w:jc w:val="center"/>
              <w:rPr>
                <w:rFonts w:ascii="宋体" w:hAnsi="宋体"/>
                <w:szCs w:val="21"/>
              </w:rPr>
            </w:pPr>
            <w:r>
              <w:rPr>
                <w:rFonts w:hint="eastAsia" w:ascii="宋体" w:hAnsi="宋体"/>
                <w:szCs w:val="21"/>
              </w:rPr>
              <w:t>执业或职业资格证明</w:t>
            </w:r>
          </w:p>
        </w:tc>
        <w:tc>
          <w:tcPr>
            <w:tcW w:w="992" w:type="dxa"/>
            <w:vMerge w:val="restart"/>
            <w:vAlign w:val="center"/>
          </w:tcPr>
          <w:p w14:paraId="38BC969D">
            <w:pPr>
              <w:jc w:val="center"/>
              <w:rPr>
                <w:rFonts w:ascii="宋体" w:hAnsi="宋体"/>
                <w:szCs w:val="21"/>
              </w:rPr>
            </w:pPr>
            <w:r>
              <w:rPr>
                <w:rFonts w:hint="eastAsia" w:ascii="宋体" w:hAnsi="宋体"/>
                <w:szCs w:val="21"/>
              </w:rPr>
              <w:t>备注</w:t>
            </w:r>
          </w:p>
        </w:tc>
      </w:tr>
      <w:tr w14:paraId="67FDC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Merge w:val="continue"/>
            <w:vAlign w:val="center"/>
          </w:tcPr>
          <w:p w14:paraId="575BA0A9">
            <w:pPr>
              <w:jc w:val="center"/>
              <w:rPr>
                <w:rFonts w:ascii="宋体" w:hAnsi="宋体"/>
                <w:szCs w:val="21"/>
              </w:rPr>
            </w:pPr>
          </w:p>
        </w:tc>
        <w:tc>
          <w:tcPr>
            <w:tcW w:w="709" w:type="dxa"/>
            <w:vMerge w:val="continue"/>
            <w:vAlign w:val="center"/>
          </w:tcPr>
          <w:p w14:paraId="2A0C2895">
            <w:pPr>
              <w:jc w:val="center"/>
              <w:rPr>
                <w:rFonts w:ascii="宋体" w:hAnsi="宋体"/>
                <w:szCs w:val="21"/>
              </w:rPr>
            </w:pPr>
          </w:p>
        </w:tc>
        <w:tc>
          <w:tcPr>
            <w:tcW w:w="709" w:type="dxa"/>
            <w:vMerge w:val="continue"/>
            <w:vAlign w:val="center"/>
          </w:tcPr>
          <w:p w14:paraId="60201D1C">
            <w:pPr>
              <w:jc w:val="center"/>
              <w:rPr>
                <w:rFonts w:ascii="宋体" w:hAnsi="宋体"/>
                <w:szCs w:val="21"/>
              </w:rPr>
            </w:pPr>
          </w:p>
        </w:tc>
        <w:tc>
          <w:tcPr>
            <w:tcW w:w="1701" w:type="dxa"/>
            <w:vAlign w:val="center"/>
          </w:tcPr>
          <w:p w14:paraId="5EE87797">
            <w:pPr>
              <w:jc w:val="center"/>
              <w:rPr>
                <w:rFonts w:ascii="宋体" w:hAnsi="宋体"/>
                <w:szCs w:val="21"/>
              </w:rPr>
            </w:pPr>
            <w:r>
              <w:rPr>
                <w:rFonts w:hint="eastAsia" w:ascii="宋体" w:hAnsi="宋体"/>
                <w:szCs w:val="21"/>
              </w:rPr>
              <w:t>证书名称</w:t>
            </w:r>
          </w:p>
        </w:tc>
        <w:tc>
          <w:tcPr>
            <w:tcW w:w="1134" w:type="dxa"/>
            <w:vAlign w:val="center"/>
          </w:tcPr>
          <w:p w14:paraId="23778D29">
            <w:pPr>
              <w:jc w:val="center"/>
              <w:rPr>
                <w:rFonts w:ascii="宋体" w:hAnsi="宋体"/>
                <w:szCs w:val="21"/>
              </w:rPr>
            </w:pPr>
            <w:r>
              <w:rPr>
                <w:rFonts w:hint="eastAsia" w:ascii="宋体" w:hAnsi="宋体"/>
                <w:szCs w:val="21"/>
              </w:rPr>
              <w:t>级别</w:t>
            </w:r>
          </w:p>
        </w:tc>
        <w:tc>
          <w:tcPr>
            <w:tcW w:w="1134" w:type="dxa"/>
            <w:vAlign w:val="center"/>
          </w:tcPr>
          <w:p w14:paraId="29AB4FBD">
            <w:pPr>
              <w:jc w:val="center"/>
              <w:rPr>
                <w:rFonts w:ascii="宋体" w:hAnsi="宋体"/>
                <w:szCs w:val="21"/>
              </w:rPr>
            </w:pPr>
            <w:r>
              <w:rPr>
                <w:rFonts w:hint="eastAsia" w:ascii="宋体" w:hAnsi="宋体"/>
                <w:szCs w:val="21"/>
              </w:rPr>
              <w:t>证号</w:t>
            </w:r>
          </w:p>
        </w:tc>
        <w:tc>
          <w:tcPr>
            <w:tcW w:w="1134" w:type="dxa"/>
            <w:vAlign w:val="center"/>
          </w:tcPr>
          <w:p w14:paraId="11CAAE98">
            <w:pPr>
              <w:jc w:val="center"/>
              <w:rPr>
                <w:rFonts w:ascii="宋体" w:hAnsi="宋体"/>
                <w:szCs w:val="21"/>
              </w:rPr>
            </w:pPr>
            <w:r>
              <w:rPr>
                <w:rFonts w:hint="eastAsia" w:ascii="宋体" w:hAnsi="宋体"/>
                <w:szCs w:val="21"/>
              </w:rPr>
              <w:t>专业</w:t>
            </w:r>
          </w:p>
        </w:tc>
        <w:tc>
          <w:tcPr>
            <w:tcW w:w="992" w:type="dxa"/>
            <w:vMerge w:val="continue"/>
            <w:vAlign w:val="center"/>
          </w:tcPr>
          <w:p w14:paraId="489A03E2">
            <w:pPr>
              <w:jc w:val="center"/>
              <w:rPr>
                <w:rFonts w:ascii="宋体" w:hAnsi="宋体"/>
                <w:szCs w:val="21"/>
              </w:rPr>
            </w:pPr>
          </w:p>
        </w:tc>
      </w:tr>
      <w:tr w14:paraId="31AAC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64B3F138">
            <w:pPr>
              <w:jc w:val="center"/>
              <w:rPr>
                <w:rFonts w:ascii="宋体" w:hAnsi="宋体"/>
                <w:szCs w:val="21"/>
              </w:rPr>
            </w:pPr>
          </w:p>
        </w:tc>
        <w:tc>
          <w:tcPr>
            <w:tcW w:w="709" w:type="dxa"/>
            <w:vAlign w:val="center"/>
          </w:tcPr>
          <w:p w14:paraId="75CD37E1">
            <w:pPr>
              <w:jc w:val="center"/>
              <w:rPr>
                <w:rFonts w:ascii="宋体" w:hAnsi="宋体"/>
                <w:szCs w:val="21"/>
              </w:rPr>
            </w:pPr>
          </w:p>
        </w:tc>
        <w:tc>
          <w:tcPr>
            <w:tcW w:w="709" w:type="dxa"/>
            <w:vAlign w:val="center"/>
          </w:tcPr>
          <w:p w14:paraId="7AF63877">
            <w:pPr>
              <w:jc w:val="center"/>
              <w:rPr>
                <w:rFonts w:ascii="宋体" w:hAnsi="宋体"/>
                <w:szCs w:val="21"/>
              </w:rPr>
            </w:pPr>
          </w:p>
        </w:tc>
        <w:tc>
          <w:tcPr>
            <w:tcW w:w="1701" w:type="dxa"/>
            <w:vAlign w:val="center"/>
          </w:tcPr>
          <w:p w14:paraId="3D26C1F5">
            <w:pPr>
              <w:jc w:val="center"/>
              <w:rPr>
                <w:rFonts w:ascii="宋体" w:hAnsi="宋体"/>
                <w:szCs w:val="21"/>
              </w:rPr>
            </w:pPr>
          </w:p>
        </w:tc>
        <w:tc>
          <w:tcPr>
            <w:tcW w:w="1134" w:type="dxa"/>
            <w:vAlign w:val="center"/>
          </w:tcPr>
          <w:p w14:paraId="53D6135B">
            <w:pPr>
              <w:jc w:val="center"/>
              <w:rPr>
                <w:rFonts w:ascii="宋体" w:hAnsi="宋体"/>
                <w:szCs w:val="21"/>
              </w:rPr>
            </w:pPr>
          </w:p>
        </w:tc>
        <w:tc>
          <w:tcPr>
            <w:tcW w:w="1134" w:type="dxa"/>
            <w:vAlign w:val="center"/>
          </w:tcPr>
          <w:p w14:paraId="06BD3A66">
            <w:pPr>
              <w:jc w:val="center"/>
              <w:rPr>
                <w:rFonts w:ascii="宋体" w:hAnsi="宋体"/>
                <w:szCs w:val="21"/>
              </w:rPr>
            </w:pPr>
          </w:p>
        </w:tc>
        <w:tc>
          <w:tcPr>
            <w:tcW w:w="1134" w:type="dxa"/>
            <w:vAlign w:val="center"/>
          </w:tcPr>
          <w:p w14:paraId="240E2778">
            <w:pPr>
              <w:jc w:val="center"/>
              <w:rPr>
                <w:rFonts w:ascii="宋体" w:hAnsi="宋体"/>
                <w:szCs w:val="21"/>
              </w:rPr>
            </w:pPr>
          </w:p>
        </w:tc>
        <w:tc>
          <w:tcPr>
            <w:tcW w:w="992" w:type="dxa"/>
            <w:vAlign w:val="center"/>
          </w:tcPr>
          <w:p w14:paraId="148BF33E">
            <w:pPr>
              <w:jc w:val="center"/>
              <w:rPr>
                <w:rFonts w:ascii="宋体" w:hAnsi="宋体"/>
                <w:szCs w:val="21"/>
              </w:rPr>
            </w:pPr>
          </w:p>
        </w:tc>
      </w:tr>
      <w:tr w14:paraId="0134D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7F640130">
            <w:pPr>
              <w:jc w:val="center"/>
              <w:rPr>
                <w:rFonts w:ascii="宋体" w:hAnsi="宋体"/>
                <w:szCs w:val="21"/>
              </w:rPr>
            </w:pPr>
          </w:p>
        </w:tc>
        <w:tc>
          <w:tcPr>
            <w:tcW w:w="709" w:type="dxa"/>
            <w:vAlign w:val="center"/>
          </w:tcPr>
          <w:p w14:paraId="520BBB08">
            <w:pPr>
              <w:jc w:val="center"/>
              <w:rPr>
                <w:rFonts w:ascii="宋体" w:hAnsi="宋体"/>
                <w:szCs w:val="21"/>
              </w:rPr>
            </w:pPr>
          </w:p>
        </w:tc>
        <w:tc>
          <w:tcPr>
            <w:tcW w:w="709" w:type="dxa"/>
            <w:vAlign w:val="center"/>
          </w:tcPr>
          <w:p w14:paraId="004A4FE7">
            <w:pPr>
              <w:jc w:val="center"/>
              <w:rPr>
                <w:rFonts w:ascii="宋体" w:hAnsi="宋体"/>
                <w:szCs w:val="21"/>
              </w:rPr>
            </w:pPr>
          </w:p>
        </w:tc>
        <w:tc>
          <w:tcPr>
            <w:tcW w:w="1701" w:type="dxa"/>
            <w:vAlign w:val="center"/>
          </w:tcPr>
          <w:p w14:paraId="7A47EEC3">
            <w:pPr>
              <w:jc w:val="center"/>
              <w:rPr>
                <w:rFonts w:ascii="宋体" w:hAnsi="宋体"/>
                <w:szCs w:val="21"/>
              </w:rPr>
            </w:pPr>
          </w:p>
        </w:tc>
        <w:tc>
          <w:tcPr>
            <w:tcW w:w="1134" w:type="dxa"/>
            <w:vAlign w:val="center"/>
          </w:tcPr>
          <w:p w14:paraId="25B20F22">
            <w:pPr>
              <w:jc w:val="center"/>
              <w:rPr>
                <w:rFonts w:ascii="宋体" w:hAnsi="宋体"/>
                <w:szCs w:val="21"/>
              </w:rPr>
            </w:pPr>
          </w:p>
        </w:tc>
        <w:tc>
          <w:tcPr>
            <w:tcW w:w="1134" w:type="dxa"/>
            <w:vAlign w:val="center"/>
          </w:tcPr>
          <w:p w14:paraId="6EA67D81">
            <w:pPr>
              <w:jc w:val="center"/>
              <w:rPr>
                <w:rFonts w:ascii="宋体" w:hAnsi="宋体"/>
                <w:szCs w:val="21"/>
              </w:rPr>
            </w:pPr>
          </w:p>
        </w:tc>
        <w:tc>
          <w:tcPr>
            <w:tcW w:w="1134" w:type="dxa"/>
            <w:vAlign w:val="center"/>
          </w:tcPr>
          <w:p w14:paraId="6AEA10E4">
            <w:pPr>
              <w:jc w:val="center"/>
              <w:rPr>
                <w:rFonts w:ascii="宋体" w:hAnsi="宋体"/>
                <w:szCs w:val="21"/>
              </w:rPr>
            </w:pPr>
          </w:p>
        </w:tc>
        <w:tc>
          <w:tcPr>
            <w:tcW w:w="992" w:type="dxa"/>
            <w:vAlign w:val="center"/>
          </w:tcPr>
          <w:p w14:paraId="29E9FE7E">
            <w:pPr>
              <w:jc w:val="center"/>
              <w:rPr>
                <w:rFonts w:ascii="宋体" w:hAnsi="宋体"/>
                <w:szCs w:val="21"/>
              </w:rPr>
            </w:pPr>
          </w:p>
        </w:tc>
      </w:tr>
      <w:tr w14:paraId="044FC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06FF43AB">
            <w:pPr>
              <w:jc w:val="center"/>
              <w:rPr>
                <w:rFonts w:ascii="宋体" w:hAnsi="宋体"/>
                <w:szCs w:val="21"/>
              </w:rPr>
            </w:pPr>
          </w:p>
        </w:tc>
        <w:tc>
          <w:tcPr>
            <w:tcW w:w="709" w:type="dxa"/>
            <w:vAlign w:val="center"/>
          </w:tcPr>
          <w:p w14:paraId="429433A2">
            <w:pPr>
              <w:jc w:val="center"/>
              <w:rPr>
                <w:rFonts w:ascii="宋体" w:hAnsi="宋体"/>
                <w:szCs w:val="21"/>
              </w:rPr>
            </w:pPr>
          </w:p>
        </w:tc>
        <w:tc>
          <w:tcPr>
            <w:tcW w:w="709" w:type="dxa"/>
            <w:vAlign w:val="center"/>
          </w:tcPr>
          <w:p w14:paraId="51E54CD8">
            <w:pPr>
              <w:jc w:val="center"/>
              <w:rPr>
                <w:rFonts w:ascii="宋体" w:hAnsi="宋体"/>
                <w:szCs w:val="21"/>
              </w:rPr>
            </w:pPr>
          </w:p>
        </w:tc>
        <w:tc>
          <w:tcPr>
            <w:tcW w:w="1701" w:type="dxa"/>
            <w:vAlign w:val="center"/>
          </w:tcPr>
          <w:p w14:paraId="51D9163A">
            <w:pPr>
              <w:jc w:val="center"/>
              <w:rPr>
                <w:rFonts w:ascii="宋体" w:hAnsi="宋体"/>
                <w:szCs w:val="21"/>
              </w:rPr>
            </w:pPr>
          </w:p>
        </w:tc>
        <w:tc>
          <w:tcPr>
            <w:tcW w:w="1134" w:type="dxa"/>
            <w:vAlign w:val="center"/>
          </w:tcPr>
          <w:p w14:paraId="72206A29">
            <w:pPr>
              <w:jc w:val="center"/>
              <w:rPr>
                <w:rFonts w:ascii="宋体" w:hAnsi="宋体"/>
                <w:szCs w:val="21"/>
              </w:rPr>
            </w:pPr>
          </w:p>
        </w:tc>
        <w:tc>
          <w:tcPr>
            <w:tcW w:w="1134" w:type="dxa"/>
            <w:vAlign w:val="center"/>
          </w:tcPr>
          <w:p w14:paraId="7BA9BDCB">
            <w:pPr>
              <w:jc w:val="center"/>
              <w:rPr>
                <w:rFonts w:ascii="宋体" w:hAnsi="宋体"/>
                <w:szCs w:val="21"/>
              </w:rPr>
            </w:pPr>
          </w:p>
        </w:tc>
        <w:tc>
          <w:tcPr>
            <w:tcW w:w="1134" w:type="dxa"/>
            <w:vAlign w:val="center"/>
          </w:tcPr>
          <w:p w14:paraId="3EA18261">
            <w:pPr>
              <w:jc w:val="center"/>
              <w:rPr>
                <w:rFonts w:ascii="宋体" w:hAnsi="宋体"/>
                <w:szCs w:val="21"/>
              </w:rPr>
            </w:pPr>
          </w:p>
        </w:tc>
        <w:tc>
          <w:tcPr>
            <w:tcW w:w="992" w:type="dxa"/>
            <w:vAlign w:val="center"/>
          </w:tcPr>
          <w:p w14:paraId="57BF9954">
            <w:pPr>
              <w:jc w:val="center"/>
              <w:rPr>
                <w:rFonts w:ascii="宋体" w:hAnsi="宋体"/>
                <w:szCs w:val="21"/>
              </w:rPr>
            </w:pPr>
          </w:p>
        </w:tc>
      </w:tr>
      <w:tr w14:paraId="2D9D3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7D29E825">
            <w:pPr>
              <w:jc w:val="center"/>
              <w:rPr>
                <w:rFonts w:ascii="宋体" w:hAnsi="宋体"/>
                <w:szCs w:val="21"/>
              </w:rPr>
            </w:pPr>
          </w:p>
        </w:tc>
        <w:tc>
          <w:tcPr>
            <w:tcW w:w="709" w:type="dxa"/>
            <w:vAlign w:val="center"/>
          </w:tcPr>
          <w:p w14:paraId="589A559F">
            <w:pPr>
              <w:jc w:val="center"/>
              <w:rPr>
                <w:rFonts w:ascii="宋体" w:hAnsi="宋体"/>
                <w:szCs w:val="21"/>
              </w:rPr>
            </w:pPr>
          </w:p>
        </w:tc>
        <w:tc>
          <w:tcPr>
            <w:tcW w:w="709" w:type="dxa"/>
            <w:vAlign w:val="center"/>
          </w:tcPr>
          <w:p w14:paraId="04124652">
            <w:pPr>
              <w:jc w:val="center"/>
              <w:rPr>
                <w:rFonts w:ascii="宋体" w:hAnsi="宋体"/>
                <w:szCs w:val="21"/>
              </w:rPr>
            </w:pPr>
          </w:p>
        </w:tc>
        <w:tc>
          <w:tcPr>
            <w:tcW w:w="1701" w:type="dxa"/>
            <w:vAlign w:val="center"/>
          </w:tcPr>
          <w:p w14:paraId="522637AE">
            <w:pPr>
              <w:jc w:val="center"/>
              <w:rPr>
                <w:rFonts w:ascii="宋体" w:hAnsi="宋体"/>
                <w:szCs w:val="21"/>
              </w:rPr>
            </w:pPr>
          </w:p>
        </w:tc>
        <w:tc>
          <w:tcPr>
            <w:tcW w:w="1134" w:type="dxa"/>
            <w:vAlign w:val="center"/>
          </w:tcPr>
          <w:p w14:paraId="5EF0BA9E">
            <w:pPr>
              <w:jc w:val="center"/>
              <w:rPr>
                <w:rFonts w:ascii="宋体" w:hAnsi="宋体"/>
                <w:szCs w:val="21"/>
              </w:rPr>
            </w:pPr>
          </w:p>
        </w:tc>
        <w:tc>
          <w:tcPr>
            <w:tcW w:w="1134" w:type="dxa"/>
            <w:vAlign w:val="center"/>
          </w:tcPr>
          <w:p w14:paraId="77035BAB">
            <w:pPr>
              <w:jc w:val="center"/>
              <w:rPr>
                <w:rFonts w:ascii="宋体" w:hAnsi="宋体"/>
                <w:szCs w:val="21"/>
              </w:rPr>
            </w:pPr>
          </w:p>
        </w:tc>
        <w:tc>
          <w:tcPr>
            <w:tcW w:w="1134" w:type="dxa"/>
            <w:vAlign w:val="center"/>
          </w:tcPr>
          <w:p w14:paraId="4C6DEB71">
            <w:pPr>
              <w:jc w:val="center"/>
              <w:rPr>
                <w:rFonts w:ascii="宋体" w:hAnsi="宋体"/>
                <w:szCs w:val="21"/>
              </w:rPr>
            </w:pPr>
          </w:p>
        </w:tc>
        <w:tc>
          <w:tcPr>
            <w:tcW w:w="992" w:type="dxa"/>
            <w:vAlign w:val="center"/>
          </w:tcPr>
          <w:p w14:paraId="66C71982">
            <w:pPr>
              <w:jc w:val="center"/>
              <w:rPr>
                <w:rFonts w:ascii="宋体" w:hAnsi="宋体"/>
                <w:szCs w:val="21"/>
              </w:rPr>
            </w:pPr>
          </w:p>
        </w:tc>
      </w:tr>
      <w:tr w14:paraId="7AD60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587EEAD0">
            <w:pPr>
              <w:jc w:val="center"/>
              <w:rPr>
                <w:rFonts w:ascii="宋体" w:hAnsi="宋体"/>
                <w:szCs w:val="21"/>
              </w:rPr>
            </w:pPr>
          </w:p>
        </w:tc>
        <w:tc>
          <w:tcPr>
            <w:tcW w:w="709" w:type="dxa"/>
            <w:vAlign w:val="center"/>
          </w:tcPr>
          <w:p w14:paraId="6CB671D4">
            <w:pPr>
              <w:jc w:val="center"/>
              <w:rPr>
                <w:rFonts w:ascii="宋体" w:hAnsi="宋体"/>
                <w:szCs w:val="21"/>
              </w:rPr>
            </w:pPr>
          </w:p>
        </w:tc>
        <w:tc>
          <w:tcPr>
            <w:tcW w:w="709" w:type="dxa"/>
            <w:vAlign w:val="center"/>
          </w:tcPr>
          <w:p w14:paraId="05922A4A">
            <w:pPr>
              <w:jc w:val="center"/>
              <w:rPr>
                <w:rFonts w:ascii="宋体" w:hAnsi="宋体"/>
                <w:szCs w:val="21"/>
              </w:rPr>
            </w:pPr>
          </w:p>
        </w:tc>
        <w:tc>
          <w:tcPr>
            <w:tcW w:w="1701" w:type="dxa"/>
            <w:vAlign w:val="center"/>
          </w:tcPr>
          <w:p w14:paraId="0A65C390">
            <w:pPr>
              <w:jc w:val="center"/>
              <w:rPr>
                <w:rFonts w:ascii="宋体" w:hAnsi="宋体"/>
                <w:szCs w:val="21"/>
              </w:rPr>
            </w:pPr>
          </w:p>
        </w:tc>
        <w:tc>
          <w:tcPr>
            <w:tcW w:w="1134" w:type="dxa"/>
            <w:vAlign w:val="center"/>
          </w:tcPr>
          <w:p w14:paraId="3D3547EC">
            <w:pPr>
              <w:jc w:val="center"/>
              <w:rPr>
                <w:rFonts w:ascii="宋体" w:hAnsi="宋体"/>
                <w:szCs w:val="21"/>
              </w:rPr>
            </w:pPr>
          </w:p>
        </w:tc>
        <w:tc>
          <w:tcPr>
            <w:tcW w:w="1134" w:type="dxa"/>
            <w:vAlign w:val="center"/>
          </w:tcPr>
          <w:p w14:paraId="4F4A4D87">
            <w:pPr>
              <w:jc w:val="center"/>
              <w:rPr>
                <w:rFonts w:ascii="宋体" w:hAnsi="宋体"/>
                <w:szCs w:val="21"/>
              </w:rPr>
            </w:pPr>
          </w:p>
        </w:tc>
        <w:tc>
          <w:tcPr>
            <w:tcW w:w="1134" w:type="dxa"/>
            <w:vAlign w:val="center"/>
          </w:tcPr>
          <w:p w14:paraId="7D31A8DC">
            <w:pPr>
              <w:jc w:val="center"/>
              <w:rPr>
                <w:rFonts w:ascii="宋体" w:hAnsi="宋体"/>
                <w:szCs w:val="21"/>
              </w:rPr>
            </w:pPr>
          </w:p>
        </w:tc>
        <w:tc>
          <w:tcPr>
            <w:tcW w:w="992" w:type="dxa"/>
            <w:vAlign w:val="center"/>
          </w:tcPr>
          <w:p w14:paraId="7776C849">
            <w:pPr>
              <w:jc w:val="center"/>
              <w:rPr>
                <w:rFonts w:ascii="宋体" w:hAnsi="宋体"/>
                <w:szCs w:val="21"/>
              </w:rPr>
            </w:pPr>
          </w:p>
        </w:tc>
      </w:tr>
      <w:tr w14:paraId="4AEA3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7BE7AA26">
            <w:pPr>
              <w:jc w:val="center"/>
              <w:rPr>
                <w:rFonts w:ascii="宋体" w:hAnsi="宋体"/>
                <w:szCs w:val="21"/>
              </w:rPr>
            </w:pPr>
          </w:p>
        </w:tc>
        <w:tc>
          <w:tcPr>
            <w:tcW w:w="709" w:type="dxa"/>
            <w:vAlign w:val="center"/>
          </w:tcPr>
          <w:p w14:paraId="4600434E">
            <w:pPr>
              <w:jc w:val="center"/>
              <w:rPr>
                <w:rFonts w:ascii="宋体" w:hAnsi="宋体"/>
                <w:szCs w:val="21"/>
              </w:rPr>
            </w:pPr>
          </w:p>
        </w:tc>
        <w:tc>
          <w:tcPr>
            <w:tcW w:w="709" w:type="dxa"/>
            <w:vAlign w:val="center"/>
          </w:tcPr>
          <w:p w14:paraId="6021FC4E">
            <w:pPr>
              <w:jc w:val="center"/>
              <w:rPr>
                <w:rFonts w:ascii="宋体" w:hAnsi="宋体"/>
                <w:szCs w:val="21"/>
              </w:rPr>
            </w:pPr>
          </w:p>
        </w:tc>
        <w:tc>
          <w:tcPr>
            <w:tcW w:w="1701" w:type="dxa"/>
            <w:vAlign w:val="center"/>
          </w:tcPr>
          <w:p w14:paraId="17FEF564">
            <w:pPr>
              <w:jc w:val="center"/>
              <w:rPr>
                <w:rFonts w:ascii="宋体" w:hAnsi="宋体"/>
                <w:szCs w:val="21"/>
              </w:rPr>
            </w:pPr>
          </w:p>
        </w:tc>
        <w:tc>
          <w:tcPr>
            <w:tcW w:w="1134" w:type="dxa"/>
            <w:vAlign w:val="center"/>
          </w:tcPr>
          <w:p w14:paraId="3E8606CF">
            <w:pPr>
              <w:jc w:val="center"/>
              <w:rPr>
                <w:rFonts w:ascii="宋体" w:hAnsi="宋体"/>
                <w:szCs w:val="21"/>
              </w:rPr>
            </w:pPr>
          </w:p>
        </w:tc>
        <w:tc>
          <w:tcPr>
            <w:tcW w:w="1134" w:type="dxa"/>
            <w:vAlign w:val="center"/>
          </w:tcPr>
          <w:p w14:paraId="5E45F42E">
            <w:pPr>
              <w:jc w:val="center"/>
              <w:rPr>
                <w:rFonts w:ascii="宋体" w:hAnsi="宋体"/>
                <w:szCs w:val="21"/>
              </w:rPr>
            </w:pPr>
          </w:p>
        </w:tc>
        <w:tc>
          <w:tcPr>
            <w:tcW w:w="1134" w:type="dxa"/>
            <w:vAlign w:val="center"/>
          </w:tcPr>
          <w:p w14:paraId="77EC3602">
            <w:pPr>
              <w:jc w:val="center"/>
              <w:rPr>
                <w:rFonts w:ascii="宋体" w:hAnsi="宋体"/>
                <w:szCs w:val="21"/>
              </w:rPr>
            </w:pPr>
          </w:p>
        </w:tc>
        <w:tc>
          <w:tcPr>
            <w:tcW w:w="992" w:type="dxa"/>
            <w:vAlign w:val="center"/>
          </w:tcPr>
          <w:p w14:paraId="274A7C75">
            <w:pPr>
              <w:jc w:val="center"/>
              <w:rPr>
                <w:rFonts w:ascii="宋体" w:hAnsi="宋体"/>
                <w:szCs w:val="21"/>
              </w:rPr>
            </w:pPr>
          </w:p>
        </w:tc>
      </w:tr>
      <w:tr w14:paraId="2D264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37CABA5C">
            <w:pPr>
              <w:jc w:val="center"/>
              <w:rPr>
                <w:rFonts w:ascii="宋体" w:hAnsi="宋体"/>
                <w:szCs w:val="21"/>
              </w:rPr>
            </w:pPr>
          </w:p>
        </w:tc>
        <w:tc>
          <w:tcPr>
            <w:tcW w:w="709" w:type="dxa"/>
            <w:vAlign w:val="center"/>
          </w:tcPr>
          <w:p w14:paraId="79ABEE7B">
            <w:pPr>
              <w:jc w:val="center"/>
              <w:rPr>
                <w:rFonts w:ascii="宋体" w:hAnsi="宋体"/>
                <w:szCs w:val="21"/>
              </w:rPr>
            </w:pPr>
          </w:p>
        </w:tc>
        <w:tc>
          <w:tcPr>
            <w:tcW w:w="709" w:type="dxa"/>
            <w:vAlign w:val="center"/>
          </w:tcPr>
          <w:p w14:paraId="7DE229F7">
            <w:pPr>
              <w:jc w:val="center"/>
              <w:rPr>
                <w:rFonts w:ascii="宋体" w:hAnsi="宋体"/>
                <w:szCs w:val="21"/>
              </w:rPr>
            </w:pPr>
          </w:p>
        </w:tc>
        <w:tc>
          <w:tcPr>
            <w:tcW w:w="1701" w:type="dxa"/>
            <w:vAlign w:val="center"/>
          </w:tcPr>
          <w:p w14:paraId="302E86F1">
            <w:pPr>
              <w:jc w:val="center"/>
              <w:rPr>
                <w:rFonts w:ascii="宋体" w:hAnsi="宋体"/>
                <w:szCs w:val="21"/>
              </w:rPr>
            </w:pPr>
          </w:p>
        </w:tc>
        <w:tc>
          <w:tcPr>
            <w:tcW w:w="1134" w:type="dxa"/>
            <w:vAlign w:val="center"/>
          </w:tcPr>
          <w:p w14:paraId="1FCB1E9F">
            <w:pPr>
              <w:jc w:val="center"/>
              <w:rPr>
                <w:rFonts w:ascii="宋体" w:hAnsi="宋体"/>
                <w:szCs w:val="21"/>
              </w:rPr>
            </w:pPr>
          </w:p>
        </w:tc>
        <w:tc>
          <w:tcPr>
            <w:tcW w:w="1134" w:type="dxa"/>
            <w:vAlign w:val="center"/>
          </w:tcPr>
          <w:p w14:paraId="2DEE3E3F">
            <w:pPr>
              <w:jc w:val="center"/>
              <w:rPr>
                <w:rFonts w:ascii="宋体" w:hAnsi="宋体"/>
                <w:szCs w:val="21"/>
              </w:rPr>
            </w:pPr>
          </w:p>
        </w:tc>
        <w:tc>
          <w:tcPr>
            <w:tcW w:w="1134" w:type="dxa"/>
            <w:vAlign w:val="center"/>
          </w:tcPr>
          <w:p w14:paraId="58D3A4AE">
            <w:pPr>
              <w:jc w:val="center"/>
              <w:rPr>
                <w:rFonts w:ascii="宋体" w:hAnsi="宋体"/>
                <w:szCs w:val="21"/>
              </w:rPr>
            </w:pPr>
          </w:p>
        </w:tc>
        <w:tc>
          <w:tcPr>
            <w:tcW w:w="992" w:type="dxa"/>
            <w:vAlign w:val="center"/>
          </w:tcPr>
          <w:p w14:paraId="54143623">
            <w:pPr>
              <w:jc w:val="center"/>
              <w:rPr>
                <w:rFonts w:ascii="宋体" w:hAnsi="宋体"/>
                <w:szCs w:val="21"/>
              </w:rPr>
            </w:pPr>
          </w:p>
        </w:tc>
      </w:tr>
      <w:tr w14:paraId="37AE5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1DC77094">
            <w:pPr>
              <w:jc w:val="center"/>
              <w:rPr>
                <w:rFonts w:ascii="宋体" w:hAnsi="宋体"/>
                <w:szCs w:val="21"/>
              </w:rPr>
            </w:pPr>
          </w:p>
        </w:tc>
        <w:tc>
          <w:tcPr>
            <w:tcW w:w="709" w:type="dxa"/>
            <w:vAlign w:val="center"/>
          </w:tcPr>
          <w:p w14:paraId="2B07823C">
            <w:pPr>
              <w:jc w:val="center"/>
              <w:rPr>
                <w:rFonts w:ascii="宋体" w:hAnsi="宋体"/>
                <w:szCs w:val="21"/>
              </w:rPr>
            </w:pPr>
          </w:p>
        </w:tc>
        <w:tc>
          <w:tcPr>
            <w:tcW w:w="709" w:type="dxa"/>
            <w:vAlign w:val="center"/>
          </w:tcPr>
          <w:p w14:paraId="1B978C7D">
            <w:pPr>
              <w:jc w:val="center"/>
              <w:rPr>
                <w:rFonts w:ascii="宋体" w:hAnsi="宋体"/>
                <w:szCs w:val="21"/>
              </w:rPr>
            </w:pPr>
          </w:p>
        </w:tc>
        <w:tc>
          <w:tcPr>
            <w:tcW w:w="1701" w:type="dxa"/>
            <w:vAlign w:val="center"/>
          </w:tcPr>
          <w:p w14:paraId="624192FD">
            <w:pPr>
              <w:jc w:val="center"/>
              <w:rPr>
                <w:rFonts w:ascii="宋体" w:hAnsi="宋体"/>
                <w:szCs w:val="21"/>
              </w:rPr>
            </w:pPr>
          </w:p>
        </w:tc>
        <w:tc>
          <w:tcPr>
            <w:tcW w:w="1134" w:type="dxa"/>
            <w:vAlign w:val="center"/>
          </w:tcPr>
          <w:p w14:paraId="6571726F">
            <w:pPr>
              <w:jc w:val="center"/>
              <w:rPr>
                <w:rFonts w:ascii="宋体" w:hAnsi="宋体"/>
                <w:szCs w:val="21"/>
              </w:rPr>
            </w:pPr>
          </w:p>
        </w:tc>
        <w:tc>
          <w:tcPr>
            <w:tcW w:w="1134" w:type="dxa"/>
            <w:vAlign w:val="center"/>
          </w:tcPr>
          <w:p w14:paraId="1225A143">
            <w:pPr>
              <w:jc w:val="center"/>
              <w:rPr>
                <w:rFonts w:ascii="宋体" w:hAnsi="宋体"/>
                <w:szCs w:val="21"/>
              </w:rPr>
            </w:pPr>
          </w:p>
        </w:tc>
        <w:tc>
          <w:tcPr>
            <w:tcW w:w="1134" w:type="dxa"/>
            <w:vAlign w:val="center"/>
          </w:tcPr>
          <w:p w14:paraId="6605EB69">
            <w:pPr>
              <w:jc w:val="center"/>
              <w:rPr>
                <w:rFonts w:ascii="宋体" w:hAnsi="宋体"/>
                <w:szCs w:val="21"/>
              </w:rPr>
            </w:pPr>
          </w:p>
        </w:tc>
        <w:tc>
          <w:tcPr>
            <w:tcW w:w="992" w:type="dxa"/>
            <w:vAlign w:val="center"/>
          </w:tcPr>
          <w:p w14:paraId="7F7881EF">
            <w:pPr>
              <w:jc w:val="center"/>
              <w:rPr>
                <w:rFonts w:ascii="宋体" w:hAnsi="宋体"/>
                <w:szCs w:val="21"/>
              </w:rPr>
            </w:pPr>
          </w:p>
        </w:tc>
      </w:tr>
      <w:tr w14:paraId="18169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1B67AB30">
            <w:pPr>
              <w:jc w:val="center"/>
              <w:rPr>
                <w:rFonts w:ascii="宋体" w:hAnsi="宋体"/>
                <w:szCs w:val="21"/>
              </w:rPr>
            </w:pPr>
          </w:p>
        </w:tc>
        <w:tc>
          <w:tcPr>
            <w:tcW w:w="709" w:type="dxa"/>
            <w:vAlign w:val="center"/>
          </w:tcPr>
          <w:p w14:paraId="17ADDEDC">
            <w:pPr>
              <w:jc w:val="center"/>
              <w:rPr>
                <w:rFonts w:ascii="宋体" w:hAnsi="宋体"/>
                <w:szCs w:val="21"/>
              </w:rPr>
            </w:pPr>
          </w:p>
        </w:tc>
        <w:tc>
          <w:tcPr>
            <w:tcW w:w="709" w:type="dxa"/>
            <w:vAlign w:val="center"/>
          </w:tcPr>
          <w:p w14:paraId="02EC5028">
            <w:pPr>
              <w:jc w:val="center"/>
              <w:rPr>
                <w:rFonts w:ascii="宋体" w:hAnsi="宋体"/>
                <w:szCs w:val="21"/>
              </w:rPr>
            </w:pPr>
          </w:p>
        </w:tc>
        <w:tc>
          <w:tcPr>
            <w:tcW w:w="1701" w:type="dxa"/>
            <w:vAlign w:val="center"/>
          </w:tcPr>
          <w:p w14:paraId="5CBA8B26">
            <w:pPr>
              <w:jc w:val="center"/>
              <w:rPr>
                <w:rFonts w:ascii="宋体" w:hAnsi="宋体"/>
                <w:szCs w:val="21"/>
              </w:rPr>
            </w:pPr>
          </w:p>
        </w:tc>
        <w:tc>
          <w:tcPr>
            <w:tcW w:w="1134" w:type="dxa"/>
            <w:vAlign w:val="center"/>
          </w:tcPr>
          <w:p w14:paraId="1D50B528">
            <w:pPr>
              <w:jc w:val="center"/>
              <w:rPr>
                <w:rFonts w:ascii="宋体" w:hAnsi="宋体"/>
                <w:szCs w:val="21"/>
              </w:rPr>
            </w:pPr>
          </w:p>
        </w:tc>
        <w:tc>
          <w:tcPr>
            <w:tcW w:w="1134" w:type="dxa"/>
            <w:vAlign w:val="center"/>
          </w:tcPr>
          <w:p w14:paraId="4E457A53">
            <w:pPr>
              <w:jc w:val="center"/>
              <w:rPr>
                <w:rFonts w:ascii="宋体" w:hAnsi="宋体"/>
                <w:szCs w:val="21"/>
              </w:rPr>
            </w:pPr>
          </w:p>
        </w:tc>
        <w:tc>
          <w:tcPr>
            <w:tcW w:w="1134" w:type="dxa"/>
            <w:vAlign w:val="center"/>
          </w:tcPr>
          <w:p w14:paraId="0D126A44">
            <w:pPr>
              <w:jc w:val="center"/>
              <w:rPr>
                <w:rFonts w:ascii="宋体" w:hAnsi="宋体"/>
                <w:szCs w:val="21"/>
              </w:rPr>
            </w:pPr>
          </w:p>
        </w:tc>
        <w:tc>
          <w:tcPr>
            <w:tcW w:w="992" w:type="dxa"/>
            <w:vAlign w:val="center"/>
          </w:tcPr>
          <w:p w14:paraId="7BFEA548">
            <w:pPr>
              <w:jc w:val="center"/>
              <w:rPr>
                <w:rFonts w:ascii="宋体" w:hAnsi="宋体"/>
                <w:szCs w:val="21"/>
              </w:rPr>
            </w:pPr>
          </w:p>
        </w:tc>
      </w:tr>
      <w:tr w14:paraId="375AA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59885EB4">
            <w:pPr>
              <w:jc w:val="center"/>
              <w:rPr>
                <w:rFonts w:ascii="宋体" w:hAnsi="宋体"/>
                <w:szCs w:val="21"/>
              </w:rPr>
            </w:pPr>
          </w:p>
        </w:tc>
        <w:tc>
          <w:tcPr>
            <w:tcW w:w="709" w:type="dxa"/>
            <w:vAlign w:val="center"/>
          </w:tcPr>
          <w:p w14:paraId="12CF3446">
            <w:pPr>
              <w:jc w:val="center"/>
              <w:rPr>
                <w:rFonts w:ascii="宋体" w:hAnsi="宋体"/>
                <w:szCs w:val="21"/>
              </w:rPr>
            </w:pPr>
          </w:p>
        </w:tc>
        <w:tc>
          <w:tcPr>
            <w:tcW w:w="709" w:type="dxa"/>
            <w:vAlign w:val="center"/>
          </w:tcPr>
          <w:p w14:paraId="746D4A33">
            <w:pPr>
              <w:jc w:val="center"/>
              <w:rPr>
                <w:rFonts w:ascii="宋体" w:hAnsi="宋体"/>
                <w:szCs w:val="21"/>
              </w:rPr>
            </w:pPr>
          </w:p>
        </w:tc>
        <w:tc>
          <w:tcPr>
            <w:tcW w:w="1701" w:type="dxa"/>
            <w:vAlign w:val="center"/>
          </w:tcPr>
          <w:p w14:paraId="7858470C">
            <w:pPr>
              <w:jc w:val="center"/>
              <w:rPr>
                <w:rFonts w:ascii="宋体" w:hAnsi="宋体"/>
                <w:szCs w:val="21"/>
              </w:rPr>
            </w:pPr>
          </w:p>
        </w:tc>
        <w:tc>
          <w:tcPr>
            <w:tcW w:w="1134" w:type="dxa"/>
            <w:vAlign w:val="center"/>
          </w:tcPr>
          <w:p w14:paraId="6A04EEEF">
            <w:pPr>
              <w:jc w:val="center"/>
              <w:rPr>
                <w:rFonts w:ascii="宋体" w:hAnsi="宋体"/>
                <w:szCs w:val="21"/>
              </w:rPr>
            </w:pPr>
          </w:p>
        </w:tc>
        <w:tc>
          <w:tcPr>
            <w:tcW w:w="1134" w:type="dxa"/>
            <w:vAlign w:val="center"/>
          </w:tcPr>
          <w:p w14:paraId="05594A7C">
            <w:pPr>
              <w:jc w:val="center"/>
              <w:rPr>
                <w:rFonts w:ascii="宋体" w:hAnsi="宋体"/>
                <w:szCs w:val="21"/>
              </w:rPr>
            </w:pPr>
          </w:p>
        </w:tc>
        <w:tc>
          <w:tcPr>
            <w:tcW w:w="1134" w:type="dxa"/>
            <w:vAlign w:val="center"/>
          </w:tcPr>
          <w:p w14:paraId="2577D015">
            <w:pPr>
              <w:jc w:val="center"/>
              <w:rPr>
                <w:rFonts w:ascii="宋体" w:hAnsi="宋体"/>
                <w:szCs w:val="21"/>
              </w:rPr>
            </w:pPr>
          </w:p>
        </w:tc>
        <w:tc>
          <w:tcPr>
            <w:tcW w:w="992" w:type="dxa"/>
            <w:vAlign w:val="center"/>
          </w:tcPr>
          <w:p w14:paraId="7377B62C">
            <w:pPr>
              <w:jc w:val="center"/>
              <w:rPr>
                <w:rFonts w:ascii="宋体" w:hAnsi="宋体"/>
                <w:szCs w:val="21"/>
              </w:rPr>
            </w:pPr>
          </w:p>
        </w:tc>
      </w:tr>
      <w:tr w14:paraId="294A9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751D151F">
            <w:pPr>
              <w:jc w:val="center"/>
              <w:rPr>
                <w:rFonts w:ascii="宋体" w:hAnsi="宋体"/>
                <w:szCs w:val="21"/>
              </w:rPr>
            </w:pPr>
          </w:p>
        </w:tc>
        <w:tc>
          <w:tcPr>
            <w:tcW w:w="709" w:type="dxa"/>
            <w:vAlign w:val="center"/>
          </w:tcPr>
          <w:p w14:paraId="383C6004">
            <w:pPr>
              <w:jc w:val="center"/>
              <w:rPr>
                <w:rFonts w:ascii="宋体" w:hAnsi="宋体"/>
                <w:szCs w:val="21"/>
              </w:rPr>
            </w:pPr>
          </w:p>
        </w:tc>
        <w:tc>
          <w:tcPr>
            <w:tcW w:w="709" w:type="dxa"/>
            <w:vAlign w:val="center"/>
          </w:tcPr>
          <w:p w14:paraId="28233BC2">
            <w:pPr>
              <w:jc w:val="center"/>
              <w:rPr>
                <w:rFonts w:ascii="宋体" w:hAnsi="宋体"/>
                <w:szCs w:val="21"/>
              </w:rPr>
            </w:pPr>
          </w:p>
        </w:tc>
        <w:tc>
          <w:tcPr>
            <w:tcW w:w="1701" w:type="dxa"/>
            <w:vAlign w:val="center"/>
          </w:tcPr>
          <w:p w14:paraId="2BB0D81A">
            <w:pPr>
              <w:jc w:val="center"/>
              <w:rPr>
                <w:rFonts w:ascii="宋体" w:hAnsi="宋体"/>
                <w:szCs w:val="21"/>
              </w:rPr>
            </w:pPr>
          </w:p>
        </w:tc>
        <w:tc>
          <w:tcPr>
            <w:tcW w:w="1134" w:type="dxa"/>
            <w:vAlign w:val="center"/>
          </w:tcPr>
          <w:p w14:paraId="59E4A08D">
            <w:pPr>
              <w:jc w:val="center"/>
              <w:rPr>
                <w:rFonts w:ascii="宋体" w:hAnsi="宋体"/>
                <w:szCs w:val="21"/>
              </w:rPr>
            </w:pPr>
          </w:p>
        </w:tc>
        <w:tc>
          <w:tcPr>
            <w:tcW w:w="1134" w:type="dxa"/>
            <w:vAlign w:val="center"/>
          </w:tcPr>
          <w:p w14:paraId="183BDF9E">
            <w:pPr>
              <w:jc w:val="center"/>
              <w:rPr>
                <w:rFonts w:ascii="宋体" w:hAnsi="宋体"/>
                <w:szCs w:val="21"/>
              </w:rPr>
            </w:pPr>
          </w:p>
        </w:tc>
        <w:tc>
          <w:tcPr>
            <w:tcW w:w="1134" w:type="dxa"/>
            <w:vAlign w:val="center"/>
          </w:tcPr>
          <w:p w14:paraId="1D158EB9">
            <w:pPr>
              <w:jc w:val="center"/>
              <w:rPr>
                <w:rFonts w:ascii="宋体" w:hAnsi="宋体"/>
                <w:szCs w:val="21"/>
              </w:rPr>
            </w:pPr>
          </w:p>
        </w:tc>
        <w:tc>
          <w:tcPr>
            <w:tcW w:w="992" w:type="dxa"/>
            <w:vAlign w:val="center"/>
          </w:tcPr>
          <w:p w14:paraId="551793C3">
            <w:pPr>
              <w:jc w:val="center"/>
              <w:rPr>
                <w:rFonts w:ascii="宋体" w:hAnsi="宋体"/>
                <w:szCs w:val="21"/>
              </w:rPr>
            </w:pPr>
          </w:p>
        </w:tc>
      </w:tr>
      <w:tr w14:paraId="7DD37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230E5B52">
            <w:pPr>
              <w:jc w:val="center"/>
              <w:rPr>
                <w:rFonts w:ascii="宋体" w:hAnsi="宋体"/>
                <w:szCs w:val="21"/>
              </w:rPr>
            </w:pPr>
          </w:p>
        </w:tc>
        <w:tc>
          <w:tcPr>
            <w:tcW w:w="709" w:type="dxa"/>
            <w:vAlign w:val="center"/>
          </w:tcPr>
          <w:p w14:paraId="4FEBE50E">
            <w:pPr>
              <w:jc w:val="center"/>
              <w:rPr>
                <w:rFonts w:ascii="宋体" w:hAnsi="宋体"/>
                <w:szCs w:val="21"/>
              </w:rPr>
            </w:pPr>
          </w:p>
        </w:tc>
        <w:tc>
          <w:tcPr>
            <w:tcW w:w="709" w:type="dxa"/>
            <w:vAlign w:val="center"/>
          </w:tcPr>
          <w:p w14:paraId="4B536234">
            <w:pPr>
              <w:jc w:val="center"/>
              <w:rPr>
                <w:rFonts w:ascii="宋体" w:hAnsi="宋体"/>
                <w:szCs w:val="21"/>
              </w:rPr>
            </w:pPr>
          </w:p>
        </w:tc>
        <w:tc>
          <w:tcPr>
            <w:tcW w:w="1701" w:type="dxa"/>
            <w:vAlign w:val="center"/>
          </w:tcPr>
          <w:p w14:paraId="48019CDE">
            <w:pPr>
              <w:jc w:val="center"/>
              <w:rPr>
                <w:rFonts w:ascii="宋体" w:hAnsi="宋体"/>
                <w:szCs w:val="21"/>
              </w:rPr>
            </w:pPr>
          </w:p>
        </w:tc>
        <w:tc>
          <w:tcPr>
            <w:tcW w:w="1134" w:type="dxa"/>
            <w:vAlign w:val="center"/>
          </w:tcPr>
          <w:p w14:paraId="21EBB33E">
            <w:pPr>
              <w:jc w:val="center"/>
              <w:rPr>
                <w:rFonts w:ascii="宋体" w:hAnsi="宋体"/>
                <w:szCs w:val="21"/>
              </w:rPr>
            </w:pPr>
          </w:p>
        </w:tc>
        <w:tc>
          <w:tcPr>
            <w:tcW w:w="1134" w:type="dxa"/>
            <w:vAlign w:val="center"/>
          </w:tcPr>
          <w:p w14:paraId="05D33D43">
            <w:pPr>
              <w:jc w:val="center"/>
              <w:rPr>
                <w:rFonts w:ascii="宋体" w:hAnsi="宋体"/>
                <w:szCs w:val="21"/>
              </w:rPr>
            </w:pPr>
          </w:p>
        </w:tc>
        <w:tc>
          <w:tcPr>
            <w:tcW w:w="1134" w:type="dxa"/>
            <w:vAlign w:val="center"/>
          </w:tcPr>
          <w:p w14:paraId="22C80832">
            <w:pPr>
              <w:jc w:val="center"/>
              <w:rPr>
                <w:rFonts w:ascii="宋体" w:hAnsi="宋体"/>
                <w:szCs w:val="21"/>
              </w:rPr>
            </w:pPr>
          </w:p>
        </w:tc>
        <w:tc>
          <w:tcPr>
            <w:tcW w:w="992" w:type="dxa"/>
            <w:vAlign w:val="center"/>
          </w:tcPr>
          <w:p w14:paraId="6EF4F007">
            <w:pPr>
              <w:jc w:val="center"/>
              <w:rPr>
                <w:rFonts w:ascii="宋体" w:hAnsi="宋体"/>
                <w:szCs w:val="21"/>
              </w:rPr>
            </w:pPr>
          </w:p>
        </w:tc>
      </w:tr>
      <w:tr w14:paraId="395BA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43F9D1D6">
            <w:pPr>
              <w:jc w:val="center"/>
              <w:rPr>
                <w:rFonts w:ascii="宋体" w:hAnsi="宋体"/>
                <w:szCs w:val="21"/>
              </w:rPr>
            </w:pPr>
          </w:p>
        </w:tc>
        <w:tc>
          <w:tcPr>
            <w:tcW w:w="709" w:type="dxa"/>
            <w:vAlign w:val="center"/>
          </w:tcPr>
          <w:p w14:paraId="0D2D570A">
            <w:pPr>
              <w:jc w:val="center"/>
              <w:rPr>
                <w:rFonts w:ascii="宋体" w:hAnsi="宋体"/>
                <w:szCs w:val="21"/>
              </w:rPr>
            </w:pPr>
          </w:p>
        </w:tc>
        <w:tc>
          <w:tcPr>
            <w:tcW w:w="709" w:type="dxa"/>
            <w:vAlign w:val="center"/>
          </w:tcPr>
          <w:p w14:paraId="4ECDE5DA">
            <w:pPr>
              <w:jc w:val="center"/>
              <w:rPr>
                <w:rFonts w:ascii="宋体" w:hAnsi="宋体"/>
                <w:szCs w:val="21"/>
              </w:rPr>
            </w:pPr>
          </w:p>
        </w:tc>
        <w:tc>
          <w:tcPr>
            <w:tcW w:w="1701" w:type="dxa"/>
            <w:vAlign w:val="center"/>
          </w:tcPr>
          <w:p w14:paraId="65F1213A">
            <w:pPr>
              <w:jc w:val="center"/>
              <w:rPr>
                <w:rFonts w:ascii="宋体" w:hAnsi="宋体"/>
                <w:szCs w:val="21"/>
              </w:rPr>
            </w:pPr>
          </w:p>
        </w:tc>
        <w:tc>
          <w:tcPr>
            <w:tcW w:w="1134" w:type="dxa"/>
            <w:vAlign w:val="center"/>
          </w:tcPr>
          <w:p w14:paraId="684CC02A">
            <w:pPr>
              <w:jc w:val="center"/>
              <w:rPr>
                <w:rFonts w:ascii="宋体" w:hAnsi="宋体"/>
                <w:szCs w:val="21"/>
              </w:rPr>
            </w:pPr>
          </w:p>
        </w:tc>
        <w:tc>
          <w:tcPr>
            <w:tcW w:w="1134" w:type="dxa"/>
            <w:vAlign w:val="center"/>
          </w:tcPr>
          <w:p w14:paraId="6EC9DD97">
            <w:pPr>
              <w:jc w:val="center"/>
              <w:rPr>
                <w:rFonts w:ascii="宋体" w:hAnsi="宋体"/>
                <w:szCs w:val="21"/>
              </w:rPr>
            </w:pPr>
          </w:p>
        </w:tc>
        <w:tc>
          <w:tcPr>
            <w:tcW w:w="1134" w:type="dxa"/>
            <w:vAlign w:val="center"/>
          </w:tcPr>
          <w:p w14:paraId="2FB1E3FD">
            <w:pPr>
              <w:jc w:val="center"/>
              <w:rPr>
                <w:rFonts w:ascii="宋体" w:hAnsi="宋体"/>
                <w:szCs w:val="21"/>
              </w:rPr>
            </w:pPr>
          </w:p>
        </w:tc>
        <w:tc>
          <w:tcPr>
            <w:tcW w:w="992" w:type="dxa"/>
            <w:vAlign w:val="center"/>
          </w:tcPr>
          <w:p w14:paraId="55D2CCD7">
            <w:pPr>
              <w:jc w:val="center"/>
              <w:rPr>
                <w:rFonts w:ascii="宋体" w:hAnsi="宋体"/>
                <w:szCs w:val="21"/>
              </w:rPr>
            </w:pPr>
          </w:p>
        </w:tc>
      </w:tr>
      <w:tr w14:paraId="186C4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6CD34883">
            <w:pPr>
              <w:jc w:val="center"/>
              <w:rPr>
                <w:rFonts w:ascii="宋体" w:hAnsi="宋体"/>
                <w:szCs w:val="21"/>
              </w:rPr>
            </w:pPr>
          </w:p>
        </w:tc>
        <w:tc>
          <w:tcPr>
            <w:tcW w:w="709" w:type="dxa"/>
            <w:vAlign w:val="center"/>
          </w:tcPr>
          <w:p w14:paraId="1171E375">
            <w:pPr>
              <w:jc w:val="center"/>
              <w:rPr>
                <w:rFonts w:ascii="宋体" w:hAnsi="宋体"/>
                <w:szCs w:val="21"/>
              </w:rPr>
            </w:pPr>
          </w:p>
        </w:tc>
        <w:tc>
          <w:tcPr>
            <w:tcW w:w="709" w:type="dxa"/>
            <w:vAlign w:val="center"/>
          </w:tcPr>
          <w:p w14:paraId="694F12CE">
            <w:pPr>
              <w:jc w:val="center"/>
              <w:rPr>
                <w:rFonts w:ascii="宋体" w:hAnsi="宋体"/>
                <w:szCs w:val="21"/>
              </w:rPr>
            </w:pPr>
          </w:p>
        </w:tc>
        <w:tc>
          <w:tcPr>
            <w:tcW w:w="1701" w:type="dxa"/>
            <w:vAlign w:val="center"/>
          </w:tcPr>
          <w:p w14:paraId="5628E896">
            <w:pPr>
              <w:jc w:val="center"/>
              <w:rPr>
                <w:rFonts w:ascii="宋体" w:hAnsi="宋体"/>
                <w:szCs w:val="21"/>
              </w:rPr>
            </w:pPr>
          </w:p>
        </w:tc>
        <w:tc>
          <w:tcPr>
            <w:tcW w:w="1134" w:type="dxa"/>
            <w:vAlign w:val="center"/>
          </w:tcPr>
          <w:p w14:paraId="21088B93">
            <w:pPr>
              <w:jc w:val="center"/>
              <w:rPr>
                <w:rFonts w:ascii="宋体" w:hAnsi="宋体"/>
                <w:szCs w:val="21"/>
              </w:rPr>
            </w:pPr>
          </w:p>
        </w:tc>
        <w:tc>
          <w:tcPr>
            <w:tcW w:w="1134" w:type="dxa"/>
            <w:vAlign w:val="center"/>
          </w:tcPr>
          <w:p w14:paraId="346742BE">
            <w:pPr>
              <w:jc w:val="center"/>
              <w:rPr>
                <w:rFonts w:ascii="宋体" w:hAnsi="宋体"/>
                <w:szCs w:val="21"/>
              </w:rPr>
            </w:pPr>
          </w:p>
        </w:tc>
        <w:tc>
          <w:tcPr>
            <w:tcW w:w="1134" w:type="dxa"/>
            <w:vAlign w:val="center"/>
          </w:tcPr>
          <w:p w14:paraId="33E7F8BF">
            <w:pPr>
              <w:jc w:val="center"/>
              <w:rPr>
                <w:rFonts w:ascii="宋体" w:hAnsi="宋体"/>
                <w:szCs w:val="21"/>
              </w:rPr>
            </w:pPr>
          </w:p>
        </w:tc>
        <w:tc>
          <w:tcPr>
            <w:tcW w:w="992" w:type="dxa"/>
            <w:vAlign w:val="center"/>
          </w:tcPr>
          <w:p w14:paraId="2D86BC10">
            <w:pPr>
              <w:jc w:val="center"/>
              <w:rPr>
                <w:rFonts w:ascii="宋体" w:hAnsi="宋体"/>
                <w:szCs w:val="21"/>
              </w:rPr>
            </w:pPr>
          </w:p>
        </w:tc>
      </w:tr>
      <w:tr w14:paraId="62D57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57F9E0DC">
            <w:pPr>
              <w:jc w:val="center"/>
              <w:rPr>
                <w:rFonts w:ascii="宋体" w:hAnsi="宋体"/>
                <w:szCs w:val="21"/>
              </w:rPr>
            </w:pPr>
          </w:p>
        </w:tc>
        <w:tc>
          <w:tcPr>
            <w:tcW w:w="709" w:type="dxa"/>
            <w:vAlign w:val="center"/>
          </w:tcPr>
          <w:p w14:paraId="12F823E3">
            <w:pPr>
              <w:jc w:val="center"/>
              <w:rPr>
                <w:rFonts w:ascii="宋体" w:hAnsi="宋体"/>
                <w:szCs w:val="21"/>
              </w:rPr>
            </w:pPr>
          </w:p>
        </w:tc>
        <w:tc>
          <w:tcPr>
            <w:tcW w:w="709" w:type="dxa"/>
            <w:vAlign w:val="center"/>
          </w:tcPr>
          <w:p w14:paraId="7F10DAB4">
            <w:pPr>
              <w:jc w:val="center"/>
              <w:rPr>
                <w:rFonts w:ascii="宋体" w:hAnsi="宋体"/>
                <w:szCs w:val="21"/>
              </w:rPr>
            </w:pPr>
          </w:p>
        </w:tc>
        <w:tc>
          <w:tcPr>
            <w:tcW w:w="1701" w:type="dxa"/>
            <w:vAlign w:val="center"/>
          </w:tcPr>
          <w:p w14:paraId="6B80A1D0">
            <w:pPr>
              <w:jc w:val="center"/>
              <w:rPr>
                <w:rFonts w:ascii="宋体" w:hAnsi="宋体"/>
                <w:szCs w:val="21"/>
              </w:rPr>
            </w:pPr>
          </w:p>
        </w:tc>
        <w:tc>
          <w:tcPr>
            <w:tcW w:w="1134" w:type="dxa"/>
            <w:vAlign w:val="center"/>
          </w:tcPr>
          <w:p w14:paraId="7D8BBA65">
            <w:pPr>
              <w:jc w:val="center"/>
              <w:rPr>
                <w:rFonts w:ascii="宋体" w:hAnsi="宋体"/>
                <w:szCs w:val="21"/>
              </w:rPr>
            </w:pPr>
          </w:p>
        </w:tc>
        <w:tc>
          <w:tcPr>
            <w:tcW w:w="1134" w:type="dxa"/>
            <w:vAlign w:val="center"/>
          </w:tcPr>
          <w:p w14:paraId="783BC0BA">
            <w:pPr>
              <w:jc w:val="center"/>
              <w:rPr>
                <w:rFonts w:ascii="宋体" w:hAnsi="宋体"/>
                <w:szCs w:val="21"/>
              </w:rPr>
            </w:pPr>
          </w:p>
        </w:tc>
        <w:tc>
          <w:tcPr>
            <w:tcW w:w="1134" w:type="dxa"/>
            <w:vAlign w:val="center"/>
          </w:tcPr>
          <w:p w14:paraId="41E866F8">
            <w:pPr>
              <w:jc w:val="center"/>
              <w:rPr>
                <w:rFonts w:ascii="宋体" w:hAnsi="宋体"/>
                <w:szCs w:val="21"/>
              </w:rPr>
            </w:pPr>
          </w:p>
        </w:tc>
        <w:tc>
          <w:tcPr>
            <w:tcW w:w="992" w:type="dxa"/>
            <w:vAlign w:val="center"/>
          </w:tcPr>
          <w:p w14:paraId="7953F6F7">
            <w:pPr>
              <w:jc w:val="center"/>
              <w:rPr>
                <w:rFonts w:ascii="宋体" w:hAnsi="宋体"/>
                <w:szCs w:val="21"/>
              </w:rPr>
            </w:pPr>
          </w:p>
        </w:tc>
      </w:tr>
      <w:tr w14:paraId="2B237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4448F4D0">
            <w:pPr>
              <w:jc w:val="center"/>
              <w:rPr>
                <w:rFonts w:ascii="宋体" w:hAnsi="宋体"/>
                <w:szCs w:val="21"/>
              </w:rPr>
            </w:pPr>
          </w:p>
        </w:tc>
        <w:tc>
          <w:tcPr>
            <w:tcW w:w="709" w:type="dxa"/>
            <w:vAlign w:val="center"/>
          </w:tcPr>
          <w:p w14:paraId="4EDBF3E9">
            <w:pPr>
              <w:jc w:val="center"/>
              <w:rPr>
                <w:rFonts w:ascii="宋体" w:hAnsi="宋体"/>
                <w:szCs w:val="21"/>
              </w:rPr>
            </w:pPr>
          </w:p>
        </w:tc>
        <w:tc>
          <w:tcPr>
            <w:tcW w:w="709" w:type="dxa"/>
            <w:vAlign w:val="center"/>
          </w:tcPr>
          <w:p w14:paraId="16B3C368">
            <w:pPr>
              <w:jc w:val="center"/>
              <w:rPr>
                <w:rFonts w:ascii="宋体" w:hAnsi="宋体"/>
                <w:szCs w:val="21"/>
              </w:rPr>
            </w:pPr>
          </w:p>
        </w:tc>
        <w:tc>
          <w:tcPr>
            <w:tcW w:w="1701" w:type="dxa"/>
            <w:vAlign w:val="center"/>
          </w:tcPr>
          <w:p w14:paraId="19B0947E">
            <w:pPr>
              <w:jc w:val="center"/>
              <w:rPr>
                <w:rFonts w:ascii="宋体" w:hAnsi="宋体"/>
                <w:szCs w:val="21"/>
              </w:rPr>
            </w:pPr>
          </w:p>
        </w:tc>
        <w:tc>
          <w:tcPr>
            <w:tcW w:w="1134" w:type="dxa"/>
            <w:vAlign w:val="center"/>
          </w:tcPr>
          <w:p w14:paraId="76A9B12F">
            <w:pPr>
              <w:jc w:val="center"/>
              <w:rPr>
                <w:rFonts w:ascii="宋体" w:hAnsi="宋体"/>
                <w:szCs w:val="21"/>
              </w:rPr>
            </w:pPr>
          </w:p>
        </w:tc>
        <w:tc>
          <w:tcPr>
            <w:tcW w:w="1134" w:type="dxa"/>
            <w:vAlign w:val="center"/>
          </w:tcPr>
          <w:p w14:paraId="62599B69">
            <w:pPr>
              <w:jc w:val="center"/>
              <w:rPr>
                <w:rFonts w:ascii="宋体" w:hAnsi="宋体"/>
                <w:szCs w:val="21"/>
              </w:rPr>
            </w:pPr>
          </w:p>
        </w:tc>
        <w:tc>
          <w:tcPr>
            <w:tcW w:w="1134" w:type="dxa"/>
            <w:vAlign w:val="center"/>
          </w:tcPr>
          <w:p w14:paraId="790D7707">
            <w:pPr>
              <w:jc w:val="center"/>
              <w:rPr>
                <w:rFonts w:ascii="宋体" w:hAnsi="宋体"/>
                <w:szCs w:val="21"/>
              </w:rPr>
            </w:pPr>
          </w:p>
        </w:tc>
        <w:tc>
          <w:tcPr>
            <w:tcW w:w="992" w:type="dxa"/>
            <w:vAlign w:val="center"/>
          </w:tcPr>
          <w:p w14:paraId="628F4ACE">
            <w:pPr>
              <w:jc w:val="center"/>
              <w:rPr>
                <w:rFonts w:ascii="宋体" w:hAnsi="宋体"/>
                <w:szCs w:val="21"/>
              </w:rPr>
            </w:pPr>
          </w:p>
        </w:tc>
      </w:tr>
      <w:tr w14:paraId="1105A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4237DD16">
            <w:pPr>
              <w:jc w:val="center"/>
              <w:rPr>
                <w:rFonts w:ascii="宋体" w:hAnsi="宋体"/>
                <w:szCs w:val="21"/>
              </w:rPr>
            </w:pPr>
          </w:p>
        </w:tc>
        <w:tc>
          <w:tcPr>
            <w:tcW w:w="709" w:type="dxa"/>
            <w:vAlign w:val="center"/>
          </w:tcPr>
          <w:p w14:paraId="75A4A545">
            <w:pPr>
              <w:jc w:val="center"/>
              <w:rPr>
                <w:rFonts w:ascii="宋体" w:hAnsi="宋体"/>
                <w:szCs w:val="21"/>
              </w:rPr>
            </w:pPr>
          </w:p>
        </w:tc>
        <w:tc>
          <w:tcPr>
            <w:tcW w:w="709" w:type="dxa"/>
            <w:vAlign w:val="center"/>
          </w:tcPr>
          <w:p w14:paraId="08F3AD84">
            <w:pPr>
              <w:jc w:val="center"/>
              <w:rPr>
                <w:rFonts w:ascii="宋体" w:hAnsi="宋体"/>
                <w:szCs w:val="21"/>
              </w:rPr>
            </w:pPr>
          </w:p>
        </w:tc>
        <w:tc>
          <w:tcPr>
            <w:tcW w:w="1701" w:type="dxa"/>
            <w:vAlign w:val="center"/>
          </w:tcPr>
          <w:p w14:paraId="74372E47">
            <w:pPr>
              <w:jc w:val="center"/>
              <w:rPr>
                <w:rFonts w:ascii="宋体" w:hAnsi="宋体"/>
                <w:szCs w:val="21"/>
              </w:rPr>
            </w:pPr>
          </w:p>
        </w:tc>
        <w:tc>
          <w:tcPr>
            <w:tcW w:w="1134" w:type="dxa"/>
            <w:vAlign w:val="center"/>
          </w:tcPr>
          <w:p w14:paraId="4BDF00DA">
            <w:pPr>
              <w:jc w:val="center"/>
              <w:rPr>
                <w:rFonts w:ascii="宋体" w:hAnsi="宋体"/>
                <w:szCs w:val="21"/>
              </w:rPr>
            </w:pPr>
          </w:p>
        </w:tc>
        <w:tc>
          <w:tcPr>
            <w:tcW w:w="1134" w:type="dxa"/>
            <w:vAlign w:val="center"/>
          </w:tcPr>
          <w:p w14:paraId="6C77464F">
            <w:pPr>
              <w:jc w:val="center"/>
              <w:rPr>
                <w:rFonts w:ascii="宋体" w:hAnsi="宋体"/>
                <w:szCs w:val="21"/>
              </w:rPr>
            </w:pPr>
          </w:p>
        </w:tc>
        <w:tc>
          <w:tcPr>
            <w:tcW w:w="1134" w:type="dxa"/>
            <w:vAlign w:val="center"/>
          </w:tcPr>
          <w:p w14:paraId="3A636B75">
            <w:pPr>
              <w:jc w:val="center"/>
              <w:rPr>
                <w:rFonts w:ascii="宋体" w:hAnsi="宋体"/>
                <w:szCs w:val="21"/>
              </w:rPr>
            </w:pPr>
          </w:p>
        </w:tc>
        <w:tc>
          <w:tcPr>
            <w:tcW w:w="992" w:type="dxa"/>
            <w:vAlign w:val="center"/>
          </w:tcPr>
          <w:p w14:paraId="44C310E7">
            <w:pPr>
              <w:jc w:val="center"/>
              <w:rPr>
                <w:rFonts w:ascii="宋体" w:hAnsi="宋体"/>
                <w:szCs w:val="21"/>
              </w:rPr>
            </w:pPr>
          </w:p>
        </w:tc>
      </w:tr>
      <w:tr w14:paraId="63097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3F51F10C">
            <w:pPr>
              <w:jc w:val="center"/>
              <w:rPr>
                <w:rFonts w:ascii="宋体" w:hAnsi="宋体"/>
                <w:szCs w:val="21"/>
              </w:rPr>
            </w:pPr>
          </w:p>
        </w:tc>
        <w:tc>
          <w:tcPr>
            <w:tcW w:w="709" w:type="dxa"/>
            <w:vAlign w:val="center"/>
          </w:tcPr>
          <w:p w14:paraId="22C814BB">
            <w:pPr>
              <w:jc w:val="center"/>
              <w:rPr>
                <w:rFonts w:ascii="宋体" w:hAnsi="宋体"/>
                <w:szCs w:val="21"/>
              </w:rPr>
            </w:pPr>
          </w:p>
        </w:tc>
        <w:tc>
          <w:tcPr>
            <w:tcW w:w="709" w:type="dxa"/>
            <w:vAlign w:val="center"/>
          </w:tcPr>
          <w:p w14:paraId="09E66BC3">
            <w:pPr>
              <w:jc w:val="center"/>
              <w:rPr>
                <w:rFonts w:ascii="宋体" w:hAnsi="宋体"/>
                <w:szCs w:val="21"/>
              </w:rPr>
            </w:pPr>
          </w:p>
        </w:tc>
        <w:tc>
          <w:tcPr>
            <w:tcW w:w="1701" w:type="dxa"/>
            <w:vAlign w:val="center"/>
          </w:tcPr>
          <w:p w14:paraId="2E6E96AD">
            <w:pPr>
              <w:jc w:val="center"/>
              <w:rPr>
                <w:rFonts w:ascii="宋体" w:hAnsi="宋体"/>
                <w:szCs w:val="21"/>
              </w:rPr>
            </w:pPr>
          </w:p>
        </w:tc>
        <w:tc>
          <w:tcPr>
            <w:tcW w:w="1134" w:type="dxa"/>
            <w:vAlign w:val="center"/>
          </w:tcPr>
          <w:p w14:paraId="0285B3B7">
            <w:pPr>
              <w:jc w:val="center"/>
              <w:rPr>
                <w:rFonts w:ascii="宋体" w:hAnsi="宋体"/>
                <w:szCs w:val="21"/>
              </w:rPr>
            </w:pPr>
          </w:p>
        </w:tc>
        <w:tc>
          <w:tcPr>
            <w:tcW w:w="1134" w:type="dxa"/>
            <w:vAlign w:val="center"/>
          </w:tcPr>
          <w:p w14:paraId="581B7A14">
            <w:pPr>
              <w:jc w:val="center"/>
              <w:rPr>
                <w:rFonts w:ascii="宋体" w:hAnsi="宋体"/>
                <w:szCs w:val="21"/>
              </w:rPr>
            </w:pPr>
          </w:p>
        </w:tc>
        <w:tc>
          <w:tcPr>
            <w:tcW w:w="1134" w:type="dxa"/>
            <w:vAlign w:val="center"/>
          </w:tcPr>
          <w:p w14:paraId="37097EB6">
            <w:pPr>
              <w:jc w:val="center"/>
              <w:rPr>
                <w:rFonts w:ascii="宋体" w:hAnsi="宋体"/>
                <w:szCs w:val="21"/>
              </w:rPr>
            </w:pPr>
          </w:p>
        </w:tc>
        <w:tc>
          <w:tcPr>
            <w:tcW w:w="992" w:type="dxa"/>
            <w:vAlign w:val="center"/>
          </w:tcPr>
          <w:p w14:paraId="72DA5915">
            <w:pPr>
              <w:jc w:val="center"/>
              <w:rPr>
                <w:rFonts w:ascii="宋体" w:hAnsi="宋体"/>
                <w:szCs w:val="21"/>
              </w:rPr>
            </w:pPr>
          </w:p>
        </w:tc>
      </w:tr>
      <w:tr w14:paraId="6C2B2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37FC6E2D">
            <w:pPr>
              <w:jc w:val="center"/>
              <w:rPr>
                <w:rFonts w:ascii="宋体" w:hAnsi="宋体"/>
                <w:szCs w:val="21"/>
              </w:rPr>
            </w:pPr>
          </w:p>
        </w:tc>
        <w:tc>
          <w:tcPr>
            <w:tcW w:w="709" w:type="dxa"/>
            <w:vAlign w:val="center"/>
          </w:tcPr>
          <w:p w14:paraId="22D178BC">
            <w:pPr>
              <w:jc w:val="center"/>
              <w:rPr>
                <w:rFonts w:ascii="宋体" w:hAnsi="宋体"/>
                <w:szCs w:val="21"/>
              </w:rPr>
            </w:pPr>
          </w:p>
        </w:tc>
        <w:tc>
          <w:tcPr>
            <w:tcW w:w="709" w:type="dxa"/>
            <w:vAlign w:val="center"/>
          </w:tcPr>
          <w:p w14:paraId="67600436">
            <w:pPr>
              <w:jc w:val="center"/>
              <w:rPr>
                <w:rFonts w:ascii="宋体" w:hAnsi="宋体"/>
                <w:szCs w:val="21"/>
              </w:rPr>
            </w:pPr>
          </w:p>
        </w:tc>
        <w:tc>
          <w:tcPr>
            <w:tcW w:w="1701" w:type="dxa"/>
            <w:vAlign w:val="center"/>
          </w:tcPr>
          <w:p w14:paraId="07BF5CD9">
            <w:pPr>
              <w:jc w:val="center"/>
              <w:rPr>
                <w:rFonts w:ascii="宋体" w:hAnsi="宋体"/>
                <w:szCs w:val="21"/>
              </w:rPr>
            </w:pPr>
          </w:p>
        </w:tc>
        <w:tc>
          <w:tcPr>
            <w:tcW w:w="1134" w:type="dxa"/>
            <w:vAlign w:val="center"/>
          </w:tcPr>
          <w:p w14:paraId="366EB29A">
            <w:pPr>
              <w:jc w:val="center"/>
              <w:rPr>
                <w:rFonts w:ascii="宋体" w:hAnsi="宋体"/>
                <w:szCs w:val="21"/>
              </w:rPr>
            </w:pPr>
          </w:p>
        </w:tc>
        <w:tc>
          <w:tcPr>
            <w:tcW w:w="1134" w:type="dxa"/>
            <w:vAlign w:val="center"/>
          </w:tcPr>
          <w:p w14:paraId="409097F0">
            <w:pPr>
              <w:jc w:val="center"/>
              <w:rPr>
                <w:rFonts w:ascii="宋体" w:hAnsi="宋体"/>
                <w:szCs w:val="21"/>
              </w:rPr>
            </w:pPr>
          </w:p>
        </w:tc>
        <w:tc>
          <w:tcPr>
            <w:tcW w:w="1134" w:type="dxa"/>
            <w:vAlign w:val="center"/>
          </w:tcPr>
          <w:p w14:paraId="39FC235B">
            <w:pPr>
              <w:jc w:val="center"/>
              <w:rPr>
                <w:rFonts w:ascii="宋体" w:hAnsi="宋体"/>
                <w:szCs w:val="21"/>
              </w:rPr>
            </w:pPr>
          </w:p>
        </w:tc>
        <w:tc>
          <w:tcPr>
            <w:tcW w:w="992" w:type="dxa"/>
            <w:vAlign w:val="center"/>
          </w:tcPr>
          <w:p w14:paraId="1481AD18">
            <w:pPr>
              <w:jc w:val="center"/>
              <w:rPr>
                <w:rFonts w:ascii="宋体" w:hAnsi="宋体"/>
                <w:szCs w:val="21"/>
              </w:rPr>
            </w:pPr>
          </w:p>
        </w:tc>
      </w:tr>
      <w:tr w14:paraId="52B5F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27D029F8">
            <w:pPr>
              <w:jc w:val="center"/>
              <w:rPr>
                <w:rFonts w:ascii="宋体" w:hAnsi="宋体"/>
                <w:szCs w:val="21"/>
              </w:rPr>
            </w:pPr>
          </w:p>
        </w:tc>
        <w:tc>
          <w:tcPr>
            <w:tcW w:w="709" w:type="dxa"/>
            <w:vAlign w:val="center"/>
          </w:tcPr>
          <w:p w14:paraId="411B59B4">
            <w:pPr>
              <w:jc w:val="center"/>
              <w:rPr>
                <w:rFonts w:ascii="宋体" w:hAnsi="宋体"/>
                <w:szCs w:val="21"/>
              </w:rPr>
            </w:pPr>
          </w:p>
        </w:tc>
        <w:tc>
          <w:tcPr>
            <w:tcW w:w="709" w:type="dxa"/>
            <w:vAlign w:val="center"/>
          </w:tcPr>
          <w:p w14:paraId="217FB631">
            <w:pPr>
              <w:jc w:val="center"/>
              <w:rPr>
                <w:rFonts w:ascii="宋体" w:hAnsi="宋体"/>
                <w:szCs w:val="21"/>
              </w:rPr>
            </w:pPr>
          </w:p>
        </w:tc>
        <w:tc>
          <w:tcPr>
            <w:tcW w:w="1701" w:type="dxa"/>
            <w:vAlign w:val="center"/>
          </w:tcPr>
          <w:p w14:paraId="03AA7B91">
            <w:pPr>
              <w:jc w:val="center"/>
              <w:rPr>
                <w:rFonts w:ascii="宋体" w:hAnsi="宋体"/>
                <w:szCs w:val="21"/>
              </w:rPr>
            </w:pPr>
          </w:p>
        </w:tc>
        <w:tc>
          <w:tcPr>
            <w:tcW w:w="1134" w:type="dxa"/>
            <w:vAlign w:val="center"/>
          </w:tcPr>
          <w:p w14:paraId="0E217B34">
            <w:pPr>
              <w:jc w:val="center"/>
              <w:rPr>
                <w:rFonts w:ascii="宋体" w:hAnsi="宋体"/>
                <w:szCs w:val="21"/>
              </w:rPr>
            </w:pPr>
          </w:p>
        </w:tc>
        <w:tc>
          <w:tcPr>
            <w:tcW w:w="1134" w:type="dxa"/>
            <w:vAlign w:val="center"/>
          </w:tcPr>
          <w:p w14:paraId="62487DF8">
            <w:pPr>
              <w:jc w:val="center"/>
              <w:rPr>
                <w:rFonts w:ascii="宋体" w:hAnsi="宋体"/>
                <w:szCs w:val="21"/>
              </w:rPr>
            </w:pPr>
          </w:p>
        </w:tc>
        <w:tc>
          <w:tcPr>
            <w:tcW w:w="1134" w:type="dxa"/>
            <w:vAlign w:val="center"/>
          </w:tcPr>
          <w:p w14:paraId="0EA7932A">
            <w:pPr>
              <w:jc w:val="center"/>
              <w:rPr>
                <w:rFonts w:ascii="宋体" w:hAnsi="宋体"/>
                <w:szCs w:val="21"/>
              </w:rPr>
            </w:pPr>
          </w:p>
        </w:tc>
        <w:tc>
          <w:tcPr>
            <w:tcW w:w="992" w:type="dxa"/>
            <w:vAlign w:val="center"/>
          </w:tcPr>
          <w:p w14:paraId="59E20CB3">
            <w:pPr>
              <w:jc w:val="center"/>
              <w:rPr>
                <w:rFonts w:ascii="宋体" w:hAnsi="宋体"/>
                <w:szCs w:val="21"/>
              </w:rPr>
            </w:pPr>
          </w:p>
        </w:tc>
      </w:tr>
      <w:tr w14:paraId="38859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7CD06C15">
            <w:pPr>
              <w:jc w:val="center"/>
              <w:rPr>
                <w:rFonts w:ascii="宋体" w:hAnsi="宋体"/>
                <w:szCs w:val="21"/>
              </w:rPr>
            </w:pPr>
          </w:p>
        </w:tc>
        <w:tc>
          <w:tcPr>
            <w:tcW w:w="709" w:type="dxa"/>
            <w:vAlign w:val="center"/>
          </w:tcPr>
          <w:p w14:paraId="0F5064BF">
            <w:pPr>
              <w:jc w:val="center"/>
              <w:rPr>
                <w:rFonts w:ascii="宋体" w:hAnsi="宋体"/>
                <w:szCs w:val="21"/>
              </w:rPr>
            </w:pPr>
          </w:p>
        </w:tc>
        <w:tc>
          <w:tcPr>
            <w:tcW w:w="709" w:type="dxa"/>
            <w:vAlign w:val="center"/>
          </w:tcPr>
          <w:p w14:paraId="1DA917D6">
            <w:pPr>
              <w:jc w:val="center"/>
              <w:rPr>
                <w:rFonts w:ascii="宋体" w:hAnsi="宋体"/>
                <w:szCs w:val="21"/>
              </w:rPr>
            </w:pPr>
          </w:p>
        </w:tc>
        <w:tc>
          <w:tcPr>
            <w:tcW w:w="1701" w:type="dxa"/>
            <w:vAlign w:val="center"/>
          </w:tcPr>
          <w:p w14:paraId="5E6606C6">
            <w:pPr>
              <w:jc w:val="center"/>
              <w:rPr>
                <w:rFonts w:ascii="宋体" w:hAnsi="宋体"/>
                <w:szCs w:val="21"/>
              </w:rPr>
            </w:pPr>
          </w:p>
        </w:tc>
        <w:tc>
          <w:tcPr>
            <w:tcW w:w="1134" w:type="dxa"/>
            <w:vAlign w:val="center"/>
          </w:tcPr>
          <w:p w14:paraId="49BC5ECD">
            <w:pPr>
              <w:jc w:val="center"/>
              <w:rPr>
                <w:rFonts w:ascii="宋体" w:hAnsi="宋体"/>
                <w:szCs w:val="21"/>
              </w:rPr>
            </w:pPr>
          </w:p>
        </w:tc>
        <w:tc>
          <w:tcPr>
            <w:tcW w:w="1134" w:type="dxa"/>
            <w:vAlign w:val="center"/>
          </w:tcPr>
          <w:p w14:paraId="48E34097">
            <w:pPr>
              <w:jc w:val="center"/>
              <w:rPr>
                <w:rFonts w:ascii="宋体" w:hAnsi="宋体"/>
                <w:szCs w:val="21"/>
              </w:rPr>
            </w:pPr>
          </w:p>
        </w:tc>
        <w:tc>
          <w:tcPr>
            <w:tcW w:w="1134" w:type="dxa"/>
            <w:vAlign w:val="center"/>
          </w:tcPr>
          <w:p w14:paraId="52E3388E">
            <w:pPr>
              <w:jc w:val="center"/>
              <w:rPr>
                <w:rFonts w:ascii="宋体" w:hAnsi="宋体"/>
                <w:szCs w:val="21"/>
              </w:rPr>
            </w:pPr>
          </w:p>
        </w:tc>
        <w:tc>
          <w:tcPr>
            <w:tcW w:w="992" w:type="dxa"/>
            <w:vAlign w:val="center"/>
          </w:tcPr>
          <w:p w14:paraId="6BB91101">
            <w:pPr>
              <w:jc w:val="center"/>
              <w:rPr>
                <w:rFonts w:ascii="宋体" w:hAnsi="宋体"/>
                <w:szCs w:val="21"/>
              </w:rPr>
            </w:pPr>
          </w:p>
        </w:tc>
      </w:tr>
      <w:tr w14:paraId="4F794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0719CB32">
            <w:pPr>
              <w:jc w:val="center"/>
              <w:rPr>
                <w:rFonts w:ascii="宋体" w:hAnsi="宋体"/>
                <w:szCs w:val="21"/>
              </w:rPr>
            </w:pPr>
          </w:p>
        </w:tc>
        <w:tc>
          <w:tcPr>
            <w:tcW w:w="709" w:type="dxa"/>
            <w:vAlign w:val="center"/>
          </w:tcPr>
          <w:p w14:paraId="4970A4B0">
            <w:pPr>
              <w:jc w:val="center"/>
              <w:rPr>
                <w:rFonts w:ascii="宋体" w:hAnsi="宋体"/>
                <w:szCs w:val="21"/>
              </w:rPr>
            </w:pPr>
          </w:p>
        </w:tc>
        <w:tc>
          <w:tcPr>
            <w:tcW w:w="709" w:type="dxa"/>
            <w:vAlign w:val="center"/>
          </w:tcPr>
          <w:p w14:paraId="65E7DBC0">
            <w:pPr>
              <w:jc w:val="center"/>
              <w:rPr>
                <w:rFonts w:ascii="宋体" w:hAnsi="宋体"/>
                <w:szCs w:val="21"/>
              </w:rPr>
            </w:pPr>
          </w:p>
        </w:tc>
        <w:tc>
          <w:tcPr>
            <w:tcW w:w="1701" w:type="dxa"/>
            <w:vAlign w:val="center"/>
          </w:tcPr>
          <w:p w14:paraId="35470A47">
            <w:pPr>
              <w:jc w:val="center"/>
              <w:rPr>
                <w:rFonts w:ascii="宋体" w:hAnsi="宋体"/>
                <w:szCs w:val="21"/>
              </w:rPr>
            </w:pPr>
          </w:p>
        </w:tc>
        <w:tc>
          <w:tcPr>
            <w:tcW w:w="1134" w:type="dxa"/>
            <w:vAlign w:val="center"/>
          </w:tcPr>
          <w:p w14:paraId="7E5CE2CA">
            <w:pPr>
              <w:jc w:val="center"/>
              <w:rPr>
                <w:rFonts w:ascii="宋体" w:hAnsi="宋体"/>
                <w:szCs w:val="21"/>
              </w:rPr>
            </w:pPr>
          </w:p>
        </w:tc>
        <w:tc>
          <w:tcPr>
            <w:tcW w:w="1134" w:type="dxa"/>
            <w:vAlign w:val="center"/>
          </w:tcPr>
          <w:p w14:paraId="2D015359">
            <w:pPr>
              <w:jc w:val="center"/>
              <w:rPr>
                <w:rFonts w:ascii="宋体" w:hAnsi="宋体"/>
                <w:szCs w:val="21"/>
              </w:rPr>
            </w:pPr>
          </w:p>
        </w:tc>
        <w:tc>
          <w:tcPr>
            <w:tcW w:w="1134" w:type="dxa"/>
            <w:vAlign w:val="center"/>
          </w:tcPr>
          <w:p w14:paraId="6844D7D5">
            <w:pPr>
              <w:jc w:val="center"/>
              <w:rPr>
                <w:rFonts w:ascii="宋体" w:hAnsi="宋体"/>
                <w:szCs w:val="21"/>
              </w:rPr>
            </w:pPr>
          </w:p>
        </w:tc>
        <w:tc>
          <w:tcPr>
            <w:tcW w:w="992" w:type="dxa"/>
            <w:vAlign w:val="center"/>
          </w:tcPr>
          <w:p w14:paraId="3507DA78">
            <w:pPr>
              <w:jc w:val="center"/>
              <w:rPr>
                <w:rFonts w:ascii="宋体" w:hAnsi="宋体"/>
                <w:szCs w:val="21"/>
              </w:rPr>
            </w:pPr>
          </w:p>
        </w:tc>
      </w:tr>
      <w:tr w14:paraId="73D0B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Align w:val="center"/>
          </w:tcPr>
          <w:p w14:paraId="145A52A6">
            <w:pPr>
              <w:jc w:val="center"/>
              <w:rPr>
                <w:rFonts w:ascii="宋体" w:hAnsi="宋体"/>
                <w:szCs w:val="21"/>
              </w:rPr>
            </w:pPr>
          </w:p>
        </w:tc>
        <w:tc>
          <w:tcPr>
            <w:tcW w:w="709" w:type="dxa"/>
            <w:vAlign w:val="center"/>
          </w:tcPr>
          <w:p w14:paraId="43421C47">
            <w:pPr>
              <w:jc w:val="center"/>
              <w:rPr>
                <w:rFonts w:ascii="宋体" w:hAnsi="宋体"/>
                <w:szCs w:val="21"/>
              </w:rPr>
            </w:pPr>
          </w:p>
        </w:tc>
        <w:tc>
          <w:tcPr>
            <w:tcW w:w="709" w:type="dxa"/>
            <w:vAlign w:val="center"/>
          </w:tcPr>
          <w:p w14:paraId="4C65CFAE">
            <w:pPr>
              <w:jc w:val="center"/>
              <w:rPr>
                <w:rFonts w:ascii="宋体" w:hAnsi="宋体"/>
                <w:szCs w:val="21"/>
              </w:rPr>
            </w:pPr>
          </w:p>
        </w:tc>
        <w:tc>
          <w:tcPr>
            <w:tcW w:w="1701" w:type="dxa"/>
            <w:vAlign w:val="center"/>
          </w:tcPr>
          <w:p w14:paraId="06B2EFF7">
            <w:pPr>
              <w:jc w:val="center"/>
              <w:rPr>
                <w:rFonts w:ascii="宋体" w:hAnsi="宋体"/>
                <w:szCs w:val="21"/>
              </w:rPr>
            </w:pPr>
          </w:p>
        </w:tc>
        <w:tc>
          <w:tcPr>
            <w:tcW w:w="1134" w:type="dxa"/>
            <w:vAlign w:val="center"/>
          </w:tcPr>
          <w:p w14:paraId="425A2B47">
            <w:pPr>
              <w:jc w:val="center"/>
              <w:rPr>
                <w:rFonts w:ascii="宋体" w:hAnsi="宋体"/>
                <w:szCs w:val="21"/>
              </w:rPr>
            </w:pPr>
          </w:p>
        </w:tc>
        <w:tc>
          <w:tcPr>
            <w:tcW w:w="1134" w:type="dxa"/>
            <w:vAlign w:val="center"/>
          </w:tcPr>
          <w:p w14:paraId="36B17F41">
            <w:pPr>
              <w:jc w:val="center"/>
              <w:rPr>
                <w:rFonts w:ascii="宋体" w:hAnsi="宋体"/>
                <w:szCs w:val="21"/>
              </w:rPr>
            </w:pPr>
          </w:p>
        </w:tc>
        <w:tc>
          <w:tcPr>
            <w:tcW w:w="1134" w:type="dxa"/>
            <w:vAlign w:val="center"/>
          </w:tcPr>
          <w:p w14:paraId="058E4108">
            <w:pPr>
              <w:jc w:val="center"/>
              <w:rPr>
                <w:rFonts w:ascii="宋体" w:hAnsi="宋体"/>
                <w:szCs w:val="21"/>
              </w:rPr>
            </w:pPr>
          </w:p>
        </w:tc>
        <w:tc>
          <w:tcPr>
            <w:tcW w:w="992" w:type="dxa"/>
            <w:vAlign w:val="center"/>
          </w:tcPr>
          <w:p w14:paraId="162A2D75">
            <w:pPr>
              <w:jc w:val="center"/>
              <w:rPr>
                <w:rFonts w:ascii="宋体" w:hAnsi="宋体"/>
                <w:szCs w:val="21"/>
              </w:rPr>
            </w:pPr>
          </w:p>
        </w:tc>
      </w:tr>
    </w:tbl>
    <w:p w14:paraId="68E43702">
      <w:pPr>
        <w:rPr>
          <w:rFonts w:eastAsia="黑体"/>
          <w:sz w:val="30"/>
          <w:szCs w:val="30"/>
        </w:rPr>
      </w:pPr>
    </w:p>
    <w:p w14:paraId="351F7F4D">
      <w:pPr>
        <w:rPr>
          <w:rFonts w:eastAsia="黑体"/>
          <w:sz w:val="30"/>
          <w:szCs w:val="30"/>
        </w:rPr>
      </w:pPr>
    </w:p>
    <w:p w14:paraId="52B62407">
      <w:pPr>
        <w:jc w:val="center"/>
        <w:rPr>
          <w:rFonts w:ascii="宋体" w:hAnsi="宋体"/>
          <w:b/>
          <w:bCs/>
          <w:sz w:val="24"/>
          <w:szCs w:val="24"/>
        </w:rPr>
      </w:pPr>
      <w:r>
        <w:rPr>
          <w:rFonts w:hint="eastAsia" w:ascii="宋体" w:hAnsi="宋体"/>
          <w:b/>
          <w:bCs/>
          <w:sz w:val="24"/>
          <w:szCs w:val="24"/>
        </w:rPr>
        <w:t>附表二：项目经理简历表</w:t>
      </w:r>
    </w:p>
    <w:p w14:paraId="7DD85E84">
      <w:pPr>
        <w:spacing w:line="420" w:lineRule="exact"/>
        <w:ind w:firstLine="420" w:firstLineChars="200"/>
        <w:rPr>
          <w:rFonts w:ascii="宋体" w:hAnsi="宋体"/>
          <w:szCs w:val="21"/>
        </w:rPr>
      </w:pPr>
      <w:r>
        <w:rPr>
          <w:rFonts w:hint="eastAsia" w:ascii="宋体" w:hAnsi="宋体"/>
          <w:szCs w:val="21"/>
        </w:rPr>
        <w:t>项目经理应附建造师执业资格证书、注册证书、安全生产考核合格证书、身份证、职称证、</w:t>
      </w:r>
    </w:p>
    <w:p w14:paraId="73B60652">
      <w:pPr>
        <w:spacing w:line="420" w:lineRule="exact"/>
        <w:rPr>
          <w:rFonts w:ascii="宋体" w:hAnsi="宋体"/>
          <w:szCs w:val="21"/>
        </w:rPr>
      </w:pPr>
      <w:r>
        <w:rPr>
          <w:rFonts w:hint="eastAsia" w:ascii="宋体" w:hAnsi="宋体"/>
          <w:szCs w:val="21"/>
        </w:rPr>
        <w:t>学历证、养老保险复印件及未担任其他在施建设工程项目项目经理的承诺书，管理过的项目</w:t>
      </w:r>
    </w:p>
    <w:p w14:paraId="6A23B98C">
      <w:pPr>
        <w:spacing w:line="420" w:lineRule="exact"/>
        <w:rPr>
          <w:rFonts w:ascii="宋体" w:hAnsi="宋体"/>
          <w:szCs w:val="21"/>
        </w:rPr>
      </w:pPr>
      <w:r>
        <w:rPr>
          <w:rFonts w:hint="eastAsia" w:ascii="宋体" w:hAnsi="宋体"/>
          <w:szCs w:val="21"/>
        </w:rPr>
        <w:t>业绩须附合同协议书。类似项目限于以项目经理身份参与的项目。</w:t>
      </w:r>
    </w:p>
    <w:tbl>
      <w:tblPr>
        <w:tblStyle w:val="3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2"/>
        <w:gridCol w:w="1035"/>
        <w:gridCol w:w="1134"/>
        <w:gridCol w:w="1275"/>
        <w:gridCol w:w="1843"/>
        <w:gridCol w:w="2126"/>
      </w:tblGrid>
      <w:tr w14:paraId="716C9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92" w:type="dxa"/>
            <w:vAlign w:val="center"/>
          </w:tcPr>
          <w:p w14:paraId="32815E05">
            <w:pPr>
              <w:jc w:val="center"/>
              <w:rPr>
                <w:rFonts w:ascii="宋体" w:hAnsi="宋体"/>
                <w:szCs w:val="21"/>
              </w:rPr>
            </w:pPr>
            <w:r>
              <w:rPr>
                <w:rFonts w:hint="eastAsia" w:ascii="宋体" w:hAnsi="宋体"/>
                <w:szCs w:val="21"/>
              </w:rPr>
              <w:t>姓  名</w:t>
            </w:r>
          </w:p>
        </w:tc>
        <w:tc>
          <w:tcPr>
            <w:tcW w:w="1035" w:type="dxa"/>
            <w:vAlign w:val="center"/>
          </w:tcPr>
          <w:p w14:paraId="513A68BB">
            <w:pPr>
              <w:jc w:val="center"/>
              <w:rPr>
                <w:rFonts w:ascii="宋体" w:hAnsi="宋体"/>
                <w:szCs w:val="21"/>
              </w:rPr>
            </w:pPr>
          </w:p>
        </w:tc>
        <w:tc>
          <w:tcPr>
            <w:tcW w:w="1134" w:type="dxa"/>
            <w:vAlign w:val="center"/>
          </w:tcPr>
          <w:p w14:paraId="66B61327">
            <w:pPr>
              <w:jc w:val="center"/>
              <w:rPr>
                <w:rFonts w:ascii="宋体" w:hAnsi="宋体"/>
                <w:szCs w:val="21"/>
              </w:rPr>
            </w:pPr>
            <w:r>
              <w:rPr>
                <w:rFonts w:hint="eastAsia" w:ascii="宋体" w:hAnsi="宋体"/>
                <w:szCs w:val="21"/>
              </w:rPr>
              <w:t>年  龄</w:t>
            </w:r>
          </w:p>
        </w:tc>
        <w:tc>
          <w:tcPr>
            <w:tcW w:w="1275" w:type="dxa"/>
            <w:vAlign w:val="center"/>
          </w:tcPr>
          <w:p w14:paraId="47A27906">
            <w:pPr>
              <w:jc w:val="center"/>
              <w:rPr>
                <w:rFonts w:ascii="宋体" w:hAnsi="宋体"/>
                <w:szCs w:val="21"/>
              </w:rPr>
            </w:pPr>
          </w:p>
        </w:tc>
        <w:tc>
          <w:tcPr>
            <w:tcW w:w="1843" w:type="dxa"/>
            <w:vAlign w:val="center"/>
          </w:tcPr>
          <w:p w14:paraId="6EAE8E9A">
            <w:pPr>
              <w:jc w:val="center"/>
              <w:rPr>
                <w:rFonts w:ascii="宋体" w:hAnsi="宋体"/>
                <w:szCs w:val="21"/>
              </w:rPr>
            </w:pPr>
            <w:r>
              <w:rPr>
                <w:rFonts w:hint="eastAsia" w:ascii="宋体" w:hAnsi="宋体"/>
                <w:szCs w:val="21"/>
              </w:rPr>
              <w:t>学历</w:t>
            </w:r>
          </w:p>
        </w:tc>
        <w:tc>
          <w:tcPr>
            <w:tcW w:w="2126" w:type="dxa"/>
            <w:vAlign w:val="center"/>
          </w:tcPr>
          <w:p w14:paraId="3475A939">
            <w:pPr>
              <w:jc w:val="center"/>
              <w:rPr>
                <w:rFonts w:ascii="宋体" w:hAnsi="宋体"/>
                <w:szCs w:val="21"/>
              </w:rPr>
            </w:pPr>
          </w:p>
        </w:tc>
      </w:tr>
      <w:tr w14:paraId="20CD3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92" w:type="dxa"/>
            <w:vAlign w:val="center"/>
          </w:tcPr>
          <w:p w14:paraId="0B95AED2">
            <w:pPr>
              <w:jc w:val="center"/>
              <w:rPr>
                <w:rFonts w:ascii="宋体" w:hAnsi="宋体"/>
                <w:szCs w:val="21"/>
              </w:rPr>
            </w:pPr>
            <w:r>
              <w:rPr>
                <w:rFonts w:hint="eastAsia" w:ascii="宋体" w:hAnsi="宋体"/>
                <w:szCs w:val="21"/>
              </w:rPr>
              <w:t>职  称</w:t>
            </w:r>
          </w:p>
        </w:tc>
        <w:tc>
          <w:tcPr>
            <w:tcW w:w="1035" w:type="dxa"/>
            <w:vAlign w:val="center"/>
          </w:tcPr>
          <w:p w14:paraId="6B6B5591">
            <w:pPr>
              <w:jc w:val="center"/>
              <w:rPr>
                <w:rFonts w:ascii="宋体" w:hAnsi="宋体"/>
                <w:szCs w:val="21"/>
              </w:rPr>
            </w:pPr>
          </w:p>
        </w:tc>
        <w:tc>
          <w:tcPr>
            <w:tcW w:w="1134" w:type="dxa"/>
            <w:vAlign w:val="center"/>
          </w:tcPr>
          <w:p w14:paraId="5452377D">
            <w:pPr>
              <w:jc w:val="center"/>
              <w:rPr>
                <w:rFonts w:ascii="宋体" w:hAnsi="宋体"/>
                <w:szCs w:val="21"/>
              </w:rPr>
            </w:pPr>
            <w:r>
              <w:rPr>
                <w:rFonts w:hint="eastAsia" w:ascii="宋体" w:hAnsi="宋体"/>
                <w:szCs w:val="21"/>
              </w:rPr>
              <w:t>职  务</w:t>
            </w:r>
          </w:p>
        </w:tc>
        <w:tc>
          <w:tcPr>
            <w:tcW w:w="1275" w:type="dxa"/>
            <w:vAlign w:val="center"/>
          </w:tcPr>
          <w:p w14:paraId="50BDDFAB">
            <w:pPr>
              <w:jc w:val="center"/>
              <w:rPr>
                <w:rFonts w:ascii="宋体" w:hAnsi="宋体"/>
                <w:szCs w:val="21"/>
              </w:rPr>
            </w:pPr>
          </w:p>
        </w:tc>
        <w:tc>
          <w:tcPr>
            <w:tcW w:w="1843" w:type="dxa"/>
            <w:vAlign w:val="center"/>
          </w:tcPr>
          <w:p w14:paraId="20CEF30E">
            <w:pPr>
              <w:jc w:val="center"/>
              <w:rPr>
                <w:rFonts w:ascii="宋体" w:hAnsi="宋体"/>
                <w:szCs w:val="21"/>
              </w:rPr>
            </w:pPr>
            <w:r>
              <w:rPr>
                <w:rFonts w:hint="eastAsia" w:ascii="宋体" w:hAnsi="宋体"/>
                <w:szCs w:val="21"/>
              </w:rPr>
              <w:t>拟在本工程任职</w:t>
            </w:r>
          </w:p>
        </w:tc>
        <w:tc>
          <w:tcPr>
            <w:tcW w:w="2126" w:type="dxa"/>
            <w:vAlign w:val="center"/>
          </w:tcPr>
          <w:p w14:paraId="487C316D">
            <w:pPr>
              <w:jc w:val="center"/>
              <w:rPr>
                <w:rFonts w:ascii="宋体" w:hAnsi="宋体"/>
                <w:szCs w:val="21"/>
              </w:rPr>
            </w:pPr>
            <w:r>
              <w:rPr>
                <w:rFonts w:hint="eastAsia" w:ascii="宋体" w:hAnsi="宋体"/>
                <w:szCs w:val="21"/>
              </w:rPr>
              <w:t>项目经理</w:t>
            </w:r>
          </w:p>
        </w:tc>
      </w:tr>
      <w:tr w14:paraId="0536D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261" w:type="dxa"/>
            <w:gridSpan w:val="3"/>
            <w:vAlign w:val="center"/>
          </w:tcPr>
          <w:p w14:paraId="614F8B56">
            <w:pPr>
              <w:jc w:val="center"/>
              <w:rPr>
                <w:rFonts w:ascii="宋体" w:hAnsi="宋体"/>
                <w:szCs w:val="21"/>
              </w:rPr>
            </w:pPr>
            <w:r>
              <w:rPr>
                <w:rFonts w:hint="eastAsia" w:ascii="宋体" w:hAnsi="宋体"/>
                <w:szCs w:val="21"/>
              </w:rPr>
              <w:t>注册建造师执业资格等级</w:t>
            </w:r>
          </w:p>
        </w:tc>
        <w:tc>
          <w:tcPr>
            <w:tcW w:w="1275" w:type="dxa"/>
            <w:vAlign w:val="center"/>
          </w:tcPr>
          <w:p w14:paraId="2C8019A5">
            <w:pPr>
              <w:jc w:val="center"/>
              <w:rPr>
                <w:rFonts w:ascii="宋体" w:hAnsi="宋体"/>
                <w:szCs w:val="21"/>
              </w:rPr>
            </w:pPr>
            <w:r>
              <w:rPr>
                <w:rFonts w:hint="eastAsia" w:ascii="宋体" w:hAnsi="宋体"/>
                <w:szCs w:val="21"/>
              </w:rPr>
              <w:t xml:space="preserve">      级</w:t>
            </w:r>
          </w:p>
        </w:tc>
        <w:tc>
          <w:tcPr>
            <w:tcW w:w="1843" w:type="dxa"/>
            <w:vAlign w:val="center"/>
          </w:tcPr>
          <w:p w14:paraId="7423F236">
            <w:pPr>
              <w:jc w:val="center"/>
              <w:rPr>
                <w:rFonts w:ascii="宋体" w:hAnsi="宋体"/>
                <w:szCs w:val="21"/>
              </w:rPr>
            </w:pPr>
            <w:r>
              <w:rPr>
                <w:rFonts w:hint="eastAsia" w:ascii="宋体" w:hAnsi="宋体"/>
                <w:szCs w:val="21"/>
              </w:rPr>
              <w:t>建造师专业</w:t>
            </w:r>
          </w:p>
        </w:tc>
        <w:tc>
          <w:tcPr>
            <w:tcW w:w="2126" w:type="dxa"/>
            <w:vAlign w:val="center"/>
          </w:tcPr>
          <w:p w14:paraId="7B5B945C">
            <w:pPr>
              <w:jc w:val="center"/>
              <w:rPr>
                <w:rFonts w:ascii="宋体" w:hAnsi="宋体"/>
                <w:szCs w:val="21"/>
              </w:rPr>
            </w:pPr>
          </w:p>
        </w:tc>
      </w:tr>
      <w:tr w14:paraId="0A72F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261" w:type="dxa"/>
            <w:gridSpan w:val="3"/>
            <w:vAlign w:val="center"/>
          </w:tcPr>
          <w:p w14:paraId="088AEA18">
            <w:pPr>
              <w:jc w:val="center"/>
              <w:rPr>
                <w:rFonts w:ascii="宋体" w:hAnsi="宋体"/>
                <w:szCs w:val="21"/>
              </w:rPr>
            </w:pPr>
            <w:r>
              <w:rPr>
                <w:rFonts w:hint="eastAsia" w:ascii="宋体" w:hAnsi="宋体"/>
                <w:szCs w:val="21"/>
              </w:rPr>
              <w:t>安全生产考核合格证书</w:t>
            </w:r>
          </w:p>
        </w:tc>
        <w:tc>
          <w:tcPr>
            <w:tcW w:w="5244" w:type="dxa"/>
            <w:gridSpan w:val="3"/>
            <w:vAlign w:val="center"/>
          </w:tcPr>
          <w:p w14:paraId="785FB6DB">
            <w:pPr>
              <w:jc w:val="center"/>
              <w:rPr>
                <w:rFonts w:ascii="宋体" w:hAnsi="宋体"/>
                <w:szCs w:val="21"/>
              </w:rPr>
            </w:pPr>
          </w:p>
        </w:tc>
      </w:tr>
      <w:tr w14:paraId="55406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92" w:type="dxa"/>
            <w:vAlign w:val="center"/>
          </w:tcPr>
          <w:p w14:paraId="28D136DE">
            <w:pPr>
              <w:jc w:val="center"/>
              <w:rPr>
                <w:rFonts w:ascii="宋体" w:hAnsi="宋体"/>
                <w:szCs w:val="21"/>
              </w:rPr>
            </w:pPr>
            <w:r>
              <w:rPr>
                <w:rFonts w:hint="eastAsia" w:ascii="宋体" w:hAnsi="宋体"/>
                <w:szCs w:val="21"/>
              </w:rPr>
              <w:t>毕业学校</w:t>
            </w:r>
          </w:p>
        </w:tc>
        <w:tc>
          <w:tcPr>
            <w:tcW w:w="7413" w:type="dxa"/>
            <w:gridSpan w:val="5"/>
            <w:vAlign w:val="center"/>
          </w:tcPr>
          <w:p w14:paraId="32D256AE">
            <w:pPr>
              <w:ind w:firstLine="840" w:firstLineChars="400"/>
              <w:rPr>
                <w:rFonts w:ascii="宋体" w:hAnsi="宋体"/>
                <w:szCs w:val="21"/>
              </w:rPr>
            </w:pPr>
            <w:r>
              <w:rPr>
                <w:rFonts w:hint="eastAsia" w:ascii="宋体" w:hAnsi="宋体"/>
                <w:szCs w:val="21"/>
              </w:rPr>
              <w:t>年毕业于                  学校            专业</w:t>
            </w:r>
          </w:p>
        </w:tc>
      </w:tr>
      <w:tr w14:paraId="6F702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505" w:type="dxa"/>
            <w:gridSpan w:val="6"/>
            <w:vAlign w:val="center"/>
          </w:tcPr>
          <w:p w14:paraId="1C83C19F">
            <w:pPr>
              <w:jc w:val="center"/>
              <w:rPr>
                <w:rFonts w:ascii="宋体" w:hAnsi="宋体"/>
                <w:szCs w:val="21"/>
              </w:rPr>
            </w:pPr>
            <w:r>
              <w:rPr>
                <w:rFonts w:hint="eastAsia" w:ascii="宋体" w:hAnsi="宋体"/>
                <w:szCs w:val="21"/>
              </w:rPr>
              <w:t>主要工作经历</w:t>
            </w:r>
          </w:p>
        </w:tc>
      </w:tr>
      <w:tr w14:paraId="75ECE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92" w:type="dxa"/>
            <w:vAlign w:val="center"/>
          </w:tcPr>
          <w:p w14:paraId="72A49F7C">
            <w:pPr>
              <w:jc w:val="center"/>
              <w:rPr>
                <w:rFonts w:ascii="宋体" w:hAnsi="宋体"/>
                <w:szCs w:val="21"/>
              </w:rPr>
            </w:pPr>
            <w:r>
              <w:rPr>
                <w:rFonts w:hint="eastAsia" w:ascii="宋体" w:hAnsi="宋体"/>
                <w:szCs w:val="21"/>
              </w:rPr>
              <w:t>时  间</w:t>
            </w:r>
          </w:p>
        </w:tc>
        <w:tc>
          <w:tcPr>
            <w:tcW w:w="3444" w:type="dxa"/>
            <w:gridSpan w:val="3"/>
            <w:vAlign w:val="center"/>
          </w:tcPr>
          <w:p w14:paraId="37A65628">
            <w:pPr>
              <w:jc w:val="center"/>
              <w:rPr>
                <w:rFonts w:ascii="宋体" w:hAnsi="宋体"/>
                <w:szCs w:val="21"/>
              </w:rPr>
            </w:pPr>
            <w:r>
              <w:rPr>
                <w:rFonts w:hint="eastAsia" w:ascii="宋体" w:hAnsi="宋体"/>
                <w:szCs w:val="21"/>
              </w:rPr>
              <w:t>参加过的类似项目名称</w:t>
            </w:r>
          </w:p>
        </w:tc>
        <w:tc>
          <w:tcPr>
            <w:tcW w:w="1843" w:type="dxa"/>
            <w:vAlign w:val="center"/>
          </w:tcPr>
          <w:p w14:paraId="06B3AE45">
            <w:pPr>
              <w:jc w:val="center"/>
              <w:rPr>
                <w:rFonts w:ascii="宋体" w:hAnsi="宋体"/>
                <w:szCs w:val="21"/>
              </w:rPr>
            </w:pPr>
            <w:r>
              <w:rPr>
                <w:rFonts w:hint="eastAsia" w:ascii="宋体" w:hAnsi="宋体"/>
                <w:szCs w:val="21"/>
              </w:rPr>
              <w:t>工程概况说明</w:t>
            </w:r>
          </w:p>
        </w:tc>
        <w:tc>
          <w:tcPr>
            <w:tcW w:w="2126" w:type="dxa"/>
            <w:vAlign w:val="center"/>
          </w:tcPr>
          <w:p w14:paraId="7D13143F">
            <w:pPr>
              <w:jc w:val="center"/>
              <w:rPr>
                <w:rFonts w:ascii="宋体" w:hAnsi="宋体"/>
                <w:szCs w:val="21"/>
              </w:rPr>
            </w:pPr>
            <w:r>
              <w:rPr>
                <w:rFonts w:hint="eastAsia" w:ascii="宋体" w:hAnsi="宋体"/>
                <w:szCs w:val="21"/>
              </w:rPr>
              <w:t>发包人及联系电话</w:t>
            </w:r>
          </w:p>
        </w:tc>
      </w:tr>
      <w:tr w14:paraId="2987A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vAlign w:val="center"/>
          </w:tcPr>
          <w:p w14:paraId="1ABE809C">
            <w:pPr>
              <w:jc w:val="center"/>
              <w:rPr>
                <w:rFonts w:ascii="宋体" w:hAnsi="宋体"/>
                <w:szCs w:val="21"/>
              </w:rPr>
            </w:pPr>
          </w:p>
        </w:tc>
        <w:tc>
          <w:tcPr>
            <w:tcW w:w="3444" w:type="dxa"/>
            <w:gridSpan w:val="3"/>
            <w:vAlign w:val="center"/>
          </w:tcPr>
          <w:p w14:paraId="37D8DB17">
            <w:pPr>
              <w:jc w:val="center"/>
              <w:rPr>
                <w:rFonts w:ascii="宋体" w:hAnsi="宋体"/>
                <w:szCs w:val="21"/>
              </w:rPr>
            </w:pPr>
          </w:p>
        </w:tc>
        <w:tc>
          <w:tcPr>
            <w:tcW w:w="1843" w:type="dxa"/>
            <w:vAlign w:val="center"/>
          </w:tcPr>
          <w:p w14:paraId="0CAAFFBF">
            <w:pPr>
              <w:jc w:val="center"/>
              <w:rPr>
                <w:rFonts w:ascii="宋体" w:hAnsi="宋体"/>
                <w:szCs w:val="21"/>
              </w:rPr>
            </w:pPr>
          </w:p>
        </w:tc>
        <w:tc>
          <w:tcPr>
            <w:tcW w:w="2126" w:type="dxa"/>
            <w:vAlign w:val="center"/>
          </w:tcPr>
          <w:p w14:paraId="170EC10E">
            <w:pPr>
              <w:jc w:val="center"/>
              <w:rPr>
                <w:rFonts w:ascii="宋体" w:hAnsi="宋体"/>
                <w:szCs w:val="21"/>
              </w:rPr>
            </w:pPr>
          </w:p>
        </w:tc>
      </w:tr>
      <w:tr w14:paraId="464CE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vAlign w:val="center"/>
          </w:tcPr>
          <w:p w14:paraId="5BDA2A2B">
            <w:pPr>
              <w:jc w:val="center"/>
              <w:rPr>
                <w:rFonts w:ascii="宋体" w:hAnsi="宋体"/>
                <w:szCs w:val="21"/>
              </w:rPr>
            </w:pPr>
          </w:p>
        </w:tc>
        <w:tc>
          <w:tcPr>
            <w:tcW w:w="3444" w:type="dxa"/>
            <w:gridSpan w:val="3"/>
            <w:vAlign w:val="center"/>
          </w:tcPr>
          <w:p w14:paraId="07D3B3D4">
            <w:pPr>
              <w:jc w:val="center"/>
              <w:rPr>
                <w:rFonts w:ascii="宋体" w:hAnsi="宋体"/>
                <w:szCs w:val="21"/>
              </w:rPr>
            </w:pPr>
          </w:p>
        </w:tc>
        <w:tc>
          <w:tcPr>
            <w:tcW w:w="1843" w:type="dxa"/>
            <w:vAlign w:val="center"/>
          </w:tcPr>
          <w:p w14:paraId="51BE5AC5">
            <w:pPr>
              <w:jc w:val="center"/>
              <w:rPr>
                <w:rFonts w:ascii="宋体" w:hAnsi="宋体"/>
                <w:szCs w:val="21"/>
              </w:rPr>
            </w:pPr>
          </w:p>
        </w:tc>
        <w:tc>
          <w:tcPr>
            <w:tcW w:w="2126" w:type="dxa"/>
            <w:vAlign w:val="center"/>
          </w:tcPr>
          <w:p w14:paraId="071CAAEB">
            <w:pPr>
              <w:jc w:val="center"/>
              <w:rPr>
                <w:rFonts w:ascii="宋体" w:hAnsi="宋体"/>
                <w:szCs w:val="21"/>
              </w:rPr>
            </w:pPr>
          </w:p>
        </w:tc>
      </w:tr>
      <w:tr w14:paraId="720CF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vAlign w:val="center"/>
          </w:tcPr>
          <w:p w14:paraId="31B8AF1B">
            <w:pPr>
              <w:jc w:val="center"/>
              <w:rPr>
                <w:rFonts w:ascii="宋体" w:hAnsi="宋体"/>
                <w:szCs w:val="21"/>
              </w:rPr>
            </w:pPr>
          </w:p>
        </w:tc>
        <w:tc>
          <w:tcPr>
            <w:tcW w:w="3444" w:type="dxa"/>
            <w:gridSpan w:val="3"/>
            <w:vAlign w:val="center"/>
          </w:tcPr>
          <w:p w14:paraId="76A0FBC5">
            <w:pPr>
              <w:jc w:val="center"/>
              <w:rPr>
                <w:rFonts w:ascii="宋体" w:hAnsi="宋体"/>
                <w:szCs w:val="21"/>
              </w:rPr>
            </w:pPr>
          </w:p>
        </w:tc>
        <w:tc>
          <w:tcPr>
            <w:tcW w:w="1843" w:type="dxa"/>
            <w:vAlign w:val="center"/>
          </w:tcPr>
          <w:p w14:paraId="1389FEBA">
            <w:pPr>
              <w:jc w:val="center"/>
              <w:rPr>
                <w:rFonts w:ascii="宋体" w:hAnsi="宋体"/>
                <w:szCs w:val="21"/>
              </w:rPr>
            </w:pPr>
          </w:p>
        </w:tc>
        <w:tc>
          <w:tcPr>
            <w:tcW w:w="2126" w:type="dxa"/>
            <w:vAlign w:val="center"/>
          </w:tcPr>
          <w:p w14:paraId="72B36DF2">
            <w:pPr>
              <w:jc w:val="center"/>
              <w:rPr>
                <w:rFonts w:ascii="宋体" w:hAnsi="宋体"/>
                <w:szCs w:val="21"/>
              </w:rPr>
            </w:pPr>
          </w:p>
        </w:tc>
      </w:tr>
      <w:tr w14:paraId="2CC6C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vAlign w:val="center"/>
          </w:tcPr>
          <w:p w14:paraId="274C94C5">
            <w:pPr>
              <w:jc w:val="center"/>
              <w:rPr>
                <w:rFonts w:ascii="宋体" w:hAnsi="宋体"/>
                <w:szCs w:val="21"/>
              </w:rPr>
            </w:pPr>
          </w:p>
        </w:tc>
        <w:tc>
          <w:tcPr>
            <w:tcW w:w="3444" w:type="dxa"/>
            <w:gridSpan w:val="3"/>
            <w:vAlign w:val="center"/>
          </w:tcPr>
          <w:p w14:paraId="0C319A95">
            <w:pPr>
              <w:jc w:val="center"/>
              <w:rPr>
                <w:rFonts w:ascii="宋体" w:hAnsi="宋体"/>
                <w:szCs w:val="21"/>
              </w:rPr>
            </w:pPr>
          </w:p>
        </w:tc>
        <w:tc>
          <w:tcPr>
            <w:tcW w:w="1843" w:type="dxa"/>
            <w:vAlign w:val="center"/>
          </w:tcPr>
          <w:p w14:paraId="7F0C7BBB">
            <w:pPr>
              <w:jc w:val="center"/>
              <w:rPr>
                <w:rFonts w:ascii="宋体" w:hAnsi="宋体"/>
                <w:szCs w:val="21"/>
              </w:rPr>
            </w:pPr>
          </w:p>
        </w:tc>
        <w:tc>
          <w:tcPr>
            <w:tcW w:w="2126" w:type="dxa"/>
            <w:vAlign w:val="center"/>
          </w:tcPr>
          <w:p w14:paraId="7979603D">
            <w:pPr>
              <w:jc w:val="center"/>
              <w:rPr>
                <w:rFonts w:ascii="宋体" w:hAnsi="宋体"/>
                <w:szCs w:val="21"/>
              </w:rPr>
            </w:pPr>
          </w:p>
        </w:tc>
      </w:tr>
      <w:tr w14:paraId="1C466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vAlign w:val="center"/>
          </w:tcPr>
          <w:p w14:paraId="246C081C">
            <w:pPr>
              <w:jc w:val="center"/>
              <w:rPr>
                <w:rFonts w:ascii="宋体" w:hAnsi="宋体"/>
                <w:szCs w:val="21"/>
              </w:rPr>
            </w:pPr>
          </w:p>
        </w:tc>
        <w:tc>
          <w:tcPr>
            <w:tcW w:w="3444" w:type="dxa"/>
            <w:gridSpan w:val="3"/>
            <w:vAlign w:val="center"/>
          </w:tcPr>
          <w:p w14:paraId="6129E99A">
            <w:pPr>
              <w:jc w:val="center"/>
              <w:rPr>
                <w:rFonts w:ascii="宋体" w:hAnsi="宋体"/>
                <w:szCs w:val="21"/>
              </w:rPr>
            </w:pPr>
          </w:p>
        </w:tc>
        <w:tc>
          <w:tcPr>
            <w:tcW w:w="1843" w:type="dxa"/>
            <w:vAlign w:val="center"/>
          </w:tcPr>
          <w:p w14:paraId="4FCAE26E">
            <w:pPr>
              <w:jc w:val="center"/>
              <w:rPr>
                <w:rFonts w:ascii="宋体" w:hAnsi="宋体"/>
                <w:szCs w:val="21"/>
              </w:rPr>
            </w:pPr>
          </w:p>
        </w:tc>
        <w:tc>
          <w:tcPr>
            <w:tcW w:w="2126" w:type="dxa"/>
            <w:vAlign w:val="center"/>
          </w:tcPr>
          <w:p w14:paraId="7D9FCFEC">
            <w:pPr>
              <w:jc w:val="center"/>
              <w:rPr>
                <w:rFonts w:ascii="宋体" w:hAnsi="宋体"/>
                <w:szCs w:val="21"/>
              </w:rPr>
            </w:pPr>
          </w:p>
        </w:tc>
      </w:tr>
      <w:tr w14:paraId="563B6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vAlign w:val="center"/>
          </w:tcPr>
          <w:p w14:paraId="288C02AB">
            <w:pPr>
              <w:jc w:val="center"/>
              <w:rPr>
                <w:rFonts w:ascii="宋体" w:hAnsi="宋体"/>
                <w:szCs w:val="21"/>
              </w:rPr>
            </w:pPr>
          </w:p>
        </w:tc>
        <w:tc>
          <w:tcPr>
            <w:tcW w:w="3444" w:type="dxa"/>
            <w:gridSpan w:val="3"/>
            <w:vAlign w:val="center"/>
          </w:tcPr>
          <w:p w14:paraId="6159A1E4">
            <w:pPr>
              <w:jc w:val="center"/>
              <w:rPr>
                <w:rFonts w:ascii="宋体" w:hAnsi="宋体"/>
                <w:szCs w:val="21"/>
              </w:rPr>
            </w:pPr>
          </w:p>
        </w:tc>
        <w:tc>
          <w:tcPr>
            <w:tcW w:w="1843" w:type="dxa"/>
            <w:vAlign w:val="center"/>
          </w:tcPr>
          <w:p w14:paraId="3772546E">
            <w:pPr>
              <w:jc w:val="center"/>
              <w:rPr>
                <w:rFonts w:ascii="宋体" w:hAnsi="宋体"/>
                <w:szCs w:val="21"/>
              </w:rPr>
            </w:pPr>
          </w:p>
        </w:tc>
        <w:tc>
          <w:tcPr>
            <w:tcW w:w="2126" w:type="dxa"/>
            <w:vAlign w:val="center"/>
          </w:tcPr>
          <w:p w14:paraId="4E978E20">
            <w:pPr>
              <w:jc w:val="center"/>
              <w:rPr>
                <w:rFonts w:ascii="宋体" w:hAnsi="宋体"/>
                <w:szCs w:val="21"/>
              </w:rPr>
            </w:pPr>
          </w:p>
        </w:tc>
      </w:tr>
      <w:tr w14:paraId="33F54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vAlign w:val="center"/>
          </w:tcPr>
          <w:p w14:paraId="52182FD3">
            <w:pPr>
              <w:jc w:val="center"/>
              <w:rPr>
                <w:rFonts w:ascii="宋体" w:hAnsi="宋体"/>
                <w:szCs w:val="21"/>
              </w:rPr>
            </w:pPr>
          </w:p>
        </w:tc>
        <w:tc>
          <w:tcPr>
            <w:tcW w:w="3444" w:type="dxa"/>
            <w:gridSpan w:val="3"/>
            <w:vAlign w:val="center"/>
          </w:tcPr>
          <w:p w14:paraId="5F95E69A">
            <w:pPr>
              <w:jc w:val="center"/>
              <w:rPr>
                <w:rFonts w:ascii="宋体" w:hAnsi="宋体"/>
                <w:szCs w:val="21"/>
              </w:rPr>
            </w:pPr>
          </w:p>
        </w:tc>
        <w:tc>
          <w:tcPr>
            <w:tcW w:w="1843" w:type="dxa"/>
            <w:vAlign w:val="center"/>
          </w:tcPr>
          <w:p w14:paraId="3633222F">
            <w:pPr>
              <w:jc w:val="center"/>
              <w:rPr>
                <w:rFonts w:ascii="宋体" w:hAnsi="宋体"/>
                <w:szCs w:val="21"/>
              </w:rPr>
            </w:pPr>
          </w:p>
        </w:tc>
        <w:tc>
          <w:tcPr>
            <w:tcW w:w="2126" w:type="dxa"/>
            <w:vAlign w:val="center"/>
          </w:tcPr>
          <w:p w14:paraId="15CA4C2A">
            <w:pPr>
              <w:jc w:val="center"/>
              <w:rPr>
                <w:rFonts w:ascii="宋体" w:hAnsi="宋体"/>
                <w:szCs w:val="21"/>
              </w:rPr>
            </w:pPr>
          </w:p>
        </w:tc>
      </w:tr>
      <w:tr w14:paraId="3E997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vAlign w:val="center"/>
          </w:tcPr>
          <w:p w14:paraId="0A98F9C7">
            <w:pPr>
              <w:jc w:val="center"/>
              <w:rPr>
                <w:rFonts w:ascii="宋体" w:hAnsi="宋体"/>
                <w:szCs w:val="21"/>
              </w:rPr>
            </w:pPr>
          </w:p>
        </w:tc>
        <w:tc>
          <w:tcPr>
            <w:tcW w:w="3444" w:type="dxa"/>
            <w:gridSpan w:val="3"/>
            <w:vAlign w:val="center"/>
          </w:tcPr>
          <w:p w14:paraId="25B7F215">
            <w:pPr>
              <w:jc w:val="center"/>
              <w:rPr>
                <w:rFonts w:ascii="宋体" w:hAnsi="宋体"/>
                <w:szCs w:val="21"/>
              </w:rPr>
            </w:pPr>
          </w:p>
        </w:tc>
        <w:tc>
          <w:tcPr>
            <w:tcW w:w="1843" w:type="dxa"/>
            <w:vAlign w:val="center"/>
          </w:tcPr>
          <w:p w14:paraId="023F0658">
            <w:pPr>
              <w:jc w:val="center"/>
              <w:rPr>
                <w:rFonts w:ascii="宋体" w:hAnsi="宋体"/>
                <w:szCs w:val="21"/>
              </w:rPr>
            </w:pPr>
          </w:p>
        </w:tc>
        <w:tc>
          <w:tcPr>
            <w:tcW w:w="2126" w:type="dxa"/>
            <w:vAlign w:val="center"/>
          </w:tcPr>
          <w:p w14:paraId="625ED210">
            <w:pPr>
              <w:jc w:val="center"/>
              <w:rPr>
                <w:rFonts w:ascii="宋体" w:hAnsi="宋体"/>
                <w:szCs w:val="21"/>
              </w:rPr>
            </w:pPr>
          </w:p>
        </w:tc>
      </w:tr>
      <w:tr w14:paraId="6C624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vAlign w:val="center"/>
          </w:tcPr>
          <w:p w14:paraId="0B8CBC7B">
            <w:pPr>
              <w:jc w:val="center"/>
              <w:rPr>
                <w:rFonts w:ascii="宋体" w:hAnsi="宋体"/>
                <w:szCs w:val="21"/>
              </w:rPr>
            </w:pPr>
          </w:p>
        </w:tc>
        <w:tc>
          <w:tcPr>
            <w:tcW w:w="3444" w:type="dxa"/>
            <w:gridSpan w:val="3"/>
            <w:vAlign w:val="center"/>
          </w:tcPr>
          <w:p w14:paraId="53A988B7">
            <w:pPr>
              <w:jc w:val="center"/>
              <w:rPr>
                <w:rFonts w:ascii="宋体" w:hAnsi="宋体"/>
                <w:szCs w:val="21"/>
              </w:rPr>
            </w:pPr>
          </w:p>
        </w:tc>
        <w:tc>
          <w:tcPr>
            <w:tcW w:w="1843" w:type="dxa"/>
            <w:vAlign w:val="center"/>
          </w:tcPr>
          <w:p w14:paraId="6F71923F">
            <w:pPr>
              <w:jc w:val="center"/>
              <w:rPr>
                <w:rFonts w:ascii="宋体" w:hAnsi="宋体"/>
                <w:szCs w:val="21"/>
              </w:rPr>
            </w:pPr>
          </w:p>
        </w:tc>
        <w:tc>
          <w:tcPr>
            <w:tcW w:w="2126" w:type="dxa"/>
            <w:vAlign w:val="center"/>
          </w:tcPr>
          <w:p w14:paraId="0A4AFE91">
            <w:pPr>
              <w:jc w:val="center"/>
              <w:rPr>
                <w:rFonts w:ascii="宋体" w:hAnsi="宋体"/>
                <w:szCs w:val="21"/>
              </w:rPr>
            </w:pPr>
          </w:p>
        </w:tc>
      </w:tr>
      <w:tr w14:paraId="3C549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vAlign w:val="center"/>
          </w:tcPr>
          <w:p w14:paraId="34FDBE1E">
            <w:pPr>
              <w:jc w:val="center"/>
              <w:rPr>
                <w:rFonts w:ascii="宋体" w:hAnsi="宋体"/>
                <w:szCs w:val="21"/>
              </w:rPr>
            </w:pPr>
          </w:p>
        </w:tc>
        <w:tc>
          <w:tcPr>
            <w:tcW w:w="3444" w:type="dxa"/>
            <w:gridSpan w:val="3"/>
            <w:vAlign w:val="center"/>
          </w:tcPr>
          <w:p w14:paraId="6120FB0C">
            <w:pPr>
              <w:jc w:val="center"/>
              <w:rPr>
                <w:rFonts w:ascii="宋体" w:hAnsi="宋体"/>
                <w:szCs w:val="21"/>
              </w:rPr>
            </w:pPr>
          </w:p>
        </w:tc>
        <w:tc>
          <w:tcPr>
            <w:tcW w:w="1843" w:type="dxa"/>
            <w:vAlign w:val="center"/>
          </w:tcPr>
          <w:p w14:paraId="0172CC4B">
            <w:pPr>
              <w:jc w:val="center"/>
              <w:rPr>
                <w:rFonts w:ascii="宋体" w:hAnsi="宋体"/>
                <w:szCs w:val="21"/>
              </w:rPr>
            </w:pPr>
          </w:p>
        </w:tc>
        <w:tc>
          <w:tcPr>
            <w:tcW w:w="2126" w:type="dxa"/>
            <w:vAlign w:val="center"/>
          </w:tcPr>
          <w:p w14:paraId="599DEABD">
            <w:pPr>
              <w:jc w:val="center"/>
              <w:rPr>
                <w:rFonts w:ascii="宋体" w:hAnsi="宋体"/>
                <w:szCs w:val="21"/>
              </w:rPr>
            </w:pPr>
          </w:p>
        </w:tc>
      </w:tr>
    </w:tbl>
    <w:p w14:paraId="5A6A5EB4">
      <w:pPr>
        <w:spacing w:line="420" w:lineRule="exact"/>
        <w:rPr>
          <w:rFonts w:ascii="宋体" w:hAnsi="宋体"/>
          <w:szCs w:val="21"/>
        </w:rPr>
      </w:pPr>
    </w:p>
    <w:p w14:paraId="36773422">
      <w:pPr>
        <w:jc w:val="center"/>
        <w:rPr>
          <w:rFonts w:ascii="宋体" w:hAnsi="宋体"/>
          <w:b/>
          <w:bCs/>
          <w:sz w:val="24"/>
          <w:szCs w:val="24"/>
        </w:rPr>
      </w:pPr>
      <w:r>
        <w:rPr>
          <w:rFonts w:hint="eastAsia" w:ascii="宋体" w:hAnsi="宋体"/>
          <w:szCs w:val="21"/>
        </w:rPr>
        <w:br w:type="page"/>
      </w:r>
      <w:r>
        <w:rPr>
          <w:rFonts w:hint="eastAsia" w:ascii="宋体" w:hAnsi="宋体"/>
          <w:b/>
          <w:bCs/>
          <w:sz w:val="24"/>
          <w:szCs w:val="24"/>
        </w:rPr>
        <w:t>附表三：项目技术负责人简历表</w:t>
      </w:r>
    </w:p>
    <w:p w14:paraId="44825240">
      <w:pPr>
        <w:spacing w:line="420" w:lineRule="exact"/>
        <w:ind w:firstLine="420" w:firstLineChars="200"/>
        <w:rPr>
          <w:rFonts w:ascii="宋体" w:hAnsi="宋体"/>
          <w:szCs w:val="21"/>
        </w:rPr>
      </w:pPr>
      <w:r>
        <w:rPr>
          <w:rFonts w:hint="eastAsia" w:ascii="宋体" w:hAnsi="宋体"/>
          <w:szCs w:val="21"/>
        </w:rPr>
        <w:t>（一）项目技术负责人应附身份证、职称证、学历证、养老保险复印件及作为项目负责人管理过的项目业绩，须附合同协议书。</w:t>
      </w:r>
    </w:p>
    <w:tbl>
      <w:tblPr>
        <w:tblStyle w:val="30"/>
        <w:tblW w:w="0" w:type="auto"/>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5"/>
        <w:gridCol w:w="2165"/>
        <w:gridCol w:w="1804"/>
        <w:gridCol w:w="2527"/>
      </w:tblGrid>
      <w:tr w14:paraId="7C4D0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9021" w:type="dxa"/>
            <w:gridSpan w:val="4"/>
          </w:tcPr>
          <w:p w14:paraId="6E6E7544">
            <w:pPr>
              <w:spacing w:line="640" w:lineRule="exact"/>
              <w:rPr>
                <w:rFonts w:ascii="宋体" w:hAnsi="宋体"/>
                <w:szCs w:val="21"/>
              </w:rPr>
            </w:pPr>
            <w:r>
              <w:rPr>
                <w:rFonts w:hint="eastAsia" w:ascii="宋体" w:hAnsi="宋体"/>
                <w:szCs w:val="21"/>
              </w:rPr>
              <w:t>岗位名称：</w:t>
            </w:r>
          </w:p>
        </w:tc>
      </w:tr>
      <w:tr w14:paraId="4EE00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tcPr>
          <w:p w14:paraId="41E83635">
            <w:pPr>
              <w:spacing w:line="640" w:lineRule="exact"/>
              <w:jc w:val="center"/>
              <w:rPr>
                <w:rFonts w:ascii="宋体" w:hAnsi="宋体"/>
                <w:szCs w:val="21"/>
              </w:rPr>
            </w:pPr>
            <w:r>
              <w:rPr>
                <w:rFonts w:hint="eastAsia" w:ascii="宋体" w:hAnsi="宋体"/>
                <w:szCs w:val="21"/>
              </w:rPr>
              <w:t>姓名</w:t>
            </w:r>
          </w:p>
        </w:tc>
        <w:tc>
          <w:tcPr>
            <w:tcW w:w="2165" w:type="dxa"/>
          </w:tcPr>
          <w:p w14:paraId="525E5945">
            <w:pPr>
              <w:spacing w:line="640" w:lineRule="exact"/>
              <w:rPr>
                <w:rFonts w:ascii="宋体" w:hAnsi="宋体"/>
                <w:szCs w:val="21"/>
              </w:rPr>
            </w:pPr>
          </w:p>
        </w:tc>
        <w:tc>
          <w:tcPr>
            <w:tcW w:w="1804" w:type="dxa"/>
          </w:tcPr>
          <w:p w14:paraId="2ED05BA5">
            <w:pPr>
              <w:spacing w:line="640" w:lineRule="exact"/>
              <w:jc w:val="center"/>
              <w:rPr>
                <w:rFonts w:ascii="宋体" w:hAnsi="宋体"/>
                <w:szCs w:val="21"/>
              </w:rPr>
            </w:pPr>
            <w:r>
              <w:rPr>
                <w:rFonts w:hint="eastAsia" w:ascii="宋体" w:hAnsi="宋体"/>
                <w:szCs w:val="21"/>
              </w:rPr>
              <w:t>年龄</w:t>
            </w:r>
          </w:p>
        </w:tc>
        <w:tc>
          <w:tcPr>
            <w:tcW w:w="2527" w:type="dxa"/>
          </w:tcPr>
          <w:p w14:paraId="7620F1F8">
            <w:pPr>
              <w:spacing w:line="640" w:lineRule="exact"/>
              <w:rPr>
                <w:rFonts w:ascii="宋体" w:hAnsi="宋体"/>
                <w:szCs w:val="21"/>
              </w:rPr>
            </w:pPr>
          </w:p>
        </w:tc>
      </w:tr>
      <w:tr w14:paraId="1B8E3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tcPr>
          <w:p w14:paraId="3F6F6FBB">
            <w:pPr>
              <w:spacing w:line="640" w:lineRule="exact"/>
              <w:jc w:val="center"/>
              <w:rPr>
                <w:rFonts w:ascii="宋体" w:hAnsi="宋体"/>
                <w:szCs w:val="21"/>
              </w:rPr>
            </w:pPr>
            <w:r>
              <w:rPr>
                <w:rFonts w:hint="eastAsia" w:ascii="宋体" w:hAnsi="宋体"/>
                <w:szCs w:val="21"/>
              </w:rPr>
              <w:t>性别</w:t>
            </w:r>
          </w:p>
        </w:tc>
        <w:tc>
          <w:tcPr>
            <w:tcW w:w="2165" w:type="dxa"/>
          </w:tcPr>
          <w:p w14:paraId="441E68A6">
            <w:pPr>
              <w:spacing w:line="640" w:lineRule="exact"/>
              <w:rPr>
                <w:rFonts w:ascii="宋体" w:hAnsi="宋体"/>
                <w:szCs w:val="21"/>
              </w:rPr>
            </w:pPr>
          </w:p>
        </w:tc>
        <w:tc>
          <w:tcPr>
            <w:tcW w:w="1804" w:type="dxa"/>
          </w:tcPr>
          <w:p w14:paraId="3C95FA4D">
            <w:pPr>
              <w:spacing w:line="640" w:lineRule="exact"/>
              <w:jc w:val="center"/>
              <w:rPr>
                <w:rFonts w:ascii="宋体" w:hAnsi="宋体"/>
                <w:szCs w:val="21"/>
              </w:rPr>
            </w:pPr>
            <w:r>
              <w:rPr>
                <w:rFonts w:hint="eastAsia" w:ascii="宋体" w:hAnsi="宋体"/>
                <w:szCs w:val="21"/>
              </w:rPr>
              <w:t>毕业院校</w:t>
            </w:r>
          </w:p>
        </w:tc>
        <w:tc>
          <w:tcPr>
            <w:tcW w:w="2527" w:type="dxa"/>
          </w:tcPr>
          <w:p w14:paraId="58B543CF">
            <w:pPr>
              <w:spacing w:line="640" w:lineRule="exact"/>
              <w:rPr>
                <w:rFonts w:ascii="宋体" w:hAnsi="宋体"/>
                <w:szCs w:val="21"/>
              </w:rPr>
            </w:pPr>
          </w:p>
        </w:tc>
      </w:tr>
      <w:tr w14:paraId="4550D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tcPr>
          <w:p w14:paraId="45B88D13">
            <w:pPr>
              <w:spacing w:line="640" w:lineRule="exact"/>
              <w:jc w:val="center"/>
              <w:rPr>
                <w:rFonts w:ascii="宋体" w:hAnsi="宋体"/>
                <w:szCs w:val="21"/>
              </w:rPr>
            </w:pPr>
            <w:r>
              <w:rPr>
                <w:rFonts w:hint="eastAsia" w:ascii="宋体" w:hAnsi="宋体"/>
                <w:szCs w:val="21"/>
              </w:rPr>
              <w:t>学历和专业</w:t>
            </w:r>
          </w:p>
        </w:tc>
        <w:tc>
          <w:tcPr>
            <w:tcW w:w="2165" w:type="dxa"/>
          </w:tcPr>
          <w:p w14:paraId="7BA9AAE9">
            <w:pPr>
              <w:spacing w:line="640" w:lineRule="exact"/>
              <w:rPr>
                <w:rFonts w:ascii="宋体" w:hAnsi="宋体"/>
                <w:szCs w:val="21"/>
              </w:rPr>
            </w:pPr>
          </w:p>
        </w:tc>
        <w:tc>
          <w:tcPr>
            <w:tcW w:w="1804" w:type="dxa"/>
          </w:tcPr>
          <w:p w14:paraId="60E5E214">
            <w:pPr>
              <w:spacing w:line="640" w:lineRule="exact"/>
              <w:jc w:val="center"/>
              <w:rPr>
                <w:rFonts w:ascii="宋体" w:hAnsi="宋体"/>
                <w:szCs w:val="21"/>
              </w:rPr>
            </w:pPr>
            <w:r>
              <w:rPr>
                <w:rFonts w:hint="eastAsia" w:ascii="宋体" w:hAnsi="宋体"/>
                <w:szCs w:val="21"/>
              </w:rPr>
              <w:t>毕业时间</w:t>
            </w:r>
          </w:p>
        </w:tc>
        <w:tc>
          <w:tcPr>
            <w:tcW w:w="2527" w:type="dxa"/>
          </w:tcPr>
          <w:p w14:paraId="67433E63">
            <w:pPr>
              <w:spacing w:line="640" w:lineRule="exact"/>
              <w:rPr>
                <w:rFonts w:ascii="宋体" w:hAnsi="宋体"/>
                <w:szCs w:val="21"/>
              </w:rPr>
            </w:pPr>
          </w:p>
        </w:tc>
      </w:tr>
      <w:tr w14:paraId="22631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tcPr>
          <w:p w14:paraId="75CA4E10">
            <w:pPr>
              <w:spacing w:line="640" w:lineRule="exact"/>
              <w:jc w:val="center"/>
              <w:rPr>
                <w:rFonts w:ascii="宋体" w:hAnsi="宋体"/>
                <w:szCs w:val="21"/>
              </w:rPr>
            </w:pPr>
            <w:r>
              <w:rPr>
                <w:rFonts w:hint="eastAsia" w:ascii="宋体" w:hAnsi="宋体"/>
                <w:szCs w:val="21"/>
              </w:rPr>
              <w:t>拥有的职业资格</w:t>
            </w:r>
          </w:p>
        </w:tc>
        <w:tc>
          <w:tcPr>
            <w:tcW w:w="2165" w:type="dxa"/>
          </w:tcPr>
          <w:p w14:paraId="764450DB">
            <w:pPr>
              <w:spacing w:line="640" w:lineRule="exact"/>
              <w:rPr>
                <w:rFonts w:ascii="宋体" w:hAnsi="宋体"/>
                <w:szCs w:val="21"/>
              </w:rPr>
            </w:pPr>
          </w:p>
        </w:tc>
        <w:tc>
          <w:tcPr>
            <w:tcW w:w="1804" w:type="dxa"/>
          </w:tcPr>
          <w:p w14:paraId="2A76F392">
            <w:pPr>
              <w:spacing w:line="640" w:lineRule="exact"/>
              <w:jc w:val="center"/>
              <w:rPr>
                <w:rFonts w:ascii="宋体" w:hAnsi="宋体"/>
                <w:szCs w:val="21"/>
              </w:rPr>
            </w:pPr>
            <w:r>
              <w:rPr>
                <w:rFonts w:hint="eastAsia" w:ascii="宋体" w:hAnsi="宋体"/>
                <w:szCs w:val="21"/>
              </w:rPr>
              <w:t>专业职称</w:t>
            </w:r>
          </w:p>
        </w:tc>
        <w:tc>
          <w:tcPr>
            <w:tcW w:w="2527" w:type="dxa"/>
          </w:tcPr>
          <w:p w14:paraId="290C489B">
            <w:pPr>
              <w:spacing w:line="640" w:lineRule="exact"/>
              <w:rPr>
                <w:rFonts w:ascii="宋体" w:hAnsi="宋体"/>
                <w:szCs w:val="21"/>
              </w:rPr>
            </w:pPr>
          </w:p>
        </w:tc>
      </w:tr>
      <w:tr w14:paraId="0A4EF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tcPr>
          <w:p w14:paraId="148B7FAA">
            <w:pPr>
              <w:spacing w:line="640" w:lineRule="exact"/>
              <w:jc w:val="center"/>
              <w:rPr>
                <w:rFonts w:ascii="宋体" w:hAnsi="宋体"/>
                <w:szCs w:val="21"/>
              </w:rPr>
            </w:pPr>
            <w:r>
              <w:rPr>
                <w:rFonts w:hint="eastAsia" w:ascii="宋体" w:hAnsi="宋体"/>
                <w:szCs w:val="21"/>
              </w:rPr>
              <w:t>职业资格证书编号</w:t>
            </w:r>
          </w:p>
        </w:tc>
        <w:tc>
          <w:tcPr>
            <w:tcW w:w="2165" w:type="dxa"/>
          </w:tcPr>
          <w:p w14:paraId="4A61BA50">
            <w:pPr>
              <w:spacing w:line="640" w:lineRule="exact"/>
              <w:rPr>
                <w:rFonts w:ascii="宋体" w:hAnsi="宋体"/>
                <w:szCs w:val="21"/>
              </w:rPr>
            </w:pPr>
          </w:p>
        </w:tc>
        <w:tc>
          <w:tcPr>
            <w:tcW w:w="1804" w:type="dxa"/>
          </w:tcPr>
          <w:p w14:paraId="2AD80361">
            <w:pPr>
              <w:spacing w:line="640" w:lineRule="exact"/>
              <w:jc w:val="center"/>
              <w:rPr>
                <w:rFonts w:ascii="宋体" w:hAnsi="宋体"/>
                <w:szCs w:val="21"/>
              </w:rPr>
            </w:pPr>
            <w:r>
              <w:rPr>
                <w:rFonts w:hint="eastAsia" w:ascii="宋体" w:hAnsi="宋体"/>
                <w:szCs w:val="21"/>
              </w:rPr>
              <w:t>工作年限</w:t>
            </w:r>
          </w:p>
        </w:tc>
        <w:tc>
          <w:tcPr>
            <w:tcW w:w="2527" w:type="dxa"/>
          </w:tcPr>
          <w:p w14:paraId="0C9D145A">
            <w:pPr>
              <w:spacing w:line="640" w:lineRule="exact"/>
              <w:rPr>
                <w:rFonts w:ascii="宋体" w:hAnsi="宋体"/>
                <w:szCs w:val="21"/>
              </w:rPr>
            </w:pPr>
          </w:p>
        </w:tc>
      </w:tr>
      <w:tr w14:paraId="388BC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3" w:hRule="atLeast"/>
        </w:trPr>
        <w:tc>
          <w:tcPr>
            <w:tcW w:w="9021" w:type="dxa"/>
            <w:gridSpan w:val="4"/>
          </w:tcPr>
          <w:p w14:paraId="79360277">
            <w:pPr>
              <w:rPr>
                <w:rFonts w:ascii="宋体" w:hAnsi="宋体"/>
                <w:szCs w:val="21"/>
              </w:rPr>
            </w:pPr>
          </w:p>
          <w:p w14:paraId="13E915BC">
            <w:pPr>
              <w:rPr>
                <w:rFonts w:ascii="宋体" w:hAnsi="宋体"/>
                <w:szCs w:val="21"/>
              </w:rPr>
            </w:pPr>
            <w:r>
              <w:rPr>
                <w:rFonts w:hint="eastAsia" w:ascii="宋体" w:hAnsi="宋体"/>
                <w:szCs w:val="21"/>
              </w:rPr>
              <w:t>主</w:t>
            </w:r>
          </w:p>
          <w:p w14:paraId="3F61FC4C">
            <w:pPr>
              <w:rPr>
                <w:rFonts w:ascii="宋体" w:hAnsi="宋体"/>
                <w:szCs w:val="21"/>
              </w:rPr>
            </w:pPr>
            <w:r>
              <w:rPr>
                <w:rFonts w:hint="eastAsia" w:ascii="宋体" w:hAnsi="宋体"/>
                <w:szCs w:val="21"/>
              </w:rPr>
              <w:t>要</w:t>
            </w:r>
          </w:p>
          <w:p w14:paraId="566CF08C">
            <w:pPr>
              <w:rPr>
                <w:rFonts w:ascii="宋体" w:hAnsi="宋体"/>
                <w:szCs w:val="21"/>
              </w:rPr>
            </w:pPr>
            <w:r>
              <w:rPr>
                <w:rFonts w:hint="eastAsia" w:ascii="宋体" w:hAnsi="宋体"/>
                <w:szCs w:val="21"/>
              </w:rPr>
              <w:t>工</w:t>
            </w:r>
          </w:p>
          <w:p w14:paraId="4D536E82">
            <w:pPr>
              <w:rPr>
                <w:rFonts w:ascii="宋体" w:hAnsi="宋体"/>
                <w:szCs w:val="21"/>
              </w:rPr>
            </w:pPr>
            <w:r>
              <w:rPr>
                <w:rFonts w:hint="eastAsia" w:ascii="宋体" w:hAnsi="宋体"/>
                <w:szCs w:val="21"/>
              </w:rPr>
              <w:t>作</w:t>
            </w:r>
          </w:p>
          <w:p w14:paraId="114D3AE1">
            <w:pPr>
              <w:rPr>
                <w:rFonts w:ascii="宋体" w:hAnsi="宋体"/>
                <w:szCs w:val="21"/>
              </w:rPr>
            </w:pPr>
            <w:r>
              <w:rPr>
                <w:rFonts w:hint="eastAsia" w:ascii="宋体" w:hAnsi="宋体"/>
                <w:szCs w:val="21"/>
              </w:rPr>
              <w:t>业</w:t>
            </w:r>
          </w:p>
          <w:p w14:paraId="51DFA893">
            <w:pPr>
              <w:rPr>
                <w:rFonts w:ascii="宋体" w:hAnsi="宋体"/>
                <w:szCs w:val="21"/>
              </w:rPr>
            </w:pPr>
            <w:r>
              <w:rPr>
                <w:rFonts w:hint="eastAsia" w:ascii="宋体" w:hAnsi="宋体"/>
                <w:szCs w:val="21"/>
              </w:rPr>
              <w:t>绩</w:t>
            </w:r>
          </w:p>
          <w:p w14:paraId="1BD3D3BC">
            <w:pPr>
              <w:rPr>
                <w:rFonts w:ascii="宋体" w:hAnsi="宋体"/>
                <w:szCs w:val="21"/>
              </w:rPr>
            </w:pPr>
            <w:r>
              <w:rPr>
                <w:rFonts w:hint="eastAsia" w:ascii="宋体" w:hAnsi="宋体"/>
                <w:szCs w:val="21"/>
              </w:rPr>
              <w:t>及</w:t>
            </w:r>
          </w:p>
          <w:p w14:paraId="4A092FC2">
            <w:pPr>
              <w:rPr>
                <w:rFonts w:ascii="宋体" w:hAnsi="宋体"/>
                <w:szCs w:val="21"/>
              </w:rPr>
            </w:pPr>
            <w:r>
              <w:rPr>
                <w:rFonts w:hint="eastAsia" w:ascii="宋体" w:hAnsi="宋体"/>
                <w:szCs w:val="21"/>
              </w:rPr>
              <w:t>担</w:t>
            </w:r>
          </w:p>
          <w:p w14:paraId="3C6A6A2A">
            <w:pPr>
              <w:rPr>
                <w:rFonts w:ascii="宋体" w:hAnsi="宋体"/>
                <w:szCs w:val="21"/>
              </w:rPr>
            </w:pPr>
            <w:r>
              <w:rPr>
                <w:rFonts w:hint="eastAsia" w:ascii="宋体" w:hAnsi="宋体"/>
                <w:szCs w:val="21"/>
              </w:rPr>
              <w:t>任</w:t>
            </w:r>
          </w:p>
          <w:p w14:paraId="34194644">
            <w:pPr>
              <w:rPr>
                <w:rFonts w:ascii="宋体" w:hAnsi="宋体"/>
                <w:szCs w:val="21"/>
              </w:rPr>
            </w:pPr>
            <w:r>
              <w:rPr>
                <w:rFonts w:hint="eastAsia" w:ascii="宋体" w:hAnsi="宋体"/>
                <w:szCs w:val="21"/>
              </w:rPr>
              <w:t>的</w:t>
            </w:r>
          </w:p>
          <w:p w14:paraId="4D996208">
            <w:pPr>
              <w:rPr>
                <w:rFonts w:ascii="宋体" w:hAnsi="宋体"/>
                <w:szCs w:val="21"/>
              </w:rPr>
            </w:pPr>
            <w:r>
              <w:rPr>
                <w:rFonts w:hint="eastAsia" w:ascii="宋体" w:hAnsi="宋体"/>
                <w:szCs w:val="21"/>
              </w:rPr>
              <w:t>主</w:t>
            </w:r>
          </w:p>
          <w:p w14:paraId="7B236592">
            <w:pPr>
              <w:rPr>
                <w:rFonts w:ascii="宋体" w:hAnsi="宋体"/>
                <w:szCs w:val="21"/>
              </w:rPr>
            </w:pPr>
            <w:r>
              <w:rPr>
                <w:rFonts w:hint="eastAsia" w:ascii="宋体" w:hAnsi="宋体"/>
                <w:szCs w:val="21"/>
              </w:rPr>
              <w:t>要</w:t>
            </w:r>
          </w:p>
          <w:p w14:paraId="75AA5972">
            <w:pPr>
              <w:rPr>
                <w:rFonts w:ascii="宋体" w:hAnsi="宋体"/>
                <w:szCs w:val="21"/>
              </w:rPr>
            </w:pPr>
            <w:r>
              <w:rPr>
                <w:rFonts w:hint="eastAsia" w:ascii="宋体" w:hAnsi="宋体"/>
                <w:szCs w:val="21"/>
              </w:rPr>
              <w:t>工</w:t>
            </w:r>
          </w:p>
          <w:p w14:paraId="48F0C16A">
            <w:pPr>
              <w:rPr>
                <w:rFonts w:ascii="宋体" w:hAnsi="宋体"/>
                <w:szCs w:val="21"/>
              </w:rPr>
            </w:pPr>
            <w:r>
              <w:rPr>
                <w:rFonts w:hint="eastAsia" w:ascii="宋体" w:hAnsi="宋体"/>
                <w:szCs w:val="21"/>
              </w:rPr>
              <w:t>作</w:t>
            </w:r>
          </w:p>
        </w:tc>
      </w:tr>
    </w:tbl>
    <w:p w14:paraId="70DB5C05">
      <w:pPr>
        <w:rPr>
          <w:rFonts w:ascii="宋体" w:hAnsi="宋体"/>
          <w:b/>
          <w:bCs/>
          <w:sz w:val="24"/>
          <w:szCs w:val="24"/>
        </w:rPr>
      </w:pPr>
      <w:r>
        <w:rPr>
          <w:rFonts w:hint="eastAsia" w:ascii="宋体" w:hAnsi="宋体"/>
          <w:b/>
          <w:bCs/>
          <w:sz w:val="24"/>
          <w:szCs w:val="24"/>
        </w:rPr>
        <w:br w:type="page"/>
      </w:r>
    </w:p>
    <w:p w14:paraId="0F140220">
      <w:pPr>
        <w:adjustRightInd w:val="0"/>
        <w:spacing w:line="500" w:lineRule="exact"/>
        <w:rPr>
          <w:rFonts w:ascii="宋体" w:hAnsi="宋体"/>
          <w:b/>
          <w:bCs/>
          <w:sz w:val="24"/>
          <w:szCs w:val="24"/>
        </w:rPr>
      </w:pPr>
    </w:p>
    <w:p w14:paraId="7F129E9F">
      <w:pPr>
        <w:adjustRightInd w:val="0"/>
        <w:spacing w:line="500" w:lineRule="exact"/>
        <w:jc w:val="center"/>
        <w:rPr>
          <w:rFonts w:ascii="宋体" w:hAnsi="宋体"/>
          <w:b/>
          <w:bCs/>
          <w:sz w:val="24"/>
          <w:szCs w:val="24"/>
        </w:rPr>
      </w:pPr>
      <w:r>
        <w:rPr>
          <w:rFonts w:hint="eastAsia" w:ascii="宋体" w:hAnsi="宋体"/>
          <w:b/>
          <w:bCs/>
          <w:sz w:val="24"/>
          <w:szCs w:val="24"/>
        </w:rPr>
        <w:t>附表四：项目管理班子成员资格证明文件（格式由施工方自定）</w:t>
      </w:r>
    </w:p>
    <w:p w14:paraId="7131678B">
      <w:pPr>
        <w:pStyle w:val="2"/>
        <w:ind w:left="420" w:firstLine="420"/>
      </w:pPr>
    </w:p>
    <w:p w14:paraId="5EAE9729">
      <w:pPr>
        <w:adjustRightInd w:val="0"/>
        <w:ind w:firstLine="420" w:firstLineChars="200"/>
        <w:rPr>
          <w:rFonts w:ascii="宋体" w:hAnsi="宋体"/>
          <w:szCs w:val="21"/>
        </w:rPr>
      </w:pPr>
      <w:r>
        <w:rPr>
          <w:rFonts w:hint="eastAsia" w:ascii="宋体" w:hAnsi="宋体"/>
          <w:szCs w:val="21"/>
        </w:rPr>
        <w:t xml:space="preserve">附：作为项目负责人承担的类似工程业绩合同协议书、项目班子管理人员（施工员、预算员、材料员、质检员、安全员）的技能上岗证书等复印件； </w:t>
      </w:r>
    </w:p>
    <w:p w14:paraId="34382EA2">
      <w:pPr>
        <w:adjustRightInd w:val="0"/>
        <w:spacing w:line="500" w:lineRule="exact"/>
        <w:ind w:firstLine="480" w:firstLineChars="200"/>
        <w:rPr>
          <w:rFonts w:ascii="宋体" w:hAnsi="宋体"/>
          <w:sz w:val="24"/>
        </w:rPr>
      </w:pPr>
    </w:p>
    <w:p w14:paraId="34A0BFA8">
      <w:pPr>
        <w:adjustRightInd w:val="0"/>
        <w:spacing w:line="500" w:lineRule="exact"/>
        <w:ind w:firstLine="480" w:firstLineChars="200"/>
        <w:rPr>
          <w:rFonts w:ascii="宋体" w:hAnsi="宋体"/>
          <w:sz w:val="24"/>
        </w:rPr>
      </w:pPr>
    </w:p>
    <w:p w14:paraId="47C84136">
      <w:pPr>
        <w:rPr>
          <w:rFonts w:ascii="宋体" w:hAnsi="宋体"/>
          <w:sz w:val="24"/>
        </w:rPr>
      </w:pPr>
      <w:r>
        <w:rPr>
          <w:rFonts w:hint="eastAsia" w:ascii="宋体" w:hAnsi="宋体"/>
          <w:sz w:val="24"/>
        </w:rPr>
        <w:br w:type="page"/>
      </w:r>
    </w:p>
    <w:p w14:paraId="38FA995E">
      <w:pPr>
        <w:pStyle w:val="2"/>
        <w:ind w:left="420" w:firstLine="420"/>
        <w:sectPr>
          <w:footerReference r:id="rId11" w:type="first"/>
          <w:headerReference r:id="rId9" w:type="default"/>
          <w:footerReference r:id="rId10" w:type="default"/>
          <w:pgSz w:w="11906" w:h="16838"/>
          <w:pgMar w:top="1588" w:right="1418" w:bottom="1134" w:left="1418" w:header="851" w:footer="992" w:gutter="0"/>
          <w:cols w:space="720" w:num="1"/>
          <w:titlePg/>
          <w:docGrid w:type="lines" w:linePitch="312" w:charSpace="0"/>
        </w:sectPr>
      </w:pPr>
    </w:p>
    <w:p w14:paraId="53130869">
      <w:pPr>
        <w:rPr>
          <w:rFonts w:hint="eastAsia" w:ascii="宋体" w:hAnsi="宋体" w:eastAsia="宋体" w:cs="宋体"/>
          <w:sz w:val="32"/>
          <w:szCs w:val="32"/>
        </w:rPr>
      </w:pPr>
      <w:r>
        <w:rPr>
          <w:rFonts w:hint="eastAsia" w:ascii="宋体" w:hAnsi="宋体" w:eastAsia="宋体" w:cs="宋体"/>
          <w:sz w:val="32"/>
          <w:szCs w:val="32"/>
        </w:rPr>
        <w:t>附件</w:t>
      </w:r>
      <w:r>
        <w:rPr>
          <w:rFonts w:hint="eastAsia" w:ascii="宋体" w:hAnsi="宋体" w:eastAsia="宋体" w:cs="宋体"/>
          <w:sz w:val="32"/>
          <w:szCs w:val="32"/>
          <w:lang w:val="en-US" w:eastAsia="zh-CN"/>
        </w:rPr>
        <w:t>10</w:t>
      </w:r>
      <w:r>
        <w:rPr>
          <w:rFonts w:hint="eastAsia" w:ascii="宋体" w:hAnsi="宋体" w:eastAsia="宋体" w:cs="宋体"/>
          <w:sz w:val="32"/>
          <w:szCs w:val="32"/>
        </w:rPr>
        <w:t>：</w:t>
      </w:r>
    </w:p>
    <w:p w14:paraId="3FEE980D">
      <w:pPr>
        <w:jc w:val="center"/>
        <w:rPr>
          <w:rFonts w:eastAsia="黑体"/>
          <w:sz w:val="28"/>
        </w:rPr>
      </w:pPr>
      <w:r>
        <w:rPr>
          <w:rFonts w:hint="eastAsia" w:eastAsia="黑体"/>
          <w:sz w:val="28"/>
        </w:rPr>
        <w:t>技术规格偏离表</w:t>
      </w:r>
    </w:p>
    <w:p w14:paraId="4F0A94A6">
      <w:pPr>
        <w:rPr>
          <w:rFonts w:ascii="宋体" w:hAnsi="宋体"/>
          <w:szCs w:val="21"/>
        </w:rPr>
      </w:pPr>
    </w:p>
    <w:p w14:paraId="7D2021FE">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147C07DD">
      <w:pPr>
        <w:rPr>
          <w:rFonts w:ascii="宋体" w:hAnsi="宋体"/>
          <w:szCs w:val="21"/>
        </w:rPr>
      </w:pPr>
    </w:p>
    <w:tbl>
      <w:tblPr>
        <w:tblStyle w:val="31"/>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14:paraId="18C66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6E98E129">
            <w:pPr>
              <w:jc w:val="center"/>
              <w:rPr>
                <w:rFonts w:ascii="宋体" w:hAnsi="宋体"/>
                <w:kern w:val="0"/>
                <w:sz w:val="20"/>
                <w:szCs w:val="21"/>
              </w:rPr>
            </w:pPr>
            <w:r>
              <w:rPr>
                <w:rFonts w:hint="eastAsia" w:ascii="宋体" w:hAnsi="宋体"/>
                <w:kern w:val="0"/>
                <w:sz w:val="20"/>
                <w:szCs w:val="21"/>
              </w:rPr>
              <w:t>序号</w:t>
            </w:r>
          </w:p>
        </w:tc>
        <w:tc>
          <w:tcPr>
            <w:tcW w:w="2175" w:type="dxa"/>
            <w:vAlign w:val="center"/>
          </w:tcPr>
          <w:p w14:paraId="1261828D">
            <w:pPr>
              <w:jc w:val="center"/>
              <w:rPr>
                <w:rFonts w:ascii="宋体" w:hAnsi="宋体"/>
                <w:kern w:val="0"/>
                <w:sz w:val="20"/>
                <w:szCs w:val="21"/>
              </w:rPr>
            </w:pPr>
            <w:r>
              <w:rPr>
                <w:rFonts w:hint="eastAsia" w:ascii="宋体" w:hAnsi="宋体"/>
                <w:kern w:val="0"/>
                <w:sz w:val="20"/>
                <w:szCs w:val="21"/>
              </w:rPr>
              <w:t>招标文件条款号</w:t>
            </w:r>
          </w:p>
        </w:tc>
        <w:tc>
          <w:tcPr>
            <w:tcW w:w="2425" w:type="dxa"/>
            <w:vAlign w:val="center"/>
          </w:tcPr>
          <w:p w14:paraId="136677C7">
            <w:pPr>
              <w:jc w:val="center"/>
              <w:rPr>
                <w:rFonts w:ascii="宋体" w:hAnsi="宋体"/>
                <w:kern w:val="0"/>
                <w:sz w:val="20"/>
                <w:szCs w:val="21"/>
              </w:rPr>
            </w:pPr>
            <w:r>
              <w:rPr>
                <w:rFonts w:hint="eastAsia" w:ascii="宋体" w:hAnsi="宋体"/>
                <w:kern w:val="0"/>
                <w:sz w:val="20"/>
                <w:szCs w:val="21"/>
              </w:rPr>
              <w:t>招标文件条款内容</w:t>
            </w:r>
          </w:p>
        </w:tc>
        <w:tc>
          <w:tcPr>
            <w:tcW w:w="1774" w:type="dxa"/>
            <w:vAlign w:val="center"/>
          </w:tcPr>
          <w:p w14:paraId="72E6BCA3">
            <w:pPr>
              <w:jc w:val="center"/>
              <w:rPr>
                <w:rFonts w:ascii="宋体" w:hAnsi="宋体"/>
                <w:kern w:val="0"/>
                <w:sz w:val="20"/>
                <w:szCs w:val="21"/>
              </w:rPr>
            </w:pPr>
            <w:r>
              <w:rPr>
                <w:rFonts w:hint="eastAsia" w:ascii="宋体" w:hAnsi="宋体"/>
                <w:kern w:val="0"/>
                <w:sz w:val="20"/>
                <w:szCs w:val="21"/>
              </w:rPr>
              <w:t>偏离</w:t>
            </w:r>
          </w:p>
        </w:tc>
        <w:tc>
          <w:tcPr>
            <w:tcW w:w="1846" w:type="dxa"/>
            <w:vAlign w:val="center"/>
          </w:tcPr>
          <w:p w14:paraId="6A44A146">
            <w:pPr>
              <w:jc w:val="center"/>
              <w:rPr>
                <w:rFonts w:ascii="宋体" w:hAnsi="宋体"/>
                <w:kern w:val="0"/>
                <w:sz w:val="20"/>
                <w:szCs w:val="21"/>
              </w:rPr>
            </w:pPr>
            <w:r>
              <w:rPr>
                <w:rFonts w:hint="eastAsia" w:ascii="宋体" w:hAnsi="宋体"/>
                <w:kern w:val="0"/>
                <w:sz w:val="20"/>
                <w:szCs w:val="21"/>
              </w:rPr>
              <w:t>说明</w:t>
            </w:r>
          </w:p>
        </w:tc>
      </w:tr>
      <w:tr w14:paraId="6F216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0CACB92F">
            <w:pPr>
              <w:jc w:val="center"/>
              <w:rPr>
                <w:rFonts w:ascii="宋体" w:hAnsi="宋体"/>
                <w:kern w:val="0"/>
                <w:sz w:val="20"/>
                <w:szCs w:val="21"/>
              </w:rPr>
            </w:pPr>
          </w:p>
        </w:tc>
        <w:tc>
          <w:tcPr>
            <w:tcW w:w="2175" w:type="dxa"/>
            <w:vAlign w:val="center"/>
          </w:tcPr>
          <w:p w14:paraId="0E69A3EB">
            <w:pPr>
              <w:jc w:val="center"/>
              <w:rPr>
                <w:rFonts w:ascii="宋体" w:hAnsi="宋体"/>
                <w:kern w:val="0"/>
                <w:sz w:val="20"/>
                <w:szCs w:val="21"/>
              </w:rPr>
            </w:pPr>
          </w:p>
        </w:tc>
        <w:tc>
          <w:tcPr>
            <w:tcW w:w="2425" w:type="dxa"/>
            <w:vAlign w:val="center"/>
          </w:tcPr>
          <w:p w14:paraId="448367D5">
            <w:pPr>
              <w:jc w:val="center"/>
              <w:rPr>
                <w:rFonts w:ascii="宋体" w:hAnsi="宋体"/>
                <w:kern w:val="0"/>
                <w:sz w:val="20"/>
                <w:szCs w:val="21"/>
              </w:rPr>
            </w:pPr>
          </w:p>
        </w:tc>
        <w:tc>
          <w:tcPr>
            <w:tcW w:w="1774" w:type="dxa"/>
            <w:vAlign w:val="center"/>
          </w:tcPr>
          <w:p w14:paraId="6E89F2B7">
            <w:pPr>
              <w:jc w:val="center"/>
              <w:rPr>
                <w:rFonts w:ascii="宋体" w:hAnsi="宋体"/>
                <w:kern w:val="0"/>
                <w:sz w:val="20"/>
                <w:szCs w:val="21"/>
              </w:rPr>
            </w:pPr>
          </w:p>
        </w:tc>
        <w:tc>
          <w:tcPr>
            <w:tcW w:w="1846" w:type="dxa"/>
            <w:vAlign w:val="center"/>
          </w:tcPr>
          <w:p w14:paraId="5D5BDB34">
            <w:pPr>
              <w:jc w:val="center"/>
              <w:rPr>
                <w:rFonts w:ascii="宋体" w:hAnsi="宋体"/>
                <w:kern w:val="0"/>
                <w:sz w:val="20"/>
                <w:szCs w:val="21"/>
              </w:rPr>
            </w:pPr>
          </w:p>
        </w:tc>
      </w:tr>
      <w:tr w14:paraId="732F3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45B23EDB">
            <w:pPr>
              <w:jc w:val="center"/>
              <w:rPr>
                <w:rFonts w:ascii="宋体" w:hAnsi="宋体"/>
                <w:kern w:val="0"/>
                <w:sz w:val="20"/>
                <w:szCs w:val="21"/>
              </w:rPr>
            </w:pPr>
          </w:p>
        </w:tc>
        <w:tc>
          <w:tcPr>
            <w:tcW w:w="2175" w:type="dxa"/>
            <w:vAlign w:val="center"/>
          </w:tcPr>
          <w:p w14:paraId="421BD88A">
            <w:pPr>
              <w:jc w:val="center"/>
              <w:rPr>
                <w:rFonts w:ascii="宋体" w:hAnsi="宋体"/>
                <w:kern w:val="0"/>
                <w:sz w:val="20"/>
                <w:szCs w:val="21"/>
              </w:rPr>
            </w:pPr>
          </w:p>
        </w:tc>
        <w:tc>
          <w:tcPr>
            <w:tcW w:w="2425" w:type="dxa"/>
            <w:vAlign w:val="center"/>
          </w:tcPr>
          <w:p w14:paraId="0B7CEEE5">
            <w:pPr>
              <w:jc w:val="center"/>
              <w:rPr>
                <w:rFonts w:ascii="宋体" w:hAnsi="宋体"/>
                <w:kern w:val="0"/>
                <w:sz w:val="20"/>
                <w:szCs w:val="21"/>
              </w:rPr>
            </w:pPr>
          </w:p>
        </w:tc>
        <w:tc>
          <w:tcPr>
            <w:tcW w:w="1774" w:type="dxa"/>
            <w:vAlign w:val="center"/>
          </w:tcPr>
          <w:p w14:paraId="6E6BC091">
            <w:pPr>
              <w:jc w:val="center"/>
              <w:rPr>
                <w:rFonts w:ascii="宋体" w:hAnsi="宋体"/>
                <w:kern w:val="0"/>
                <w:sz w:val="20"/>
                <w:szCs w:val="21"/>
              </w:rPr>
            </w:pPr>
          </w:p>
        </w:tc>
        <w:tc>
          <w:tcPr>
            <w:tcW w:w="1846" w:type="dxa"/>
            <w:vAlign w:val="center"/>
          </w:tcPr>
          <w:p w14:paraId="6FA0B29C">
            <w:pPr>
              <w:jc w:val="center"/>
              <w:rPr>
                <w:rFonts w:ascii="宋体" w:hAnsi="宋体"/>
                <w:kern w:val="0"/>
                <w:sz w:val="20"/>
                <w:szCs w:val="21"/>
              </w:rPr>
            </w:pPr>
          </w:p>
        </w:tc>
      </w:tr>
      <w:tr w14:paraId="15903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74DBB10D">
            <w:pPr>
              <w:jc w:val="center"/>
              <w:rPr>
                <w:rFonts w:ascii="宋体" w:hAnsi="宋体"/>
                <w:kern w:val="0"/>
                <w:sz w:val="20"/>
                <w:szCs w:val="21"/>
              </w:rPr>
            </w:pPr>
          </w:p>
        </w:tc>
        <w:tc>
          <w:tcPr>
            <w:tcW w:w="2175" w:type="dxa"/>
            <w:vAlign w:val="center"/>
          </w:tcPr>
          <w:p w14:paraId="1640F597">
            <w:pPr>
              <w:jc w:val="center"/>
              <w:rPr>
                <w:rFonts w:ascii="宋体" w:hAnsi="宋体"/>
                <w:kern w:val="0"/>
                <w:sz w:val="20"/>
                <w:szCs w:val="21"/>
              </w:rPr>
            </w:pPr>
          </w:p>
        </w:tc>
        <w:tc>
          <w:tcPr>
            <w:tcW w:w="2425" w:type="dxa"/>
            <w:vAlign w:val="center"/>
          </w:tcPr>
          <w:p w14:paraId="69E3712C">
            <w:pPr>
              <w:jc w:val="center"/>
              <w:rPr>
                <w:rFonts w:ascii="宋体" w:hAnsi="宋体"/>
                <w:kern w:val="0"/>
                <w:sz w:val="20"/>
                <w:szCs w:val="21"/>
              </w:rPr>
            </w:pPr>
          </w:p>
        </w:tc>
        <w:tc>
          <w:tcPr>
            <w:tcW w:w="1774" w:type="dxa"/>
            <w:vAlign w:val="center"/>
          </w:tcPr>
          <w:p w14:paraId="605A56D5">
            <w:pPr>
              <w:jc w:val="center"/>
              <w:rPr>
                <w:rFonts w:ascii="宋体" w:hAnsi="宋体"/>
                <w:kern w:val="0"/>
                <w:sz w:val="20"/>
                <w:szCs w:val="21"/>
              </w:rPr>
            </w:pPr>
          </w:p>
        </w:tc>
        <w:tc>
          <w:tcPr>
            <w:tcW w:w="1846" w:type="dxa"/>
            <w:vAlign w:val="center"/>
          </w:tcPr>
          <w:p w14:paraId="221CB56A">
            <w:pPr>
              <w:jc w:val="center"/>
              <w:rPr>
                <w:rFonts w:ascii="宋体" w:hAnsi="宋体"/>
                <w:kern w:val="0"/>
                <w:sz w:val="20"/>
                <w:szCs w:val="21"/>
              </w:rPr>
            </w:pPr>
          </w:p>
        </w:tc>
      </w:tr>
      <w:tr w14:paraId="31576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1F418BDC">
            <w:pPr>
              <w:jc w:val="center"/>
              <w:rPr>
                <w:rFonts w:ascii="宋体" w:hAnsi="宋体"/>
                <w:kern w:val="0"/>
                <w:sz w:val="20"/>
                <w:szCs w:val="21"/>
              </w:rPr>
            </w:pPr>
          </w:p>
        </w:tc>
        <w:tc>
          <w:tcPr>
            <w:tcW w:w="2175" w:type="dxa"/>
            <w:vAlign w:val="center"/>
          </w:tcPr>
          <w:p w14:paraId="081109B0">
            <w:pPr>
              <w:jc w:val="center"/>
              <w:rPr>
                <w:rFonts w:ascii="宋体" w:hAnsi="宋体"/>
                <w:kern w:val="0"/>
                <w:sz w:val="20"/>
                <w:szCs w:val="21"/>
              </w:rPr>
            </w:pPr>
          </w:p>
        </w:tc>
        <w:tc>
          <w:tcPr>
            <w:tcW w:w="2425" w:type="dxa"/>
            <w:vAlign w:val="center"/>
          </w:tcPr>
          <w:p w14:paraId="3B8AA82D">
            <w:pPr>
              <w:jc w:val="center"/>
              <w:rPr>
                <w:rFonts w:ascii="宋体" w:hAnsi="宋体"/>
                <w:kern w:val="0"/>
                <w:sz w:val="20"/>
                <w:szCs w:val="21"/>
              </w:rPr>
            </w:pPr>
          </w:p>
        </w:tc>
        <w:tc>
          <w:tcPr>
            <w:tcW w:w="1774" w:type="dxa"/>
            <w:vAlign w:val="center"/>
          </w:tcPr>
          <w:p w14:paraId="295721D7">
            <w:pPr>
              <w:jc w:val="center"/>
              <w:rPr>
                <w:rFonts w:ascii="宋体" w:hAnsi="宋体"/>
                <w:kern w:val="0"/>
                <w:sz w:val="20"/>
                <w:szCs w:val="21"/>
              </w:rPr>
            </w:pPr>
          </w:p>
        </w:tc>
        <w:tc>
          <w:tcPr>
            <w:tcW w:w="1846" w:type="dxa"/>
            <w:vAlign w:val="center"/>
          </w:tcPr>
          <w:p w14:paraId="05AB14E9">
            <w:pPr>
              <w:jc w:val="center"/>
              <w:rPr>
                <w:rFonts w:ascii="宋体" w:hAnsi="宋体"/>
                <w:kern w:val="0"/>
                <w:sz w:val="20"/>
                <w:szCs w:val="21"/>
              </w:rPr>
            </w:pPr>
          </w:p>
        </w:tc>
      </w:tr>
      <w:tr w14:paraId="6C9EB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3E8F4E3F">
            <w:pPr>
              <w:jc w:val="center"/>
              <w:rPr>
                <w:rFonts w:ascii="宋体" w:hAnsi="宋体"/>
                <w:kern w:val="0"/>
                <w:sz w:val="20"/>
                <w:szCs w:val="21"/>
              </w:rPr>
            </w:pPr>
          </w:p>
        </w:tc>
        <w:tc>
          <w:tcPr>
            <w:tcW w:w="2175" w:type="dxa"/>
            <w:vAlign w:val="center"/>
          </w:tcPr>
          <w:p w14:paraId="26A46109">
            <w:pPr>
              <w:jc w:val="center"/>
              <w:rPr>
                <w:rFonts w:ascii="宋体" w:hAnsi="宋体"/>
                <w:kern w:val="0"/>
                <w:sz w:val="20"/>
                <w:szCs w:val="21"/>
              </w:rPr>
            </w:pPr>
          </w:p>
        </w:tc>
        <w:tc>
          <w:tcPr>
            <w:tcW w:w="2425" w:type="dxa"/>
            <w:vAlign w:val="center"/>
          </w:tcPr>
          <w:p w14:paraId="2DBF8167">
            <w:pPr>
              <w:jc w:val="center"/>
              <w:rPr>
                <w:rFonts w:ascii="宋体" w:hAnsi="宋体"/>
                <w:kern w:val="0"/>
                <w:sz w:val="20"/>
                <w:szCs w:val="21"/>
              </w:rPr>
            </w:pPr>
          </w:p>
        </w:tc>
        <w:tc>
          <w:tcPr>
            <w:tcW w:w="1774" w:type="dxa"/>
            <w:vAlign w:val="center"/>
          </w:tcPr>
          <w:p w14:paraId="0529D8F5">
            <w:pPr>
              <w:jc w:val="center"/>
              <w:rPr>
                <w:rFonts w:ascii="宋体" w:hAnsi="宋体"/>
                <w:kern w:val="0"/>
                <w:sz w:val="20"/>
                <w:szCs w:val="21"/>
              </w:rPr>
            </w:pPr>
          </w:p>
        </w:tc>
        <w:tc>
          <w:tcPr>
            <w:tcW w:w="1846" w:type="dxa"/>
            <w:vAlign w:val="center"/>
          </w:tcPr>
          <w:p w14:paraId="117A5FB6">
            <w:pPr>
              <w:jc w:val="center"/>
              <w:rPr>
                <w:rFonts w:ascii="宋体" w:hAnsi="宋体"/>
                <w:kern w:val="0"/>
                <w:sz w:val="20"/>
                <w:szCs w:val="21"/>
              </w:rPr>
            </w:pPr>
          </w:p>
        </w:tc>
      </w:tr>
      <w:tr w14:paraId="2AA72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0A1E0D89">
            <w:pPr>
              <w:jc w:val="center"/>
              <w:rPr>
                <w:rFonts w:ascii="宋体" w:hAnsi="宋体"/>
                <w:kern w:val="0"/>
                <w:sz w:val="20"/>
                <w:szCs w:val="21"/>
              </w:rPr>
            </w:pPr>
          </w:p>
        </w:tc>
        <w:tc>
          <w:tcPr>
            <w:tcW w:w="2175" w:type="dxa"/>
            <w:vAlign w:val="center"/>
          </w:tcPr>
          <w:p w14:paraId="653A7135">
            <w:pPr>
              <w:jc w:val="center"/>
              <w:rPr>
                <w:rFonts w:ascii="宋体" w:hAnsi="宋体"/>
                <w:kern w:val="0"/>
                <w:sz w:val="20"/>
                <w:szCs w:val="21"/>
              </w:rPr>
            </w:pPr>
          </w:p>
        </w:tc>
        <w:tc>
          <w:tcPr>
            <w:tcW w:w="2425" w:type="dxa"/>
            <w:vAlign w:val="center"/>
          </w:tcPr>
          <w:p w14:paraId="4D3BFDB2">
            <w:pPr>
              <w:jc w:val="center"/>
              <w:rPr>
                <w:rFonts w:ascii="宋体" w:hAnsi="宋体"/>
                <w:kern w:val="0"/>
                <w:sz w:val="20"/>
                <w:szCs w:val="21"/>
              </w:rPr>
            </w:pPr>
          </w:p>
        </w:tc>
        <w:tc>
          <w:tcPr>
            <w:tcW w:w="1774" w:type="dxa"/>
            <w:vAlign w:val="center"/>
          </w:tcPr>
          <w:p w14:paraId="5C8B92C2">
            <w:pPr>
              <w:jc w:val="center"/>
              <w:rPr>
                <w:rFonts w:ascii="宋体" w:hAnsi="宋体"/>
                <w:kern w:val="0"/>
                <w:sz w:val="20"/>
                <w:szCs w:val="21"/>
              </w:rPr>
            </w:pPr>
          </w:p>
        </w:tc>
        <w:tc>
          <w:tcPr>
            <w:tcW w:w="1846" w:type="dxa"/>
            <w:vAlign w:val="center"/>
          </w:tcPr>
          <w:p w14:paraId="6DD167CE">
            <w:pPr>
              <w:jc w:val="center"/>
              <w:rPr>
                <w:rFonts w:ascii="宋体" w:hAnsi="宋体"/>
                <w:kern w:val="0"/>
                <w:sz w:val="20"/>
                <w:szCs w:val="21"/>
              </w:rPr>
            </w:pPr>
          </w:p>
        </w:tc>
      </w:tr>
    </w:tbl>
    <w:p w14:paraId="3F80C753">
      <w:pPr>
        <w:rPr>
          <w:rFonts w:ascii="宋体" w:hAnsi="宋体"/>
          <w:szCs w:val="21"/>
        </w:rPr>
      </w:pPr>
    </w:p>
    <w:p w14:paraId="0E233858">
      <w:pPr>
        <w:rPr>
          <w:rFonts w:ascii="宋体" w:hAnsi="宋体"/>
          <w:szCs w:val="21"/>
        </w:rPr>
      </w:pPr>
    </w:p>
    <w:p w14:paraId="7D20F6B9">
      <w:pPr>
        <w:rPr>
          <w:rFonts w:ascii="宋体" w:hAnsi="宋体"/>
          <w:szCs w:val="21"/>
        </w:rPr>
      </w:pPr>
    </w:p>
    <w:p w14:paraId="466AA713">
      <w:pPr>
        <w:rPr>
          <w:rFonts w:ascii="宋体" w:hAnsi="宋体"/>
          <w:szCs w:val="21"/>
        </w:rPr>
      </w:pPr>
    </w:p>
    <w:p w14:paraId="3926AFBA">
      <w:r>
        <w:rPr>
          <w:rFonts w:hint="eastAsia" w:ascii="宋体" w:hAnsi="宋体"/>
          <w:szCs w:val="21"/>
        </w:rPr>
        <w:t>投标人名称（盖章）：              法定代表人或授权代表签字：</w:t>
      </w:r>
    </w:p>
    <w:p w14:paraId="3484DFBF">
      <w:pPr>
        <w:pStyle w:val="76"/>
        <w:rPr>
          <w:b/>
          <w:bCs/>
        </w:rPr>
      </w:pPr>
    </w:p>
    <w:p w14:paraId="52758063"/>
    <w:p w14:paraId="5A0A5066">
      <w:pPr>
        <w:rPr>
          <w:rFonts w:hint="default" w:ascii="宋体" w:hAnsi="宋体" w:eastAsia="宋体" w:cs="宋体"/>
          <w:b/>
          <w:bCs/>
          <w:kern w:val="2"/>
          <w:sz w:val="32"/>
          <w:szCs w:val="32"/>
          <w:lang w:val="en-US" w:eastAsia="zh-CN" w:bidi="ar-SA"/>
        </w:rPr>
      </w:pPr>
      <w:r>
        <w:rPr>
          <w:rFonts w:hint="default" w:ascii="宋体" w:hAnsi="宋体" w:eastAsia="宋体" w:cs="宋体"/>
          <w:b/>
          <w:bCs/>
          <w:kern w:val="2"/>
          <w:sz w:val="32"/>
          <w:szCs w:val="32"/>
          <w:lang w:val="en-US" w:eastAsia="zh-CN" w:bidi="ar-SA"/>
        </w:rPr>
        <w:br w:type="page"/>
      </w:r>
    </w:p>
    <w:p w14:paraId="6F11395B">
      <w:pPr>
        <w:rPr>
          <w:rFonts w:hint="eastAsia" w:eastAsia="黑体"/>
          <w:sz w:val="28"/>
        </w:rPr>
      </w:pPr>
      <w:r>
        <w:rPr>
          <w:rFonts w:hint="eastAsia" w:ascii="宋体" w:hAnsi="宋体" w:eastAsia="宋体" w:cs="宋体"/>
          <w:sz w:val="32"/>
          <w:szCs w:val="32"/>
        </w:rPr>
        <w:t>附件</w:t>
      </w:r>
      <w:r>
        <w:rPr>
          <w:rFonts w:hint="eastAsia" w:ascii="宋体" w:hAnsi="宋体" w:cs="宋体"/>
          <w:sz w:val="32"/>
          <w:szCs w:val="32"/>
          <w:lang w:val="en-US" w:eastAsia="zh-CN"/>
        </w:rPr>
        <w:t>11</w:t>
      </w:r>
      <w:r>
        <w:rPr>
          <w:rFonts w:hint="eastAsia" w:ascii="宋体" w:hAnsi="宋体" w:eastAsia="宋体" w:cs="宋体"/>
          <w:sz w:val="32"/>
          <w:szCs w:val="32"/>
        </w:rPr>
        <w:t>：</w:t>
      </w:r>
    </w:p>
    <w:p w14:paraId="757D2374">
      <w:pPr>
        <w:jc w:val="center"/>
        <w:rPr>
          <w:rFonts w:eastAsia="黑体"/>
          <w:sz w:val="28"/>
        </w:rPr>
      </w:pPr>
      <w:r>
        <w:rPr>
          <w:rFonts w:hint="eastAsia" w:eastAsia="黑体"/>
          <w:sz w:val="28"/>
        </w:rPr>
        <w:t>商务偏离表</w:t>
      </w:r>
    </w:p>
    <w:p w14:paraId="5CC60CAE">
      <w:pPr>
        <w:rPr>
          <w:rFonts w:ascii="宋体" w:hAnsi="宋体"/>
          <w:szCs w:val="21"/>
        </w:rPr>
      </w:pPr>
    </w:p>
    <w:p w14:paraId="34E14CA6">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42464330">
      <w:pPr>
        <w:rPr>
          <w:rFonts w:ascii="宋体" w:hAnsi="宋体"/>
          <w:szCs w:val="21"/>
        </w:rPr>
      </w:pPr>
    </w:p>
    <w:tbl>
      <w:tblPr>
        <w:tblStyle w:val="31"/>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14:paraId="64669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1C8C5BD6">
            <w:pPr>
              <w:jc w:val="center"/>
              <w:rPr>
                <w:rFonts w:ascii="宋体" w:hAnsi="宋体"/>
                <w:kern w:val="0"/>
                <w:sz w:val="20"/>
                <w:szCs w:val="21"/>
              </w:rPr>
            </w:pPr>
            <w:r>
              <w:rPr>
                <w:rFonts w:hint="eastAsia" w:ascii="宋体" w:hAnsi="宋体"/>
                <w:kern w:val="0"/>
                <w:sz w:val="20"/>
                <w:szCs w:val="21"/>
              </w:rPr>
              <w:t>序号</w:t>
            </w:r>
          </w:p>
        </w:tc>
        <w:tc>
          <w:tcPr>
            <w:tcW w:w="2175" w:type="dxa"/>
            <w:vAlign w:val="center"/>
          </w:tcPr>
          <w:p w14:paraId="4FABDA96">
            <w:pPr>
              <w:jc w:val="center"/>
              <w:rPr>
                <w:rFonts w:ascii="宋体" w:hAnsi="宋体"/>
                <w:kern w:val="0"/>
                <w:sz w:val="20"/>
                <w:szCs w:val="21"/>
              </w:rPr>
            </w:pPr>
            <w:r>
              <w:rPr>
                <w:rFonts w:hint="eastAsia" w:ascii="宋体" w:hAnsi="宋体"/>
                <w:kern w:val="0"/>
                <w:sz w:val="20"/>
                <w:szCs w:val="21"/>
              </w:rPr>
              <w:t>招标文件条款号</w:t>
            </w:r>
          </w:p>
        </w:tc>
        <w:tc>
          <w:tcPr>
            <w:tcW w:w="2425" w:type="dxa"/>
            <w:vAlign w:val="center"/>
          </w:tcPr>
          <w:p w14:paraId="0EED8F07">
            <w:pPr>
              <w:jc w:val="center"/>
              <w:rPr>
                <w:rFonts w:ascii="宋体" w:hAnsi="宋体"/>
                <w:kern w:val="0"/>
                <w:sz w:val="20"/>
                <w:szCs w:val="21"/>
              </w:rPr>
            </w:pPr>
            <w:r>
              <w:rPr>
                <w:rFonts w:hint="eastAsia" w:ascii="宋体" w:hAnsi="宋体"/>
                <w:kern w:val="0"/>
                <w:sz w:val="20"/>
                <w:szCs w:val="21"/>
              </w:rPr>
              <w:t>招标文件条款内容</w:t>
            </w:r>
          </w:p>
        </w:tc>
        <w:tc>
          <w:tcPr>
            <w:tcW w:w="1774" w:type="dxa"/>
            <w:vAlign w:val="center"/>
          </w:tcPr>
          <w:p w14:paraId="4A94AD8C">
            <w:pPr>
              <w:jc w:val="center"/>
              <w:rPr>
                <w:rFonts w:ascii="宋体" w:hAnsi="宋体"/>
                <w:kern w:val="0"/>
                <w:sz w:val="20"/>
                <w:szCs w:val="21"/>
              </w:rPr>
            </w:pPr>
            <w:r>
              <w:rPr>
                <w:rFonts w:hint="eastAsia" w:ascii="宋体" w:hAnsi="宋体"/>
                <w:kern w:val="0"/>
                <w:sz w:val="20"/>
                <w:szCs w:val="21"/>
              </w:rPr>
              <w:t>偏离</w:t>
            </w:r>
          </w:p>
        </w:tc>
        <w:tc>
          <w:tcPr>
            <w:tcW w:w="1846" w:type="dxa"/>
            <w:vAlign w:val="center"/>
          </w:tcPr>
          <w:p w14:paraId="44D2C1EE">
            <w:pPr>
              <w:jc w:val="center"/>
              <w:rPr>
                <w:rFonts w:ascii="宋体" w:hAnsi="宋体"/>
                <w:kern w:val="0"/>
                <w:sz w:val="20"/>
                <w:szCs w:val="21"/>
              </w:rPr>
            </w:pPr>
            <w:r>
              <w:rPr>
                <w:rFonts w:hint="eastAsia" w:ascii="宋体" w:hAnsi="宋体"/>
                <w:kern w:val="0"/>
                <w:sz w:val="20"/>
                <w:szCs w:val="21"/>
              </w:rPr>
              <w:t>说明</w:t>
            </w:r>
          </w:p>
        </w:tc>
      </w:tr>
      <w:tr w14:paraId="31DB0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4F4CC3E5">
            <w:pPr>
              <w:jc w:val="center"/>
              <w:rPr>
                <w:rFonts w:ascii="宋体" w:hAnsi="宋体"/>
                <w:kern w:val="0"/>
                <w:sz w:val="20"/>
                <w:szCs w:val="21"/>
              </w:rPr>
            </w:pPr>
          </w:p>
        </w:tc>
        <w:tc>
          <w:tcPr>
            <w:tcW w:w="2175" w:type="dxa"/>
            <w:vAlign w:val="center"/>
          </w:tcPr>
          <w:p w14:paraId="4F040ED8">
            <w:pPr>
              <w:jc w:val="center"/>
              <w:rPr>
                <w:rFonts w:ascii="宋体" w:hAnsi="宋体"/>
                <w:kern w:val="0"/>
                <w:sz w:val="20"/>
                <w:szCs w:val="21"/>
              </w:rPr>
            </w:pPr>
          </w:p>
        </w:tc>
        <w:tc>
          <w:tcPr>
            <w:tcW w:w="2425" w:type="dxa"/>
            <w:vAlign w:val="center"/>
          </w:tcPr>
          <w:p w14:paraId="69BA4876">
            <w:pPr>
              <w:jc w:val="center"/>
              <w:rPr>
                <w:rFonts w:ascii="宋体" w:hAnsi="宋体"/>
                <w:kern w:val="0"/>
                <w:sz w:val="20"/>
                <w:szCs w:val="21"/>
              </w:rPr>
            </w:pPr>
          </w:p>
        </w:tc>
        <w:tc>
          <w:tcPr>
            <w:tcW w:w="1774" w:type="dxa"/>
            <w:vAlign w:val="center"/>
          </w:tcPr>
          <w:p w14:paraId="2A7AC876">
            <w:pPr>
              <w:jc w:val="center"/>
              <w:rPr>
                <w:rFonts w:ascii="宋体" w:hAnsi="宋体"/>
                <w:kern w:val="0"/>
                <w:sz w:val="20"/>
                <w:szCs w:val="21"/>
              </w:rPr>
            </w:pPr>
          </w:p>
        </w:tc>
        <w:tc>
          <w:tcPr>
            <w:tcW w:w="1846" w:type="dxa"/>
            <w:vAlign w:val="center"/>
          </w:tcPr>
          <w:p w14:paraId="4369186E">
            <w:pPr>
              <w:jc w:val="center"/>
              <w:rPr>
                <w:rFonts w:ascii="宋体" w:hAnsi="宋体"/>
                <w:kern w:val="0"/>
                <w:sz w:val="20"/>
                <w:szCs w:val="21"/>
              </w:rPr>
            </w:pPr>
          </w:p>
        </w:tc>
      </w:tr>
      <w:tr w14:paraId="2F423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3B4E676A">
            <w:pPr>
              <w:jc w:val="center"/>
              <w:rPr>
                <w:rFonts w:ascii="宋体" w:hAnsi="宋体"/>
                <w:kern w:val="0"/>
                <w:sz w:val="20"/>
                <w:szCs w:val="21"/>
              </w:rPr>
            </w:pPr>
          </w:p>
        </w:tc>
        <w:tc>
          <w:tcPr>
            <w:tcW w:w="2175" w:type="dxa"/>
            <w:vAlign w:val="center"/>
          </w:tcPr>
          <w:p w14:paraId="49E21570">
            <w:pPr>
              <w:jc w:val="center"/>
              <w:rPr>
                <w:rFonts w:ascii="宋体" w:hAnsi="宋体"/>
                <w:kern w:val="0"/>
                <w:sz w:val="20"/>
                <w:szCs w:val="21"/>
              </w:rPr>
            </w:pPr>
          </w:p>
        </w:tc>
        <w:tc>
          <w:tcPr>
            <w:tcW w:w="2425" w:type="dxa"/>
            <w:vAlign w:val="center"/>
          </w:tcPr>
          <w:p w14:paraId="015D51EB">
            <w:pPr>
              <w:jc w:val="center"/>
              <w:rPr>
                <w:rFonts w:ascii="宋体" w:hAnsi="宋体"/>
                <w:kern w:val="0"/>
                <w:sz w:val="20"/>
                <w:szCs w:val="21"/>
              </w:rPr>
            </w:pPr>
          </w:p>
        </w:tc>
        <w:tc>
          <w:tcPr>
            <w:tcW w:w="1774" w:type="dxa"/>
            <w:vAlign w:val="center"/>
          </w:tcPr>
          <w:p w14:paraId="741C4AE2">
            <w:pPr>
              <w:jc w:val="center"/>
              <w:rPr>
                <w:rFonts w:ascii="宋体" w:hAnsi="宋体"/>
                <w:kern w:val="0"/>
                <w:sz w:val="20"/>
                <w:szCs w:val="21"/>
              </w:rPr>
            </w:pPr>
          </w:p>
        </w:tc>
        <w:tc>
          <w:tcPr>
            <w:tcW w:w="1846" w:type="dxa"/>
            <w:vAlign w:val="center"/>
          </w:tcPr>
          <w:p w14:paraId="7C71A7E0">
            <w:pPr>
              <w:jc w:val="center"/>
              <w:rPr>
                <w:rFonts w:ascii="宋体" w:hAnsi="宋体"/>
                <w:kern w:val="0"/>
                <w:sz w:val="20"/>
                <w:szCs w:val="21"/>
              </w:rPr>
            </w:pPr>
          </w:p>
        </w:tc>
      </w:tr>
      <w:tr w14:paraId="069D6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1A62D3CB">
            <w:pPr>
              <w:jc w:val="center"/>
              <w:rPr>
                <w:rFonts w:ascii="宋体" w:hAnsi="宋体"/>
                <w:kern w:val="0"/>
                <w:sz w:val="20"/>
                <w:szCs w:val="21"/>
              </w:rPr>
            </w:pPr>
          </w:p>
        </w:tc>
        <w:tc>
          <w:tcPr>
            <w:tcW w:w="2175" w:type="dxa"/>
            <w:vAlign w:val="center"/>
          </w:tcPr>
          <w:p w14:paraId="5C63C7F2">
            <w:pPr>
              <w:jc w:val="center"/>
              <w:rPr>
                <w:rFonts w:ascii="宋体" w:hAnsi="宋体"/>
                <w:kern w:val="0"/>
                <w:sz w:val="20"/>
                <w:szCs w:val="21"/>
              </w:rPr>
            </w:pPr>
          </w:p>
        </w:tc>
        <w:tc>
          <w:tcPr>
            <w:tcW w:w="2425" w:type="dxa"/>
            <w:vAlign w:val="center"/>
          </w:tcPr>
          <w:p w14:paraId="7AFA6767">
            <w:pPr>
              <w:jc w:val="center"/>
              <w:rPr>
                <w:rFonts w:ascii="宋体" w:hAnsi="宋体"/>
                <w:kern w:val="0"/>
                <w:sz w:val="20"/>
                <w:szCs w:val="21"/>
              </w:rPr>
            </w:pPr>
          </w:p>
        </w:tc>
        <w:tc>
          <w:tcPr>
            <w:tcW w:w="1774" w:type="dxa"/>
            <w:vAlign w:val="center"/>
          </w:tcPr>
          <w:p w14:paraId="735DC81C">
            <w:pPr>
              <w:jc w:val="center"/>
              <w:rPr>
                <w:rFonts w:ascii="宋体" w:hAnsi="宋体"/>
                <w:kern w:val="0"/>
                <w:sz w:val="20"/>
                <w:szCs w:val="21"/>
              </w:rPr>
            </w:pPr>
          </w:p>
        </w:tc>
        <w:tc>
          <w:tcPr>
            <w:tcW w:w="1846" w:type="dxa"/>
            <w:vAlign w:val="center"/>
          </w:tcPr>
          <w:p w14:paraId="6FD2D760">
            <w:pPr>
              <w:jc w:val="center"/>
              <w:rPr>
                <w:rFonts w:ascii="宋体" w:hAnsi="宋体"/>
                <w:kern w:val="0"/>
                <w:sz w:val="20"/>
                <w:szCs w:val="21"/>
              </w:rPr>
            </w:pPr>
          </w:p>
        </w:tc>
      </w:tr>
      <w:tr w14:paraId="30A7B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603D3691">
            <w:pPr>
              <w:jc w:val="center"/>
              <w:rPr>
                <w:rFonts w:ascii="宋体" w:hAnsi="宋体"/>
                <w:kern w:val="0"/>
                <w:sz w:val="20"/>
                <w:szCs w:val="21"/>
              </w:rPr>
            </w:pPr>
          </w:p>
        </w:tc>
        <w:tc>
          <w:tcPr>
            <w:tcW w:w="2175" w:type="dxa"/>
            <w:vAlign w:val="center"/>
          </w:tcPr>
          <w:p w14:paraId="27634121">
            <w:pPr>
              <w:jc w:val="center"/>
              <w:rPr>
                <w:rFonts w:ascii="宋体" w:hAnsi="宋体"/>
                <w:kern w:val="0"/>
                <w:sz w:val="20"/>
                <w:szCs w:val="21"/>
              </w:rPr>
            </w:pPr>
          </w:p>
        </w:tc>
        <w:tc>
          <w:tcPr>
            <w:tcW w:w="2425" w:type="dxa"/>
            <w:vAlign w:val="center"/>
          </w:tcPr>
          <w:p w14:paraId="25C64A69">
            <w:pPr>
              <w:jc w:val="center"/>
              <w:rPr>
                <w:rFonts w:ascii="宋体" w:hAnsi="宋体"/>
                <w:kern w:val="0"/>
                <w:sz w:val="20"/>
                <w:szCs w:val="21"/>
              </w:rPr>
            </w:pPr>
          </w:p>
        </w:tc>
        <w:tc>
          <w:tcPr>
            <w:tcW w:w="1774" w:type="dxa"/>
            <w:vAlign w:val="center"/>
          </w:tcPr>
          <w:p w14:paraId="43215332">
            <w:pPr>
              <w:jc w:val="center"/>
              <w:rPr>
                <w:rFonts w:ascii="宋体" w:hAnsi="宋体"/>
                <w:kern w:val="0"/>
                <w:sz w:val="20"/>
                <w:szCs w:val="21"/>
              </w:rPr>
            </w:pPr>
          </w:p>
        </w:tc>
        <w:tc>
          <w:tcPr>
            <w:tcW w:w="1846" w:type="dxa"/>
            <w:vAlign w:val="center"/>
          </w:tcPr>
          <w:p w14:paraId="70816FB7">
            <w:pPr>
              <w:jc w:val="center"/>
              <w:rPr>
                <w:rFonts w:ascii="宋体" w:hAnsi="宋体"/>
                <w:kern w:val="0"/>
                <w:sz w:val="20"/>
                <w:szCs w:val="21"/>
              </w:rPr>
            </w:pPr>
          </w:p>
        </w:tc>
      </w:tr>
      <w:tr w14:paraId="748FA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2CE7A01D">
            <w:pPr>
              <w:jc w:val="center"/>
              <w:rPr>
                <w:rFonts w:ascii="宋体" w:hAnsi="宋体"/>
                <w:kern w:val="0"/>
                <w:sz w:val="20"/>
                <w:szCs w:val="21"/>
              </w:rPr>
            </w:pPr>
          </w:p>
        </w:tc>
        <w:tc>
          <w:tcPr>
            <w:tcW w:w="2175" w:type="dxa"/>
            <w:vAlign w:val="center"/>
          </w:tcPr>
          <w:p w14:paraId="4CF654FF">
            <w:pPr>
              <w:jc w:val="center"/>
              <w:rPr>
                <w:rFonts w:ascii="宋体" w:hAnsi="宋体"/>
                <w:kern w:val="0"/>
                <w:sz w:val="20"/>
                <w:szCs w:val="21"/>
              </w:rPr>
            </w:pPr>
          </w:p>
        </w:tc>
        <w:tc>
          <w:tcPr>
            <w:tcW w:w="2425" w:type="dxa"/>
            <w:vAlign w:val="center"/>
          </w:tcPr>
          <w:p w14:paraId="21279A06">
            <w:pPr>
              <w:jc w:val="center"/>
              <w:rPr>
                <w:rFonts w:ascii="宋体" w:hAnsi="宋体"/>
                <w:kern w:val="0"/>
                <w:sz w:val="20"/>
                <w:szCs w:val="21"/>
              </w:rPr>
            </w:pPr>
          </w:p>
        </w:tc>
        <w:tc>
          <w:tcPr>
            <w:tcW w:w="1774" w:type="dxa"/>
            <w:vAlign w:val="center"/>
          </w:tcPr>
          <w:p w14:paraId="074C946D">
            <w:pPr>
              <w:jc w:val="center"/>
              <w:rPr>
                <w:rFonts w:ascii="宋体" w:hAnsi="宋体"/>
                <w:kern w:val="0"/>
                <w:sz w:val="20"/>
                <w:szCs w:val="21"/>
              </w:rPr>
            </w:pPr>
          </w:p>
        </w:tc>
        <w:tc>
          <w:tcPr>
            <w:tcW w:w="1846" w:type="dxa"/>
            <w:vAlign w:val="center"/>
          </w:tcPr>
          <w:p w14:paraId="1FE6CE93">
            <w:pPr>
              <w:jc w:val="center"/>
              <w:rPr>
                <w:rFonts w:ascii="宋体" w:hAnsi="宋体"/>
                <w:kern w:val="0"/>
                <w:sz w:val="20"/>
                <w:szCs w:val="21"/>
              </w:rPr>
            </w:pPr>
          </w:p>
        </w:tc>
      </w:tr>
      <w:tr w14:paraId="29824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451FDD9B">
            <w:pPr>
              <w:jc w:val="center"/>
              <w:rPr>
                <w:rFonts w:ascii="宋体" w:hAnsi="宋体"/>
                <w:kern w:val="0"/>
                <w:sz w:val="20"/>
                <w:szCs w:val="21"/>
              </w:rPr>
            </w:pPr>
          </w:p>
        </w:tc>
        <w:tc>
          <w:tcPr>
            <w:tcW w:w="2175" w:type="dxa"/>
            <w:vAlign w:val="center"/>
          </w:tcPr>
          <w:p w14:paraId="72855919">
            <w:pPr>
              <w:jc w:val="center"/>
              <w:rPr>
                <w:rFonts w:ascii="宋体" w:hAnsi="宋体"/>
                <w:kern w:val="0"/>
                <w:sz w:val="20"/>
                <w:szCs w:val="21"/>
              </w:rPr>
            </w:pPr>
          </w:p>
        </w:tc>
        <w:tc>
          <w:tcPr>
            <w:tcW w:w="2425" w:type="dxa"/>
            <w:vAlign w:val="center"/>
          </w:tcPr>
          <w:p w14:paraId="00B81377">
            <w:pPr>
              <w:jc w:val="center"/>
              <w:rPr>
                <w:rFonts w:ascii="宋体" w:hAnsi="宋体"/>
                <w:kern w:val="0"/>
                <w:sz w:val="20"/>
                <w:szCs w:val="21"/>
              </w:rPr>
            </w:pPr>
          </w:p>
        </w:tc>
        <w:tc>
          <w:tcPr>
            <w:tcW w:w="1774" w:type="dxa"/>
            <w:vAlign w:val="center"/>
          </w:tcPr>
          <w:p w14:paraId="30CF679D">
            <w:pPr>
              <w:jc w:val="center"/>
              <w:rPr>
                <w:rFonts w:ascii="宋体" w:hAnsi="宋体"/>
                <w:kern w:val="0"/>
                <w:sz w:val="20"/>
                <w:szCs w:val="21"/>
              </w:rPr>
            </w:pPr>
          </w:p>
        </w:tc>
        <w:tc>
          <w:tcPr>
            <w:tcW w:w="1846" w:type="dxa"/>
            <w:vAlign w:val="center"/>
          </w:tcPr>
          <w:p w14:paraId="1FC6D265">
            <w:pPr>
              <w:jc w:val="center"/>
              <w:rPr>
                <w:rFonts w:ascii="宋体" w:hAnsi="宋体"/>
                <w:kern w:val="0"/>
                <w:sz w:val="20"/>
                <w:szCs w:val="21"/>
              </w:rPr>
            </w:pPr>
          </w:p>
        </w:tc>
      </w:tr>
    </w:tbl>
    <w:p w14:paraId="05363864">
      <w:pPr>
        <w:rPr>
          <w:rFonts w:ascii="宋体" w:hAnsi="宋体"/>
          <w:szCs w:val="21"/>
        </w:rPr>
      </w:pPr>
    </w:p>
    <w:p w14:paraId="0C1DF6D6">
      <w:pPr>
        <w:rPr>
          <w:rFonts w:ascii="宋体" w:hAnsi="宋体"/>
          <w:szCs w:val="21"/>
        </w:rPr>
      </w:pPr>
    </w:p>
    <w:p w14:paraId="749328CC">
      <w:pPr>
        <w:rPr>
          <w:rFonts w:ascii="宋体" w:hAnsi="宋体"/>
          <w:szCs w:val="21"/>
        </w:rPr>
      </w:pPr>
    </w:p>
    <w:p w14:paraId="4C911361">
      <w:pPr>
        <w:rPr>
          <w:rFonts w:ascii="宋体" w:hAnsi="宋体"/>
          <w:szCs w:val="21"/>
        </w:rPr>
      </w:pPr>
    </w:p>
    <w:p w14:paraId="2EFEF447">
      <w:pPr>
        <w:pStyle w:val="76"/>
        <w:rPr>
          <w:rFonts w:hint="eastAsia" w:ascii="宋体" w:hAnsi="宋体"/>
          <w:szCs w:val="21"/>
        </w:rPr>
      </w:pPr>
      <w:r>
        <w:rPr>
          <w:rFonts w:hint="eastAsia" w:ascii="宋体" w:hAnsi="宋体"/>
          <w:szCs w:val="21"/>
        </w:rPr>
        <w:t>投标人名称（盖章）：              法定代表人或授权代表签字：</w:t>
      </w:r>
    </w:p>
    <w:p w14:paraId="51D05525">
      <w:pPr>
        <w:rPr>
          <w:rFonts w:hint="eastAsia" w:ascii="宋体" w:hAnsi="宋体"/>
          <w:szCs w:val="21"/>
        </w:rPr>
      </w:pPr>
      <w:r>
        <w:rPr>
          <w:rFonts w:hint="eastAsia" w:ascii="宋体" w:hAnsi="宋体"/>
          <w:szCs w:val="21"/>
        </w:rPr>
        <w:br w:type="page"/>
      </w:r>
    </w:p>
    <w:p w14:paraId="3E479304">
      <w:pPr>
        <w:pStyle w:val="16"/>
        <w:outlineLvl w:val="2"/>
        <w:rPr>
          <w:rFonts w:hAnsi="宋体" w:eastAsia="宋体" w:cs="宋体"/>
          <w:b/>
          <w:bCs/>
          <w:color w:val="000000"/>
          <w:sz w:val="24"/>
          <w:szCs w:val="24"/>
        </w:rPr>
      </w:pPr>
      <w:r>
        <w:rPr>
          <w:rFonts w:hint="eastAsia" w:hAnsi="宋体" w:eastAsia="宋体" w:cs="宋体"/>
          <w:b/>
          <w:bCs/>
          <w:color w:val="000000"/>
          <w:sz w:val="24"/>
          <w:szCs w:val="24"/>
        </w:rPr>
        <w:t>SRM非生产供应商注册操作手册</w:t>
      </w:r>
    </w:p>
    <w:p w14:paraId="1343B1A6">
      <w:pPr>
        <w:pStyle w:val="16"/>
        <w:rPr>
          <w:rFonts w:eastAsia="宋体"/>
        </w:rPr>
      </w:pPr>
    </w:p>
    <w:p w14:paraId="22435412">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0BDC39DA">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4BEEE4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74E61257">
      <w:pPr>
        <w:snapToGrid w:val="0"/>
        <w:spacing w:line="312" w:lineRule="auto"/>
      </w:pPr>
      <w:r>
        <w:drawing>
          <wp:inline distT="0" distB="0" distL="0" distR="0">
            <wp:extent cx="5760085" cy="2933065"/>
            <wp:effectExtent l="0" t="0" r="5715" b="63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6"/>
                    <a:stretch>
                      <a:fillRect/>
                    </a:stretch>
                  </pic:blipFill>
                  <pic:spPr>
                    <a:xfrm>
                      <a:off x="0" y="0"/>
                      <a:ext cx="5760085" cy="2933377"/>
                    </a:xfrm>
                    <a:prstGeom prst="rect">
                      <a:avLst/>
                    </a:prstGeom>
                  </pic:spPr>
                </pic:pic>
              </a:graphicData>
            </a:graphic>
          </wp:inline>
        </w:drawing>
      </w:r>
    </w:p>
    <w:p w14:paraId="06ACD21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491E4659">
      <w:pPr>
        <w:snapToGrid w:val="0"/>
        <w:spacing w:line="312" w:lineRule="auto"/>
      </w:pPr>
      <w:r>
        <w:drawing>
          <wp:inline distT="0" distB="0" distL="0" distR="0">
            <wp:extent cx="5760085" cy="2766695"/>
            <wp:effectExtent l="0" t="0" r="5715" b="190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7"/>
                    <a:stretch>
                      <a:fillRect/>
                    </a:stretch>
                  </pic:blipFill>
                  <pic:spPr>
                    <a:xfrm>
                      <a:off x="0" y="0"/>
                      <a:ext cx="5760085" cy="2766707"/>
                    </a:xfrm>
                    <a:prstGeom prst="rect">
                      <a:avLst/>
                    </a:prstGeom>
                  </pic:spPr>
                </pic:pic>
              </a:graphicData>
            </a:graphic>
          </wp:inline>
        </w:drawing>
      </w:r>
    </w:p>
    <w:p w14:paraId="4AD24A2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0BDAD0A9">
      <w:pPr>
        <w:snapToGrid w:val="0"/>
        <w:spacing w:line="312" w:lineRule="auto"/>
      </w:pPr>
      <w:r>
        <w:drawing>
          <wp:inline distT="0" distB="0" distL="0" distR="0">
            <wp:extent cx="5760085" cy="2869565"/>
            <wp:effectExtent l="0" t="0" r="5715" b="63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18"/>
                    <a:stretch>
                      <a:fillRect/>
                    </a:stretch>
                  </pic:blipFill>
                  <pic:spPr>
                    <a:xfrm>
                      <a:off x="0" y="0"/>
                      <a:ext cx="5760085" cy="2870054"/>
                    </a:xfrm>
                    <a:prstGeom prst="rect">
                      <a:avLst/>
                    </a:prstGeom>
                  </pic:spPr>
                </pic:pic>
              </a:graphicData>
            </a:graphic>
          </wp:inline>
        </w:drawing>
      </w:r>
    </w:p>
    <w:p w14:paraId="3710DB5A">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25455D7">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9"/>
                    <a:stretch>
                      <a:fillRect/>
                    </a:stretch>
                  </pic:blipFill>
                  <pic:spPr>
                    <a:xfrm>
                      <a:off x="0" y="0"/>
                      <a:ext cx="5760085" cy="2853375"/>
                    </a:xfrm>
                    <a:prstGeom prst="rect">
                      <a:avLst/>
                    </a:prstGeom>
                  </pic:spPr>
                </pic:pic>
              </a:graphicData>
            </a:graphic>
          </wp:inline>
        </w:drawing>
      </w:r>
    </w:p>
    <w:p w14:paraId="17B266E1">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181EA37D">
      <w:pPr>
        <w:pStyle w:val="16"/>
      </w:pPr>
    </w:p>
    <w:p w14:paraId="6C7B06C1">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0"/>
                    <a:stretch>
                      <a:fillRect/>
                    </a:stretch>
                  </pic:blipFill>
                  <pic:spPr>
                    <a:xfrm>
                      <a:off x="0" y="0"/>
                      <a:ext cx="5760085" cy="2810122"/>
                    </a:xfrm>
                    <a:prstGeom prst="rect">
                      <a:avLst/>
                    </a:prstGeom>
                  </pic:spPr>
                </pic:pic>
              </a:graphicData>
            </a:graphic>
          </wp:inline>
        </w:drawing>
      </w:r>
    </w:p>
    <w:p w14:paraId="56FE2A54">
      <w:pPr>
        <w:pStyle w:val="16"/>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1"/>
                    <a:stretch>
                      <a:fillRect/>
                    </a:stretch>
                  </pic:blipFill>
                  <pic:spPr>
                    <a:xfrm>
                      <a:off x="0" y="0"/>
                      <a:ext cx="5760085" cy="2820042"/>
                    </a:xfrm>
                    <a:prstGeom prst="rect">
                      <a:avLst/>
                    </a:prstGeom>
                  </pic:spPr>
                </pic:pic>
              </a:graphicData>
            </a:graphic>
          </wp:inline>
        </w:drawing>
      </w:r>
    </w:p>
    <w:p w14:paraId="50463576">
      <w:pPr>
        <w:pStyle w:val="16"/>
      </w:pPr>
    </w:p>
    <w:p w14:paraId="2E25754F">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437D5E17">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14:paraId="66D5E975">
      <w:pPr>
        <w:rPr>
          <w:rFonts w:ascii="宋体" w:hAnsi="宋体" w:eastAsia="宋体" w:cs="宋体"/>
          <w:b/>
          <w:bCs/>
          <w:color w:val="000000"/>
          <w:sz w:val="24"/>
          <w:szCs w:val="24"/>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w:t>
      </w:r>
      <w:r>
        <w:rPr>
          <w:rFonts w:hint="eastAsia" w:hAnsi="宋体" w:eastAsia="宋体" w:cs="宋体"/>
          <w:b/>
          <w:bCs/>
          <w:color w:val="000000"/>
          <w:sz w:val="24"/>
          <w:szCs w:val="28"/>
          <w:highlight w:val="yellow"/>
        </w:rPr>
        <w:t>“供货类别”</w:t>
      </w:r>
      <w:r>
        <w:rPr>
          <w:rFonts w:hint="eastAsia" w:hAnsi="宋体" w:eastAsia="宋体" w:cs="宋体"/>
          <w:b/>
          <w:bCs/>
          <w:color w:val="000000"/>
          <w:sz w:val="24"/>
          <w:szCs w:val="28"/>
          <w:highlight w:val="yellow"/>
          <w:lang w:val="en-US" w:eastAsia="zh-CN"/>
        </w:rPr>
        <w:t>选</w:t>
      </w:r>
      <w:r>
        <w:rPr>
          <w:rFonts w:hint="eastAsia" w:hAnsi="宋体" w:eastAsia="宋体" w:cs="宋体"/>
          <w:b/>
          <w:bCs/>
          <w:color w:val="000000"/>
          <w:sz w:val="24"/>
          <w:szCs w:val="28"/>
          <w:highlight w:val="yellow"/>
        </w:rPr>
        <w:t>“直管单位非生产招标 / 服务 / 建修服务”，业务主管部门为“保卫保障部”。</w:t>
      </w:r>
      <w:r>
        <w:rPr>
          <w:rFonts w:hint="eastAsia" w:ascii="宋体" w:hAnsi="宋体" w:eastAsia="宋体" w:cs="宋体"/>
          <w:b/>
          <w:bCs/>
          <w:color w:val="000000"/>
          <w:sz w:val="24"/>
          <w:szCs w:val="24"/>
        </w:rPr>
        <w:br w:type="page"/>
      </w:r>
    </w:p>
    <w:p w14:paraId="3AC93FE3">
      <w:pPr>
        <w:pStyle w:val="16"/>
        <w:outlineLvl w:val="2"/>
        <w:rPr>
          <w:rFonts w:hAnsi="宋体" w:eastAsia="宋体" w:cs="Times New Roman"/>
          <w:b/>
          <w:color w:val="000000"/>
          <w:sz w:val="24"/>
          <w:szCs w:val="24"/>
        </w:rPr>
      </w:pPr>
      <w:r>
        <w:rPr>
          <w:rFonts w:hint="eastAsia" w:hAnsi="宋体" w:eastAsia="宋体" w:cs="Times New Roman"/>
          <w:b/>
          <w:color w:val="000000"/>
          <w:sz w:val="24"/>
          <w:szCs w:val="24"/>
        </w:rPr>
        <w:t>SRM系统供应商用户手册</w:t>
      </w:r>
    </w:p>
    <w:p w14:paraId="7581CE36">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https://ecaitong.sinotruk.com:8012/</w:t>
      </w:r>
      <w:r>
        <w:rPr>
          <w:rStyle w:val="37"/>
          <w:rFonts w:hint="eastAsia" w:ascii="宋体" w:hAnsi="宋体" w:eastAsia="宋体" w:cs="宋体"/>
          <w:sz w:val="24"/>
          <w:szCs w:val="24"/>
        </w:rPr>
        <w:fldChar w:fldCharType="end"/>
      </w:r>
    </w:p>
    <w:p w14:paraId="45B4824C">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B45D832">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1A11A7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A885C7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BB4858F">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F93C3B2">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2"/>
                    <a:stretch>
                      <a:fillRect/>
                    </a:stretch>
                  </pic:blipFill>
                  <pic:spPr>
                    <a:xfrm>
                      <a:off x="0" y="0"/>
                      <a:ext cx="5760085" cy="2269864"/>
                    </a:xfrm>
                    <a:prstGeom prst="rect">
                      <a:avLst/>
                    </a:prstGeom>
                  </pic:spPr>
                </pic:pic>
              </a:graphicData>
            </a:graphic>
          </wp:inline>
        </w:drawing>
      </w:r>
    </w:p>
    <w:p w14:paraId="1BD09A81"/>
    <w:p w14:paraId="6494D2C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50EC73F">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E9FDC01">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390D7F95">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6F8516A4">
      <w:pPr>
        <w:pStyle w:val="16"/>
      </w:pPr>
      <w:r>
        <w:rPr>
          <w:rFonts w:hint="eastAsia" w:hAnsi="宋体" w:eastAsia="宋体" w:cs="宋体"/>
          <w:color w:val="000000"/>
          <w:sz w:val="24"/>
          <w:szCs w:val="28"/>
          <w:highlight w:val="yellow"/>
        </w:rPr>
        <w:t>注意：系统内的投标报价单位为“万元”，如开标现场发现填错报价，即直接淘汰。</w:t>
      </w:r>
    </w:p>
    <w:p w14:paraId="75CC6DAC">
      <w:pPr>
        <w:pStyle w:val="8"/>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1446FB36">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82207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1E57032">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3E457F93">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673E833C">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1D8EA61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E79F5C1">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5A18BC93">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A295C5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6DE70A3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FE410A9">
      <w:pPr>
        <w:pStyle w:val="8"/>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071EE63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944D19C">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5C2408">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2C4E4B8B">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0154E251">
      <w:pPr>
        <w:pStyle w:val="16"/>
        <w:rPr>
          <w:rFonts w:hAnsi="宋体" w:eastAsia="宋体" w:cs="Times New Roman"/>
          <w:b/>
          <w:color w:val="000000"/>
          <w:sz w:val="24"/>
          <w:szCs w:val="24"/>
        </w:rPr>
      </w:pPr>
    </w:p>
    <w:p w14:paraId="632B92FB">
      <w:pPr>
        <w:pStyle w:val="14"/>
      </w:pPr>
    </w:p>
    <w:p w14:paraId="167208B8">
      <w:pPr>
        <w:pStyle w:val="76"/>
        <w:rPr>
          <w:rFonts w:hint="default" w:ascii="宋体" w:hAnsi="宋体"/>
          <w:b/>
          <w:bCs/>
          <w:sz w:val="24"/>
          <w:szCs w:val="24"/>
          <w:lang w:val="en-US" w:eastAsia="zh-CN"/>
        </w:rPr>
      </w:pPr>
    </w:p>
    <w:p w14:paraId="03D9231D">
      <w:pPr>
        <w:pStyle w:val="76"/>
        <w:rPr>
          <w:rFonts w:hint="default" w:ascii="宋体" w:hAnsi="宋体" w:eastAsia="宋体" w:cs="宋体"/>
          <w:b/>
          <w:bCs/>
          <w:kern w:val="2"/>
          <w:sz w:val="32"/>
          <w:szCs w:val="32"/>
          <w:lang w:val="en-US" w:eastAsia="zh-CN" w:bidi="ar-SA"/>
        </w:rPr>
      </w:pPr>
    </w:p>
    <w:p w14:paraId="4CF99216">
      <w:pPr>
        <w:pStyle w:val="76"/>
        <w:rPr>
          <w:rFonts w:hint="default" w:hAnsi="宋体"/>
          <w:sz w:val="24"/>
          <w:lang w:val="en-US"/>
        </w:rPr>
      </w:pPr>
    </w:p>
    <w:p w14:paraId="04906663">
      <w:pPr>
        <w:pStyle w:val="76"/>
        <w:rPr>
          <w:rFonts w:hint="default" w:ascii="宋体" w:hAnsi="宋体" w:eastAsia="宋体" w:cs="宋体"/>
          <w:b/>
          <w:bCs/>
          <w:kern w:val="2"/>
          <w:sz w:val="32"/>
          <w:szCs w:val="32"/>
          <w:lang w:val="en-US" w:eastAsia="zh-CN" w:bidi="ar-SA"/>
        </w:rPr>
      </w:pPr>
    </w:p>
    <w:p w14:paraId="095343A7">
      <w:pPr>
        <w:pStyle w:val="76"/>
        <w:rPr>
          <w:rFonts w:hint="default" w:ascii="宋体" w:hAnsi="宋体"/>
          <w:szCs w:val="21"/>
          <w:lang w:val="en-US" w:eastAsia="zh-CN"/>
        </w:rPr>
      </w:pPr>
    </w:p>
    <w:sectPr>
      <w:headerReference r:id="rId12" w:type="first"/>
      <w:footerReference r:id="rId13"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20"/>
      <w:framePr w:wrap="around" w:vAnchor="text" w:hAnchor="margin" w:xAlign="center" w:y="1"/>
      <w:rPr>
        <w:rStyle w:val="34"/>
      </w:rPr>
    </w:pPr>
    <w:r>
      <w:fldChar w:fldCharType="begin"/>
    </w:r>
    <w:r>
      <w:rPr>
        <w:rStyle w:val="34"/>
      </w:rPr>
      <w:instrText xml:space="preserve">PAGE  </w:instrText>
    </w:r>
    <w:r>
      <w:fldChar w:fldCharType="end"/>
    </w:r>
  </w:p>
  <w:p w14:paraId="7AD47F75">
    <w:pPr>
      <w:pStyle w:val="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425674">
    <w:pPr>
      <w:pStyle w:val="2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BDC1D46">
                          <w:pPr>
                            <w:pStyle w:val="20"/>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jv2scIBAACP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xcA8KbQ8LCpZ+MOkJNxXBOhdG0U3kR/ryXrKf/aPM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L479rHCAQAAjwMAAA4AAAAAAAAAAQAgAAAAHgEAAGRycy9lMm9Eb2MueG1sUEsF&#10;BgAAAAAGAAYAWQEAAFIFAAAAAA==&#10;">
              <v:fill on="f" focussize="0,0"/>
              <v:stroke on="f"/>
              <v:imagedata o:title=""/>
              <o:lock v:ext="edit" aspectratio="f"/>
              <v:textbox inset="0mm,0mm,0mm,0mm" style="mso-fit-shape-to-text:t;">
                <w:txbxContent>
                  <w:p w14:paraId="0BDC1D46">
                    <w:pPr>
                      <w:pStyle w:val="20"/>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A993CC">
    <w:pPr>
      <w:pStyle w:val="20"/>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14F92C4">
                          <w:pPr>
                            <w:pStyle w:val="20"/>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QHJYcIBAACN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m5BoTbQ8LCpZ+MOkJNxXBKhdG0UXkNHt9L1sNftPk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OUByWHCAQAAjQMAAA4AAAAAAAAAAQAgAAAAHgEAAGRycy9lMm9Eb2MueG1sUEsF&#10;BgAAAAAGAAYAWQEAAFIFAAAAAA==&#10;">
              <v:fill on="f" focussize="0,0"/>
              <v:stroke on="f"/>
              <v:imagedata o:title=""/>
              <o:lock v:ext="edit" aspectratio="f"/>
              <v:textbox inset="0mm,0mm,0mm,0mm" style="mso-fit-shape-to-text:t;">
                <w:txbxContent>
                  <w:p w14:paraId="514F92C4">
                    <w:pPr>
                      <w:pStyle w:val="20"/>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1E4226">
    <w:pPr>
      <w:pStyle w:val="20"/>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8B6C84B">
                          <w:pPr>
                            <w:pStyle w:val="20"/>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bxmbQxAgAAY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hMmzLGz1&#10;zvIIHeXxdnUMkDOpHEXplEB34gGzl/rU70kc7j/PKerx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G8Zm0MQIAAGMEAAAOAAAAAAAAAAEAIAAAAB8BAABkcnMvZTJvRG9jLnhtbFBLBQYA&#10;AAAABgAGAFkBAADCBQAAAAA=&#10;">
              <v:fill on="f" focussize="0,0"/>
              <v:stroke on="f" weight="0.5pt"/>
              <v:imagedata o:title=""/>
              <o:lock v:ext="edit" aspectratio="f"/>
              <v:textbox inset="0mm,0mm,0mm,0mm" style="mso-fit-shape-to-text:t;">
                <w:txbxContent>
                  <w:p w14:paraId="18B6C84B">
                    <w:pPr>
                      <w:pStyle w:val="20"/>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r>
      <w:rPr>
        <w:rFonts w:hint="eastAsia"/>
      </w:rPr>
      <w:t>1</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20"/>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20"/>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AF8B0">
    <w:pPr>
      <w:pStyle w:val="21"/>
      <w:pBdr>
        <w:bottom w:val="none" w:color="auto" w:sz="0" w:space="1"/>
      </w:pBdr>
      <w:tabs>
        <w:tab w:val="left" w:pos="1020"/>
        <w:tab w:val="clear" w:pos="4153"/>
      </w:tabs>
    </w:pPr>
    <w:r>
      <w:rPr>
        <w:rFonts w:hint="eastAsia"/>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0A879A">
    <w:pPr>
      <w:pStyle w:val="21"/>
      <w:pBdr>
        <w:bottom w:val="none" w:color="auto" w:sz="0" w:space="1"/>
      </w:pBdr>
      <w:tabs>
        <w:tab w:val="left" w:pos="1020"/>
        <w:tab w:val="clear" w:pos="4153"/>
      </w:tabs>
    </w:pPr>
    <w:r>
      <w:rPr>
        <w:rFonts w:hint="eastAsia"/>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8BF4FF3A"/>
    <w:multiLevelType w:val="singleLevel"/>
    <w:tmpl w:val="8BF4FF3A"/>
    <w:lvl w:ilvl="0" w:tentative="0">
      <w:start w:val="1"/>
      <w:numFmt w:val="decimal"/>
      <w:suff w:val="nothing"/>
      <w:lvlText w:val="（%1）"/>
      <w:lvlJc w:val="left"/>
    </w:lvl>
  </w:abstractNum>
  <w:abstractNum w:abstractNumId="4">
    <w:nsid w:val="93852671"/>
    <w:multiLevelType w:val="singleLevel"/>
    <w:tmpl w:val="93852671"/>
    <w:lvl w:ilvl="0" w:tentative="0">
      <w:start w:val="1"/>
      <w:numFmt w:val="decimal"/>
      <w:lvlText w:val="%1."/>
      <w:lvlJc w:val="left"/>
      <w:pPr>
        <w:ind w:left="425" w:hanging="425"/>
      </w:pPr>
      <w:rPr>
        <w:rFonts w:hint="default"/>
      </w:rPr>
    </w:lvl>
  </w:abstractNum>
  <w:abstractNum w:abstractNumId="5">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6">
    <w:nsid w:val="B12C4597"/>
    <w:multiLevelType w:val="singleLevel"/>
    <w:tmpl w:val="B12C4597"/>
    <w:lvl w:ilvl="0" w:tentative="0">
      <w:start w:val="1"/>
      <w:numFmt w:val="decimal"/>
      <w:lvlText w:val="%1."/>
      <w:lvlJc w:val="left"/>
      <w:pPr>
        <w:ind w:left="425" w:hanging="425"/>
      </w:pPr>
      <w:rPr>
        <w:rFonts w:hint="default"/>
      </w:rPr>
    </w:lvl>
  </w:abstractNum>
  <w:abstractNum w:abstractNumId="7">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8">
    <w:nsid w:val="BD4C6742"/>
    <w:multiLevelType w:val="singleLevel"/>
    <w:tmpl w:val="BD4C6742"/>
    <w:lvl w:ilvl="0" w:tentative="0">
      <w:start w:val="1"/>
      <w:numFmt w:val="decimal"/>
      <w:lvlText w:val="%1."/>
      <w:lvlJc w:val="left"/>
      <w:pPr>
        <w:ind w:left="425" w:hanging="425"/>
      </w:pPr>
      <w:rPr>
        <w:rFonts w:hint="default"/>
      </w:rPr>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2EDC6E6"/>
    <w:multiLevelType w:val="singleLevel"/>
    <w:tmpl w:val="12EDC6E6"/>
    <w:lvl w:ilvl="0" w:tentative="0">
      <w:start w:val="6"/>
      <w:numFmt w:val="chineseCounting"/>
      <w:suff w:val="space"/>
      <w:lvlText w:val="%1、"/>
      <w:lvlJc w:val="left"/>
      <w:rPr>
        <w:rFonts w:hint="eastAsia"/>
      </w:r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265E1EC"/>
    <w:multiLevelType w:val="singleLevel"/>
    <w:tmpl w:val="3265E1EC"/>
    <w:lvl w:ilvl="0" w:tentative="0">
      <w:start w:val="1"/>
      <w:numFmt w:val="decimal"/>
      <w:lvlText w:val="(%1)"/>
      <w:lvlJc w:val="left"/>
      <w:pPr>
        <w:ind w:left="425" w:hanging="425"/>
      </w:pPr>
      <w:rPr>
        <w:rFonts w:hint="default"/>
      </w:rPr>
    </w:lvl>
  </w:abstractNum>
  <w:abstractNum w:abstractNumId="18">
    <w:nsid w:val="3CF6EF77"/>
    <w:multiLevelType w:val="singleLevel"/>
    <w:tmpl w:val="3CF6EF77"/>
    <w:lvl w:ilvl="0" w:tentative="0">
      <w:start w:val="1"/>
      <w:numFmt w:val="decimal"/>
      <w:lvlText w:val="%1."/>
      <w:lvlJc w:val="left"/>
      <w:pPr>
        <w:ind w:left="425" w:hanging="425"/>
      </w:pPr>
      <w:rPr>
        <w:rFonts w:hint="default"/>
      </w:rPr>
    </w:lvl>
  </w:abstractNum>
  <w:abstractNum w:abstractNumId="19">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9"/>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6A45DB5C"/>
    <w:multiLevelType w:val="singleLevel"/>
    <w:tmpl w:val="6A45DB5C"/>
    <w:lvl w:ilvl="0" w:tentative="0">
      <w:start w:val="1"/>
      <w:numFmt w:val="decimal"/>
      <w:suff w:val="nothing"/>
      <w:lvlText w:val="（%1）"/>
      <w:lvlJc w:val="left"/>
    </w:lvl>
  </w:abstractNum>
  <w:abstractNum w:abstractNumId="28">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4"/>
  </w:num>
  <w:num w:numId="4">
    <w:abstractNumId w:val="22"/>
  </w:num>
  <w:num w:numId="5">
    <w:abstractNumId w:val="12"/>
  </w:num>
  <w:num w:numId="6">
    <w:abstractNumId w:val="15"/>
  </w:num>
  <w:num w:numId="7">
    <w:abstractNumId w:val="16"/>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19"/>
  </w:num>
  <w:num w:numId="15">
    <w:abstractNumId w:val="6"/>
  </w:num>
  <w:num w:numId="16">
    <w:abstractNumId w:val="0"/>
  </w:num>
  <w:num w:numId="17">
    <w:abstractNumId w:val="4"/>
  </w:num>
  <w:num w:numId="18">
    <w:abstractNumId w:val="25"/>
  </w:num>
  <w:num w:numId="19">
    <w:abstractNumId w:val="28"/>
  </w:num>
  <w:num w:numId="20">
    <w:abstractNumId w:val="17"/>
  </w:num>
  <w:num w:numId="21">
    <w:abstractNumId w:val="10"/>
  </w:num>
  <w:num w:numId="22">
    <w:abstractNumId w:val="9"/>
  </w:num>
  <w:num w:numId="23">
    <w:abstractNumId w:val="5"/>
  </w:num>
  <w:num w:numId="24">
    <w:abstractNumId w:val="1"/>
  </w:num>
  <w:num w:numId="25">
    <w:abstractNumId w:val="7"/>
  </w:num>
  <w:num w:numId="26">
    <w:abstractNumId w:val="11"/>
  </w:num>
  <w:num w:numId="27">
    <w:abstractNumId w:val="20"/>
  </w:num>
  <w:num w:numId="28">
    <w:abstractNumId w:val="18"/>
  </w:num>
  <w:num w:numId="29">
    <w:abstractNumId w:val="3"/>
  </w:num>
  <w:num w:numId="30">
    <w:abstractNumId w:val="27"/>
  </w:num>
  <w:num w:numId="3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4C95987"/>
    <w:rsid w:val="057C1D39"/>
    <w:rsid w:val="05891259"/>
    <w:rsid w:val="08633479"/>
    <w:rsid w:val="0CB51572"/>
    <w:rsid w:val="0E4D31E3"/>
    <w:rsid w:val="10DC2AA3"/>
    <w:rsid w:val="10FA7C8C"/>
    <w:rsid w:val="130B198F"/>
    <w:rsid w:val="14AE66D0"/>
    <w:rsid w:val="16A918E4"/>
    <w:rsid w:val="17D966D6"/>
    <w:rsid w:val="18F169BD"/>
    <w:rsid w:val="1BC71D3B"/>
    <w:rsid w:val="1C59115B"/>
    <w:rsid w:val="1FB23E60"/>
    <w:rsid w:val="22C5630B"/>
    <w:rsid w:val="23EC0BA6"/>
    <w:rsid w:val="24701A48"/>
    <w:rsid w:val="268B0052"/>
    <w:rsid w:val="27743C90"/>
    <w:rsid w:val="29CA2459"/>
    <w:rsid w:val="2B271A58"/>
    <w:rsid w:val="2B6304A7"/>
    <w:rsid w:val="2CF6734C"/>
    <w:rsid w:val="2D663463"/>
    <w:rsid w:val="2EF96EE4"/>
    <w:rsid w:val="36254FE4"/>
    <w:rsid w:val="36CF2DF8"/>
    <w:rsid w:val="372F61E0"/>
    <w:rsid w:val="38B4139E"/>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52274B10"/>
    <w:rsid w:val="52B9239A"/>
    <w:rsid w:val="54BD78FD"/>
    <w:rsid w:val="58A86DDE"/>
    <w:rsid w:val="59154AD7"/>
    <w:rsid w:val="5ADF548D"/>
    <w:rsid w:val="5D5C60B4"/>
    <w:rsid w:val="63F04A69"/>
    <w:rsid w:val="66A50B1E"/>
    <w:rsid w:val="67B2063C"/>
    <w:rsid w:val="67C97AC3"/>
    <w:rsid w:val="67E30EC1"/>
    <w:rsid w:val="6A4E3B2B"/>
    <w:rsid w:val="6B481C3B"/>
    <w:rsid w:val="6C1331A3"/>
    <w:rsid w:val="6CA84BC1"/>
    <w:rsid w:val="6D3E4756"/>
    <w:rsid w:val="6FC523EB"/>
    <w:rsid w:val="70460641"/>
    <w:rsid w:val="72895F2E"/>
    <w:rsid w:val="72C02EBE"/>
    <w:rsid w:val="72C507AD"/>
    <w:rsid w:val="72D028D8"/>
    <w:rsid w:val="745D47C3"/>
    <w:rsid w:val="76062579"/>
    <w:rsid w:val="76AC3757"/>
    <w:rsid w:val="7CB93F8E"/>
    <w:rsid w:val="7CF66B46"/>
    <w:rsid w:val="7D962501"/>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5">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6">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7">
    <w:name w:val="heading 3"/>
    <w:basedOn w:val="1"/>
    <w:next w:val="1"/>
    <w:link w:val="43"/>
    <w:semiHidden/>
    <w:qFormat/>
    <w:uiPriority w:val="0"/>
    <w:pPr>
      <w:keepNext/>
      <w:keepLines/>
      <w:spacing w:line="416" w:lineRule="auto"/>
      <w:outlineLvl w:val="2"/>
    </w:pPr>
    <w:rPr>
      <w:b/>
      <w:bCs/>
      <w:sz w:val="32"/>
      <w:szCs w:val="32"/>
    </w:rPr>
  </w:style>
  <w:style w:type="paragraph" w:styleId="8">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9">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spacing w:line="276" w:lineRule="auto"/>
      <w:ind w:left="200" w:firstLine="200" w:firstLineChars="200"/>
      <w:jc w:val="left"/>
    </w:pPr>
  </w:style>
  <w:style w:type="paragraph" w:styleId="3">
    <w:name w:val="Body Text Indent"/>
    <w:basedOn w:val="1"/>
    <w:link w:val="48"/>
    <w:semiHidden/>
    <w:qFormat/>
    <w:uiPriority w:val="0"/>
    <w:pPr>
      <w:spacing w:after="120"/>
      <w:ind w:left="420" w:leftChars="200"/>
    </w:pPr>
    <w:rPr>
      <w:rFonts w:ascii="Calibri" w:hAnsi="Calibri"/>
      <w:szCs w:val="22"/>
    </w:rPr>
  </w:style>
  <w:style w:type="paragraph" w:styleId="4">
    <w:name w:val="toc 2"/>
    <w:basedOn w:val="1"/>
    <w:next w:val="1"/>
    <w:qFormat/>
    <w:uiPriority w:val="39"/>
    <w:pPr>
      <w:ind w:left="420" w:leftChars="200"/>
    </w:pPr>
  </w:style>
  <w:style w:type="paragraph" w:styleId="10">
    <w:name w:val="E-mail Signature"/>
    <w:basedOn w:val="1"/>
    <w:link w:val="104"/>
    <w:semiHidden/>
    <w:qFormat/>
    <w:uiPriority w:val="99"/>
    <w:pPr>
      <w:spacing w:after="200" w:line="276" w:lineRule="auto"/>
      <w:jc w:val="left"/>
    </w:pPr>
    <w:rPr>
      <w:rFonts w:ascii="Calibri" w:hAnsi="Calibri"/>
      <w:kern w:val="0"/>
      <w:szCs w:val="21"/>
    </w:rPr>
  </w:style>
  <w:style w:type="paragraph" w:styleId="11">
    <w:name w:val="caption"/>
    <w:basedOn w:val="1"/>
    <w:next w:val="1"/>
    <w:semiHidden/>
    <w:qFormat/>
    <w:uiPriority w:val="98"/>
    <w:pPr>
      <w:spacing w:before="152" w:after="160"/>
    </w:pPr>
    <w:rPr>
      <w:rFonts w:ascii="Arial" w:hAnsi="Arial" w:eastAsia="黑体" w:cs="Arial"/>
      <w:sz w:val="20"/>
    </w:rPr>
  </w:style>
  <w:style w:type="paragraph" w:styleId="12">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3">
    <w:name w:val="annotation text"/>
    <w:basedOn w:val="1"/>
    <w:link w:val="45"/>
    <w:qFormat/>
    <w:uiPriority w:val="99"/>
    <w:pPr>
      <w:jc w:val="left"/>
    </w:pPr>
  </w:style>
  <w:style w:type="paragraph" w:styleId="14">
    <w:name w:val="Body Text"/>
    <w:basedOn w:val="1"/>
    <w:link w:val="41"/>
    <w:semiHidden/>
    <w:qFormat/>
    <w:uiPriority w:val="98"/>
    <w:rPr>
      <w:rFonts w:ascii="仿宋_GB2312" w:eastAsia="仿宋_GB2312"/>
      <w:sz w:val="3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next w:val="1"/>
    <w:link w:val="50"/>
    <w:qFormat/>
    <w:uiPriority w:val="0"/>
    <w:rPr>
      <w:rFonts w:ascii="宋体" w:hAnsi="Courier New"/>
    </w:rPr>
  </w:style>
  <w:style w:type="paragraph" w:styleId="17">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7"/>
    <w:semiHidden/>
    <w:qFormat/>
    <w:uiPriority w:val="0"/>
    <w:rPr>
      <w:sz w:val="18"/>
      <w:szCs w:val="18"/>
    </w:rPr>
  </w:style>
  <w:style w:type="paragraph" w:styleId="20">
    <w:name w:val="footer"/>
    <w:basedOn w:val="1"/>
    <w:link w:val="42"/>
    <w:semiHidden/>
    <w:qFormat/>
    <w:uiPriority w:val="0"/>
    <w:pPr>
      <w:tabs>
        <w:tab w:val="center" w:pos="4153"/>
        <w:tab w:val="right" w:pos="8306"/>
      </w:tabs>
      <w:snapToGrid w:val="0"/>
      <w:jc w:val="left"/>
    </w:pPr>
    <w:rPr>
      <w:sz w:val="18"/>
      <w:szCs w:val="18"/>
    </w:rPr>
  </w:style>
  <w:style w:type="paragraph" w:styleId="21">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3"/>
    <w:next w:val="13"/>
    <w:link w:val="53"/>
    <w:semiHidden/>
    <w:qFormat/>
    <w:uiPriority w:val="98"/>
    <w:rPr>
      <w:b/>
      <w:bCs/>
    </w:r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4"/>
    <w:semiHidden/>
    <w:qFormat/>
    <w:uiPriority w:val="98"/>
    <w:rPr>
      <w:rFonts w:ascii="仿宋_GB2312" w:eastAsia="仿宋_GB2312"/>
      <w:kern w:val="2"/>
      <w:sz w:val="32"/>
    </w:rPr>
  </w:style>
  <w:style w:type="character" w:customStyle="1" w:styleId="42">
    <w:name w:val="页脚 字符"/>
    <w:link w:val="20"/>
    <w:semiHidden/>
    <w:qFormat/>
    <w:uiPriority w:val="0"/>
    <w:rPr>
      <w:kern w:val="2"/>
      <w:sz w:val="18"/>
      <w:szCs w:val="18"/>
    </w:rPr>
  </w:style>
  <w:style w:type="character" w:customStyle="1" w:styleId="43">
    <w:name w:val="标题 3 字符"/>
    <w:link w:val="7"/>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3"/>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9"/>
    <w:semiHidden/>
    <w:qFormat/>
    <w:uiPriority w:val="98"/>
    <w:rPr>
      <w:kern w:val="2"/>
      <w:sz w:val="18"/>
      <w:szCs w:val="18"/>
    </w:rPr>
  </w:style>
  <w:style w:type="character" w:customStyle="1" w:styleId="48">
    <w:name w:val="正文文本缩进 字符"/>
    <w:link w:val="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6"/>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21"/>
    <w:semiHidden/>
    <w:qFormat/>
    <w:uiPriority w:val="0"/>
    <w:rPr>
      <w:kern w:val="2"/>
      <w:sz w:val="18"/>
      <w:szCs w:val="18"/>
    </w:rPr>
  </w:style>
  <w:style w:type="character" w:customStyle="1" w:styleId="53">
    <w:name w:val="批注主题 字符"/>
    <w:link w:val="29"/>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5"/>
    <w:semiHidden/>
    <w:qFormat/>
    <w:uiPriority w:val="0"/>
    <w:rPr>
      <w:b/>
      <w:bCs/>
      <w:kern w:val="44"/>
      <w:sz w:val="44"/>
      <w:szCs w:val="44"/>
    </w:rPr>
  </w:style>
  <w:style w:type="paragraph" w:customStyle="1" w:styleId="68">
    <w:name w:val="TOC 标题1"/>
    <w:basedOn w:val="5"/>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6"/>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8"/>
    <w:semiHidden/>
    <w:qFormat/>
    <w:uiPriority w:val="0"/>
    <w:rPr>
      <w:rFonts w:eastAsia="黑体" w:asciiTheme="majorHAnsi" w:hAnsiTheme="majorHAnsi" w:cstheme="majorBidi"/>
      <w:b/>
      <w:bCs/>
      <w:kern w:val="2"/>
      <w:sz w:val="36"/>
      <w:szCs w:val="32"/>
    </w:rPr>
  </w:style>
  <w:style w:type="paragraph" w:customStyle="1" w:styleId="71">
    <w:name w:val="章节"/>
    <w:basedOn w:val="16"/>
    <w:qFormat/>
    <w:uiPriority w:val="0"/>
    <w:pPr>
      <w:spacing w:line="360" w:lineRule="auto"/>
      <w:jc w:val="center"/>
      <w:outlineLvl w:val="0"/>
    </w:pPr>
    <w:rPr>
      <w:rFonts w:ascii="黑体" w:eastAsia="黑体"/>
      <w:b/>
      <w:bCs/>
      <w:sz w:val="36"/>
      <w:szCs w:val="36"/>
    </w:rPr>
  </w:style>
  <w:style w:type="paragraph" w:customStyle="1" w:styleId="72">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6"/>
    <w:qFormat/>
    <w:uiPriority w:val="2"/>
    <w:pPr>
      <w:numPr>
        <w:ilvl w:val="0"/>
        <w:numId w:val="3"/>
      </w:numPr>
      <w:spacing w:line="360" w:lineRule="auto"/>
      <w:outlineLvl w:val="2"/>
    </w:pPr>
    <w:rPr>
      <w:b/>
    </w:rPr>
  </w:style>
  <w:style w:type="paragraph" w:customStyle="1" w:styleId="74">
    <w:name w:val="3级标题"/>
    <w:basedOn w:val="16"/>
    <w:link w:val="102"/>
    <w:qFormat/>
    <w:uiPriority w:val="3"/>
    <w:pPr>
      <w:numPr>
        <w:ilvl w:val="0"/>
        <w:numId w:val="4"/>
      </w:numPr>
      <w:spacing w:line="360" w:lineRule="auto"/>
      <w:outlineLvl w:val="3"/>
    </w:pPr>
    <w:rPr>
      <w:b/>
    </w:rPr>
  </w:style>
  <w:style w:type="paragraph" w:customStyle="1" w:styleId="75">
    <w:name w:val="（4）级标题"/>
    <w:basedOn w:val="16"/>
    <w:qFormat/>
    <w:uiPriority w:val="8"/>
    <w:pPr>
      <w:numPr>
        <w:ilvl w:val="0"/>
        <w:numId w:val="5"/>
      </w:numPr>
      <w:spacing w:line="360" w:lineRule="auto"/>
      <w:outlineLvl w:val="4"/>
    </w:pPr>
  </w:style>
  <w:style w:type="paragraph" w:customStyle="1" w:styleId="76">
    <w:name w:val="标书正文"/>
    <w:basedOn w:val="16"/>
    <w:link w:val="97"/>
    <w:qFormat/>
    <w:uiPriority w:val="9"/>
    <w:pPr>
      <w:spacing w:line="360" w:lineRule="auto"/>
      <w:jc w:val="left"/>
    </w:pPr>
  </w:style>
  <w:style w:type="character" w:customStyle="1" w:styleId="77">
    <w:name w:val="标题 4 字符"/>
    <w:basedOn w:val="32"/>
    <w:link w:val="8"/>
    <w:semiHidden/>
    <w:qFormat/>
    <w:uiPriority w:val="0"/>
    <w:rPr>
      <w:rFonts w:ascii="Arial" w:hAnsi="Arial"/>
      <w:b/>
      <w:bCs/>
      <w:kern w:val="2"/>
      <w:sz w:val="21"/>
      <w:szCs w:val="28"/>
    </w:rPr>
  </w:style>
  <w:style w:type="character" w:customStyle="1" w:styleId="78">
    <w:name w:val="标题 5 字符"/>
    <w:basedOn w:val="32"/>
    <w:link w:val="9"/>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4"/>
    <w:semiHidden/>
    <w:qFormat/>
    <w:uiPriority w:val="0"/>
    <w:rPr>
      <w:rFonts w:ascii="宋体" w:hAnsi="宋体"/>
      <w:color w:val="FF0000"/>
      <w:kern w:val="2"/>
      <w:sz w:val="24"/>
      <w:szCs w:val="24"/>
    </w:rPr>
  </w:style>
  <w:style w:type="paragraph" w:customStyle="1" w:styleId="84">
    <w:name w:val="_Style 4"/>
    <w:basedOn w:val="5"/>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8"/>
    <w:semiHidden/>
    <w:qFormat/>
    <w:uiPriority w:val="0"/>
    <w:rPr>
      <w:sz w:val="24"/>
    </w:rPr>
  </w:style>
  <w:style w:type="character" w:customStyle="1" w:styleId="87">
    <w:name w:val="日期 字符"/>
    <w:basedOn w:val="32"/>
    <w:link w:val="17"/>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2"/>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10"/>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Blockquote"/>
    <w:basedOn w:val="1"/>
    <w:qFormat/>
    <w:uiPriority w:val="0"/>
    <w:pPr>
      <w:autoSpaceDE w:val="0"/>
      <w:autoSpaceDN w:val="0"/>
      <w:adjustRightInd w:val="0"/>
      <w:spacing w:before="100" w:after="100"/>
      <w:ind w:left="360" w:right="360"/>
      <w:jc w:val="left"/>
    </w:pPr>
    <w:rPr>
      <w:kern w:val="0"/>
      <w:sz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customXml" Target="../customXml/item2.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61</Pages>
  <Words>21390</Words>
  <Characters>22451</Characters>
  <Lines>127</Lines>
  <Paragraphs>35</Paragraphs>
  <TotalTime>13</TotalTime>
  <ScaleCrop>false</ScaleCrop>
  <LinksUpToDate>false</LinksUpToDate>
  <CharactersWithSpaces>23135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2025-10-21T08:18:46Z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3066DAB4B58A4605BD523B85C11C39BD_13</vt:lpwstr>
  </property>
  <property fmtid="{D5CDD505-2E9C-101B-9397-08002B2CF9AE}" pid="4" name="KSOTemplateDocerSaveRecord">
    <vt:lpwstr>eyJoZGlkIjoiNGVmYjYwMTVkYTcwNzlmYzkyYzZmMzIwZTI3ZGZlNjgiLCJ1c2VySWQiOiIxMDYzNzE1ODkzIn0=</vt:lpwstr>
  </property>
</Properties>
</file>