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客户提车环境改善技改项目</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ZBGL2026070444</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七</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ZBGL2026070444</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7817319"/>
      <w:bookmarkStart w:id="1" w:name="_Toc1616"/>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ind w:left="0" w:leftChars="0" w:firstLine="0" w:firstLineChars="0"/>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23462"/>
      <w:bookmarkStart w:id="4" w:name="_Toc16518"/>
      <w:bookmarkStart w:id="5" w:name="_Toc9654"/>
      <w:bookmarkStart w:id="6" w:name="_Toc17817321"/>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52045514"/>
      <w:bookmarkEnd w:id="9"/>
      <w:bookmarkStart w:id="10" w:name="_Toc152042290"/>
      <w:bookmarkEnd w:id="10"/>
      <w:bookmarkStart w:id="11" w:name="_Toc179632530"/>
      <w:bookmarkEnd w:id="11"/>
      <w:bookmarkStart w:id="12" w:name="_Toc144974482"/>
      <w:bookmarkEnd w:id="12"/>
      <w:bookmarkStart w:id="13" w:name="_Toc285809451"/>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于E采通系统上进行应标，截止时间2026年8月15日17:00，两个步骤完成后视为应标成功。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4.4投标保证金金额、形式和递交：</w:t>
      </w:r>
    </w:p>
    <w:p w14:paraId="1E4E85A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2199ADC4">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75CF82B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投标保证金提交截止期限：202</w:t>
      </w:r>
      <w:r>
        <w:rPr>
          <w:rFonts w:hint="eastAsia" w:ascii="宋体" w:cs="宋体"/>
          <w:kern w:val="0"/>
          <w:sz w:val="24"/>
          <w:lang w:val="en-US" w:eastAsia="zh-CN" w:bidi="en-US"/>
        </w:rPr>
        <w:t>6</w:t>
      </w:r>
      <w:r>
        <w:rPr>
          <w:rFonts w:hint="eastAsia" w:ascii="宋体" w:cs="宋体"/>
          <w:kern w:val="0"/>
          <w:sz w:val="24"/>
          <w:lang w:bidi="en-US"/>
        </w:rPr>
        <w:t>年</w:t>
      </w:r>
      <w:r>
        <w:rPr>
          <w:rFonts w:hint="eastAsia" w:ascii="宋体" w:cs="宋体"/>
          <w:kern w:val="0"/>
          <w:sz w:val="24"/>
          <w:lang w:val="en-US" w:eastAsia="zh-CN" w:bidi="en-US"/>
        </w:rPr>
        <w:t>8</w:t>
      </w:r>
      <w:r>
        <w:rPr>
          <w:rFonts w:hint="eastAsia" w:ascii="宋体" w:cs="宋体"/>
          <w:kern w:val="0"/>
          <w:sz w:val="24"/>
          <w:lang w:bidi="en-US"/>
        </w:rPr>
        <w:t>月</w:t>
      </w:r>
      <w:r>
        <w:rPr>
          <w:rFonts w:hint="eastAsia" w:ascii="宋体" w:cs="宋体"/>
          <w:kern w:val="0"/>
          <w:sz w:val="24"/>
          <w:lang w:val="en-US" w:eastAsia="zh-CN" w:bidi="en-US"/>
        </w:rPr>
        <w:t>15</w:t>
      </w:r>
      <w:r>
        <w:rPr>
          <w:rFonts w:hint="eastAsia" w:ascii="宋体" w:cs="宋体"/>
          <w:kern w:val="0"/>
          <w:sz w:val="24"/>
          <w:lang w:bidi="en-US"/>
        </w:rPr>
        <w:t>日</w:t>
      </w:r>
      <w:r>
        <w:rPr>
          <w:rFonts w:hint="eastAsia" w:ascii="宋体" w:cs="宋体"/>
          <w:kern w:val="0"/>
          <w:sz w:val="24"/>
          <w:lang w:val="en-US" w:eastAsia="zh-CN" w:bidi="en-US"/>
        </w:rPr>
        <w:t>17</w:t>
      </w:r>
      <w:r>
        <w:rPr>
          <w:rFonts w:hint="eastAsia" w:ascii="宋体" w:cs="宋体"/>
          <w:kern w:val="0"/>
          <w:sz w:val="24"/>
          <w:lang w:bidi="en-US"/>
        </w:rPr>
        <w:t>:00时前</w:t>
      </w:r>
    </w:p>
    <w:p w14:paraId="2333038F">
      <w:pPr>
        <w:widowControl/>
        <w:adjustRightInd w:val="0"/>
        <w:snapToGrid w:val="0"/>
        <w:spacing w:line="360" w:lineRule="auto"/>
        <w:ind w:firstLine="480" w:firstLineChars="200"/>
        <w:jc w:val="left"/>
        <w:rPr>
          <w:rFonts w:hint="default" w:ascii="宋体" w:cs="宋体"/>
          <w:kern w:val="0"/>
          <w:sz w:val="24"/>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lang w:bidi="en-US"/>
        </w:rPr>
        <w:t>备注项目名称</w:t>
      </w:r>
      <w:r>
        <w:rPr>
          <w:rFonts w:hint="eastAsia" w:ascii="宋体" w:cs="宋体"/>
          <w:kern w:val="0"/>
          <w:sz w:val="24"/>
          <w:lang w:val="en-US" w:eastAsia="zh-CN" w:bidi="en-US"/>
        </w:rPr>
        <w:t>+公司名称</w:t>
      </w:r>
    </w:p>
    <w:p w14:paraId="58902BD2">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7069723F">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06F6E3B">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6EB8A530">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8</w:t>
      </w:r>
      <w:r>
        <w:rPr>
          <w:rFonts w:hint="eastAsia" w:ascii="宋体"/>
          <w:kern w:val="0"/>
          <w:sz w:val="24"/>
          <w:szCs w:val="21"/>
          <w:lang w:bidi="en-US"/>
        </w:rPr>
        <w:t>月</w:t>
      </w:r>
      <w:r>
        <w:rPr>
          <w:rFonts w:hint="eastAsia" w:ascii="宋体"/>
          <w:kern w:val="0"/>
          <w:sz w:val="24"/>
          <w:szCs w:val="21"/>
          <w:u w:val="single"/>
          <w:lang w:val="en-US" w:eastAsia="zh-CN" w:bidi="en-US"/>
        </w:rPr>
        <w:t>6</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2"/>
        <w:gridCol w:w="1277"/>
        <w:gridCol w:w="2063"/>
        <w:gridCol w:w="1327"/>
        <w:gridCol w:w="1457"/>
        <w:gridCol w:w="1844"/>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17817322"/>
      <w:bookmarkStart w:id="17" w:name="_Toc30671"/>
      <w:bookmarkStart w:id="18" w:name="_Toc5502"/>
      <w:bookmarkStart w:id="19" w:name="_Toc6745"/>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济宁商用车公司客户提车环境改善技改项目</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济宁商用车公司客户提车环境改善技改项目主要包括：钢结构雨棚约240㎡及对应配电、风扇、照明等内容。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25</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9</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25</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12</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15</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18</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8</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18</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17</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15</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20</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15</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17</w:t>
            </w:r>
            <w:r>
              <w:rPr>
                <w:rFonts w:hint="eastAsia" w:ascii="宋体" w:hAnsi="宋体" w:eastAsia="宋体" w:cs="宋体"/>
                <w:sz w:val="21"/>
                <w:szCs w:val="21"/>
                <w:highlight w:val="none"/>
              </w:rPr>
              <w:t>:00时前。</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w:t>
            </w:r>
            <w:r>
              <w:rPr>
                <w:rFonts w:hint="eastAsia" w:ascii="宋体" w:hAnsi="宋体" w:cs="宋体"/>
                <w:sz w:val="21"/>
                <w:szCs w:val="21"/>
                <w:highlight w:val="none"/>
                <w:lang w:eastAsia="zh-CN"/>
              </w:rPr>
              <w:t>账号</w:t>
            </w:r>
            <w:r>
              <w:rPr>
                <w:rFonts w:hint="eastAsia" w:ascii="宋体" w:hAnsi="宋体" w:eastAsia="宋体" w:cs="宋体"/>
                <w:sz w:val="21"/>
                <w:szCs w:val="21"/>
                <w:highlight w:val="none"/>
              </w:rPr>
              <w:t>：</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办公楼219</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20</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15</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开标时间：</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21</w:t>
            </w:r>
            <w:bookmarkStart w:id="292" w:name="_GoBack"/>
            <w:bookmarkEnd w:id="292"/>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9</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cs="宋体"/>
                <w:color w:val="auto"/>
                <w:sz w:val="21"/>
                <w:szCs w:val="21"/>
                <w:highlight w:val="yellow"/>
                <w:lang w:val="en-US" w:eastAsia="zh-CN"/>
              </w:rPr>
              <w:t>暂定</w:t>
            </w:r>
            <w:r>
              <w:rPr>
                <w:rFonts w:hint="eastAsia" w:ascii="宋体" w:hAnsi="宋体" w:cs="宋体"/>
                <w:color w:val="auto"/>
                <w:sz w:val="21"/>
                <w:szCs w:val="21"/>
                <w:highlight w:val="yellow"/>
                <w:lang w:eastAsia="zh-CN"/>
              </w:rPr>
              <w:t>）</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办公楼219</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28870"/>
      <w:bookmarkStart w:id="21" w:name="_Toc16063893"/>
      <w:bookmarkStart w:id="22" w:name="_Toc5598"/>
      <w:bookmarkStart w:id="23" w:name="_Toc17817323"/>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2195"/>
      <w:bookmarkStart w:id="26" w:name="_Toc16063894"/>
      <w:bookmarkStart w:id="27" w:name="_Toc11696"/>
      <w:bookmarkStart w:id="28" w:name="_Toc17817324"/>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17817325"/>
      <w:bookmarkStart w:id="31" w:name="_Toc9945"/>
      <w:bookmarkStart w:id="32" w:name="_Toc16063895"/>
      <w:bookmarkStart w:id="33" w:name="_Toc24274"/>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29720"/>
      <w:bookmarkStart w:id="37" w:name="_Toc17817326"/>
      <w:bookmarkStart w:id="38" w:name="_Toc16063896"/>
      <w:bookmarkStart w:id="39" w:name="_Toc23160"/>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17817327"/>
      <w:bookmarkStart w:id="42" w:name="_Toc9815"/>
      <w:bookmarkStart w:id="43" w:name="_Toc16063897"/>
      <w:bookmarkStart w:id="44" w:name="_Toc12906"/>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6063898"/>
      <w:bookmarkStart w:id="47" w:name="_Toc630"/>
      <w:bookmarkStart w:id="48" w:name="_Toc17817328"/>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31317"/>
      <w:bookmarkStart w:id="52" w:name="_Toc17817329"/>
      <w:bookmarkStart w:id="53" w:name="_Toc16063899"/>
      <w:bookmarkStart w:id="54" w:name="_Toc96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6063900"/>
      <w:bookmarkStart w:id="57" w:name="_Toc19379"/>
      <w:bookmarkStart w:id="58" w:name="_Toc15010"/>
      <w:bookmarkStart w:id="59" w:name="_Toc1781733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16063901"/>
      <w:bookmarkStart w:id="62" w:name="_Toc17817331"/>
      <w:bookmarkStart w:id="63" w:name="_Toc21395"/>
      <w:bookmarkStart w:id="64" w:name="_Toc30715"/>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22840"/>
      <w:bookmarkStart w:id="67" w:name="_Toc44666935"/>
      <w:bookmarkStart w:id="68" w:name="_Toc4931"/>
      <w:bookmarkStart w:id="69" w:name="_Toc11499"/>
      <w:bookmarkStart w:id="70" w:name="_Toc16063902"/>
      <w:bookmarkStart w:id="71" w:name="_Toc17817332"/>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27867"/>
      <w:bookmarkStart w:id="73" w:name="_Toc5185"/>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24867"/>
      <w:bookmarkStart w:id="75" w:name="_Toc17817333"/>
      <w:bookmarkStart w:id="76" w:name="_Toc31391"/>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27348"/>
      <w:bookmarkStart w:id="78" w:name="_Toc26585"/>
      <w:bookmarkStart w:id="79" w:name="_Toc17817334"/>
      <w:bookmarkStart w:id="80" w:name="_Toc20761"/>
      <w:bookmarkStart w:id="81" w:name="_Toc11653"/>
      <w:bookmarkStart w:id="82" w:name="_Toc4878"/>
      <w:bookmarkStart w:id="83" w:name="_Toc16063903"/>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29153"/>
      <w:bookmarkStart w:id="87" w:name="_Toc27347"/>
      <w:bookmarkStart w:id="88" w:name="_Toc32749"/>
      <w:bookmarkStart w:id="89" w:name="_Toc4894"/>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26781"/>
      <w:bookmarkStart w:id="92" w:name="_Toc17814"/>
      <w:bookmarkStart w:id="93" w:name="_Toc7163"/>
      <w:bookmarkStart w:id="94" w:name="_Toc10904"/>
      <w:bookmarkStart w:id="95" w:name="_Toc17817336"/>
      <w:bookmarkStart w:id="96" w:name="_Toc11114"/>
      <w:bookmarkStart w:id="97" w:name="_Toc294124224"/>
      <w:bookmarkStart w:id="98" w:name="_Toc363561430"/>
      <w:bookmarkStart w:id="99" w:name="_Toc19722"/>
      <w:bookmarkStart w:id="100" w:name="_Toc24390"/>
      <w:bookmarkStart w:id="101" w:name="_Toc22187"/>
      <w:bookmarkStart w:id="102" w:name="_Toc19628"/>
      <w:bookmarkStart w:id="103" w:name="_Toc1254"/>
      <w:bookmarkStart w:id="104" w:name="_Toc20700"/>
      <w:bookmarkStart w:id="105" w:name="_Toc28547"/>
      <w:bookmarkStart w:id="106" w:name="_Toc17162"/>
      <w:bookmarkStart w:id="107" w:name="_Toc372"/>
      <w:bookmarkStart w:id="108" w:name="_Toc3675"/>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济宁商用车公司客户提车环境改善技改项目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济宁商用车公司ADAS基站建设技改项目(土建)。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20</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9</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5</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45</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2026年8月1日--2026年8月30日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济宁商用车公司ADAS基站建设技改项目(土建)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30645"/>
      <w:bookmarkStart w:id="162" w:name="_Toc15712"/>
      <w:bookmarkStart w:id="163" w:name="_Toc10292"/>
      <w:bookmarkStart w:id="164" w:name="_Toc13478"/>
      <w:bookmarkStart w:id="165" w:name="_Toc13861"/>
      <w:bookmarkStart w:id="166" w:name="_Toc21472"/>
      <w:bookmarkStart w:id="167" w:name="_Toc32090"/>
      <w:bookmarkStart w:id="168" w:name="_Toc12962"/>
      <w:bookmarkStart w:id="169" w:name="_Toc29049"/>
      <w:bookmarkStart w:id="170" w:name="_Toc31115"/>
      <w:bookmarkStart w:id="171" w:name="_Toc13043"/>
      <w:bookmarkStart w:id="172" w:name="_Toc294124225"/>
      <w:bookmarkStart w:id="173" w:name="_Toc446768885"/>
      <w:bookmarkStart w:id="174" w:name="_Toc144974836"/>
      <w:bookmarkStart w:id="175" w:name="_Toc246996342"/>
      <w:bookmarkStart w:id="176" w:name="_Toc485293292"/>
      <w:bookmarkStart w:id="177" w:name="_Toc247085857"/>
      <w:bookmarkStart w:id="178" w:name="_Toc246997085"/>
      <w:bookmarkStart w:id="179" w:name="_Toc460268094"/>
      <w:bookmarkStart w:id="180" w:name="_Toc152042556"/>
      <w:bookmarkStart w:id="181" w:name="_Toc483482271"/>
      <w:bookmarkStart w:id="182" w:name="_Toc179632791"/>
      <w:bookmarkStart w:id="183" w:name="_Toc152045774"/>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2530"/>
      <w:bookmarkStart w:id="187" w:name="_Toc32311"/>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11150"/>
      <w:bookmarkStart w:id="192" w:name="_Toc15995"/>
      <w:bookmarkStart w:id="193" w:name="_Toc357"/>
      <w:bookmarkStart w:id="194" w:name="_Toc16763"/>
      <w:bookmarkStart w:id="195" w:name="_Toc28390"/>
      <w:bookmarkStart w:id="196" w:name="_Toc15878"/>
      <w:bookmarkStart w:id="197" w:name="_Toc22847"/>
      <w:bookmarkStart w:id="198" w:name="_Toc5747"/>
      <w:bookmarkStart w:id="199" w:name="_Toc11051"/>
      <w:bookmarkStart w:id="200" w:name="_Toc21712"/>
      <w:bookmarkStart w:id="201" w:name="_Toc7120"/>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ind w:left="0" w:leftChars="0" w:firstLine="0" w:firstLineChars="0"/>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0358"/>
      <w:bookmarkStart w:id="207" w:name="_Toc17817345"/>
      <w:bookmarkStart w:id="208" w:name="_Toc16382"/>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17817346"/>
      <w:bookmarkStart w:id="212" w:name="_Toc436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28132"/>
      <w:bookmarkStart w:id="217" w:name="_Toc17817347"/>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2990"/>
      <w:bookmarkStart w:id="220" w:name="_Toc23716"/>
      <w:bookmarkStart w:id="221" w:name="_Toc16063994"/>
      <w:bookmarkStart w:id="222" w:name="_Toc17817348"/>
      <w:bookmarkStart w:id="223" w:name="_Toc6538"/>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24038"/>
      <w:bookmarkStart w:id="229" w:name="_Toc27993"/>
      <w:bookmarkStart w:id="230" w:name="_Toc17817349"/>
      <w:bookmarkStart w:id="231" w:name="_Toc16063999"/>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7960"/>
      <w:bookmarkStart w:id="233" w:name="_Toc10054"/>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17817350"/>
      <w:bookmarkStart w:id="235" w:name="_Toc23544"/>
      <w:bookmarkStart w:id="236" w:name="_Toc29134"/>
      <w:bookmarkStart w:id="237" w:name="_Toc4647"/>
      <w:bookmarkStart w:id="238" w:name="_Toc16064000"/>
      <w:bookmarkStart w:id="239" w:name="_Toc29775"/>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6247"/>
      <w:bookmarkStart w:id="241" w:name="_Toc20930"/>
      <w:bookmarkStart w:id="242" w:name="_Toc24922"/>
      <w:bookmarkStart w:id="243" w:name="_Toc16064001"/>
      <w:bookmarkStart w:id="244" w:name="_Toc18936"/>
      <w:bookmarkStart w:id="245" w:name="_Toc17817351"/>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17817352"/>
      <w:bookmarkStart w:id="247" w:name="_Toc10719"/>
      <w:bookmarkStart w:id="248" w:name="_Toc16064002"/>
      <w:bookmarkStart w:id="249" w:name="_Toc27670"/>
      <w:bookmarkStart w:id="250" w:name="_Toc16799"/>
      <w:bookmarkStart w:id="251" w:name="_Toc25572"/>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6064003"/>
      <w:bookmarkStart w:id="253" w:name="_Toc1781735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4567"/>
      <w:bookmarkStart w:id="255" w:name="_Toc32483"/>
      <w:bookmarkStart w:id="256" w:name="_Toc29645"/>
      <w:bookmarkStart w:id="257" w:name="_Toc1777"/>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8712"/>
      <w:bookmarkStart w:id="260" w:name="_Toc16722"/>
      <w:bookmarkStart w:id="261" w:name="_Toc24097"/>
      <w:bookmarkStart w:id="262" w:name="_Toc17817354"/>
      <w:bookmarkStart w:id="263" w:name="_Toc12238"/>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671"/>
      <w:bookmarkStart w:id="268" w:name="_Toc21057"/>
      <w:bookmarkStart w:id="269" w:name="_Toc2529"/>
      <w:bookmarkStart w:id="270" w:name="_Toc3586"/>
      <w:bookmarkStart w:id="271" w:name="_Toc29524"/>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4229"/>
      <w:bookmarkStart w:id="274" w:name="_Toc1341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22263"/>
      <w:bookmarkStart w:id="277" w:name="_Toc3386"/>
      <w:bookmarkStart w:id="278" w:name="_Toc17817356"/>
      <w:bookmarkStart w:id="279" w:name="_Toc6830"/>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00695"/>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7F393C"/>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47ED7"/>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A42A9"/>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26007"/>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121</Pages>
  <Words>16842</Words>
  <Characters>18077</Characters>
  <Lines>462</Lines>
  <Paragraphs>130</Paragraphs>
  <TotalTime>7</TotalTime>
  <ScaleCrop>false</ScaleCrop>
  <LinksUpToDate>false</LinksUpToDate>
  <CharactersWithSpaces>18471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2026-08-06T03:00:57Z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