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outlineLvl w:val="0"/>
        <w:rPr>
          <w:i w:val="0"/>
          <w:iCs/>
          <w:sz w:val="32"/>
          <w:szCs w:val="32"/>
          <w:lang w:val="en-US"/>
        </w:rPr>
      </w:pPr>
      <w:bookmarkStart w:id="0" w:name="_Toc12866"/>
      <w:r>
        <w:rPr>
          <w:rFonts w:hint="eastAsia" w:cs="宋体"/>
          <w:i w:val="0"/>
          <w:iCs/>
          <w:sz w:val="32"/>
          <w:szCs w:val="32"/>
          <w:lang w:val="en-US" w:eastAsia="zh-CN"/>
        </w:rPr>
        <w:t>中国重汽集团职工（会员）生日蛋糕券采购招标公告</w:t>
      </w:r>
      <w:bookmarkEnd w:id="0"/>
    </w:p>
    <w:p w14:paraId="2538CB01">
      <w:pPr>
        <w:widowControl/>
        <w:jc w:val="center"/>
        <w:outlineLvl w:val="9"/>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招标编号：（ZBGL2026030354）</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2026-</w:t>
            </w:r>
            <w:r>
              <w:rPr>
                <w:rFonts w:hint="eastAsia" w:ascii="微软雅黑" w:hAnsi="微软雅黑" w:eastAsia="微软雅黑" w:cs="微软雅黑"/>
                <w:color w:val="333333"/>
                <w:kern w:val="0"/>
                <w:sz w:val="24"/>
                <w:szCs w:val="24"/>
                <w:highlight w:val="none"/>
                <w:lang w:val="en-US" w:eastAsia="zh-CN" w:bidi="ar"/>
              </w:rPr>
              <w:t>3-31</w:t>
            </w:r>
            <w:r>
              <w:rPr>
                <w:rFonts w:hint="eastAsia" w:ascii="微软雅黑" w:hAnsi="微软雅黑" w:eastAsia="微软雅黑" w:cs="微软雅黑"/>
                <w:color w:val="333333"/>
                <w:kern w:val="0"/>
                <w:sz w:val="24"/>
                <w:szCs w:val="24"/>
                <w:lang w:val="en-US" w:eastAsia="zh-CN" w:bidi="ar"/>
              </w:rPr>
              <w:t xml:space="preserve">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2026</w:t>
            </w:r>
            <w:r>
              <w:rPr>
                <w:rFonts w:hint="eastAsia" w:ascii="微软雅黑" w:hAnsi="微软雅黑" w:eastAsia="微软雅黑" w:cs="微软雅黑"/>
                <w:color w:val="333333"/>
                <w:kern w:val="0"/>
                <w:sz w:val="24"/>
                <w:szCs w:val="24"/>
                <w:highlight w:val="none"/>
                <w:lang w:val="en-US" w:eastAsia="zh-CN" w:bidi="ar"/>
              </w:rPr>
              <w:t xml:space="preserve">-4-8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7F09AAB5">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ajorEastAsia" w:hAnsiTheme="majorEastAsia" w:eastAsiaTheme="majorEastAsia" w:cstheme="majorEastAsia"/>
          <w:sz w:val="24"/>
          <w:szCs w:val="24"/>
          <w:lang w:val="en-US" w:eastAsia="zh-CN"/>
        </w:rPr>
      </w:pPr>
      <w:r>
        <w:rPr>
          <w:rFonts w:hint="eastAsia" w:ascii="宋体" w:hAnsi="宋体" w:eastAsia="宋体" w:cs="宋体"/>
          <w:sz w:val="24"/>
          <w:szCs w:val="24"/>
          <w:highlight w:val="none"/>
        </w:rPr>
        <w:t>根据</w:t>
      </w:r>
      <w:r>
        <w:rPr>
          <w:rFonts w:ascii="宋体" w:hAnsi="宋体" w:eastAsia="宋体" w:cs="宋体"/>
          <w:sz w:val="24"/>
          <w:szCs w:val="24"/>
          <w:highlight w:val="none"/>
        </w:rPr>
        <w:t>中国重型汽车集团有限公司</w:t>
      </w:r>
      <w:r>
        <w:rPr>
          <w:rFonts w:hint="eastAsia" w:ascii="宋体" w:hAnsi="宋体" w:eastAsia="宋体" w:cs="宋体"/>
          <w:sz w:val="24"/>
          <w:szCs w:val="24"/>
          <w:highlight w:val="none"/>
        </w:rPr>
        <w:t>的使用需求，对</w:t>
      </w:r>
      <w:r>
        <w:rPr>
          <w:rFonts w:hint="eastAsia" w:asciiTheme="majorEastAsia" w:hAnsiTheme="majorEastAsia" w:eastAsiaTheme="majorEastAsia" w:cstheme="majorEastAsia"/>
          <w:sz w:val="24"/>
          <w:szCs w:val="24"/>
          <w:highlight w:val="none"/>
          <w:lang w:val="en-US" w:eastAsia="zh-CN"/>
        </w:rPr>
        <w:t>中国重汽集团职工（会员）生日蛋糕券采购</w:t>
      </w:r>
      <w:r>
        <w:rPr>
          <w:rFonts w:hint="eastAsia" w:ascii="宋体" w:hAnsi="宋体" w:eastAsia="宋体" w:cs="宋体"/>
          <w:sz w:val="24"/>
          <w:szCs w:val="24"/>
          <w:highlight w:val="none"/>
        </w:rPr>
        <w:t>进行公开招标，资金已落实，该项目具备招标条件，现组织公开招标，</w:t>
      </w:r>
      <w:r>
        <w:rPr>
          <w:rFonts w:hint="eastAsia" w:ascii="宋体" w:hAnsi="宋体" w:eastAsia="宋体" w:cs="宋体"/>
          <w:sz w:val="24"/>
          <w:szCs w:val="24"/>
        </w:rPr>
        <w:t>欢迎合格潜在投标人前来参加投标</w:t>
      </w:r>
      <w:r>
        <w:rPr>
          <w:rFonts w:hint="eastAsia" w:ascii="宋体" w:hAnsi="宋体" w:eastAsia="宋体" w:cs="宋体"/>
          <w:sz w:val="24"/>
          <w:szCs w:val="24"/>
          <w:lang w:eastAsia="zh-CN"/>
        </w:rPr>
        <w:t>。</w:t>
      </w:r>
    </w:p>
    <w:p w14:paraId="7A1685D8">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项目基本情况  </w:t>
      </w:r>
    </w:p>
    <w:p w14:paraId="382E2E2C">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项目名称：中国重汽集团职工（会员）生日蛋糕券采购 </w:t>
      </w:r>
    </w:p>
    <w:p w14:paraId="3B4F423A">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项目类别：直管单位非生产招标 / 货物 / 职工福利</w:t>
      </w:r>
    </w:p>
    <w:p w14:paraId="56C59FDB">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3BC11B35">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采购内容：</w:t>
      </w:r>
      <w:r>
        <w:rPr>
          <w:rFonts w:hint="eastAsia" w:ascii="Times New Roman" w:hAnsi="Times New Roman"/>
          <w:sz w:val="24"/>
          <w:szCs w:val="22"/>
          <w:highlight w:val="none"/>
        </w:rPr>
        <w:t>生日券（卡）采购</w:t>
      </w:r>
      <w:r>
        <w:rPr>
          <w:rFonts w:hint="eastAsia"/>
          <w:sz w:val="24"/>
          <w:szCs w:val="22"/>
          <w:highlight w:val="none"/>
        </w:rPr>
        <w:t>，数量约</w:t>
      </w:r>
      <w:r>
        <w:rPr>
          <w:sz w:val="24"/>
          <w:szCs w:val="22"/>
          <w:highlight w:val="none"/>
        </w:rPr>
        <w:t>2</w:t>
      </w:r>
      <w:r>
        <w:rPr>
          <w:rFonts w:hint="eastAsia"/>
          <w:sz w:val="24"/>
          <w:szCs w:val="22"/>
          <w:highlight w:val="none"/>
          <w:lang w:val="en-US" w:eastAsia="zh-CN"/>
        </w:rPr>
        <w:t>5</w:t>
      </w:r>
      <w:r>
        <w:rPr>
          <w:sz w:val="24"/>
          <w:szCs w:val="22"/>
          <w:highlight w:val="none"/>
        </w:rPr>
        <w:t>000</w:t>
      </w:r>
      <w:r>
        <w:rPr>
          <w:rFonts w:hint="eastAsia"/>
          <w:sz w:val="24"/>
          <w:szCs w:val="22"/>
          <w:highlight w:val="none"/>
        </w:rPr>
        <w:t>份，每张券（卡）价值</w:t>
      </w:r>
      <w:r>
        <w:rPr>
          <w:rFonts w:hint="eastAsia"/>
          <w:sz w:val="24"/>
          <w:szCs w:val="22"/>
          <w:highlight w:val="none"/>
          <w:lang w:val="en-US" w:eastAsia="zh-CN"/>
        </w:rPr>
        <w:t>3</w:t>
      </w:r>
      <w:r>
        <w:rPr>
          <w:rFonts w:hint="eastAsia"/>
          <w:sz w:val="24"/>
          <w:szCs w:val="22"/>
          <w:highlight w:val="none"/>
        </w:rPr>
        <w:t>00元，具体数量以</w:t>
      </w:r>
      <w:r>
        <w:rPr>
          <w:rFonts w:hint="eastAsia"/>
          <w:sz w:val="24"/>
          <w:szCs w:val="22"/>
          <w:highlight w:val="none"/>
          <w:lang w:val="en-US" w:eastAsia="zh-CN"/>
        </w:rPr>
        <w:t>实际采购</w:t>
      </w:r>
      <w:r>
        <w:rPr>
          <w:rFonts w:hint="eastAsia"/>
          <w:sz w:val="24"/>
          <w:szCs w:val="22"/>
          <w:highlight w:val="none"/>
        </w:rPr>
        <w:t>为准。</w:t>
      </w:r>
      <w:r>
        <w:rPr>
          <w:rFonts w:hint="eastAsia" w:asciiTheme="majorEastAsia" w:hAnsiTheme="majorEastAsia" w:eastAsiaTheme="majorEastAsia" w:cstheme="majorEastAsia"/>
          <w:sz w:val="24"/>
          <w:szCs w:val="24"/>
        </w:rPr>
        <w:t xml:space="preserve"> </w:t>
      </w:r>
    </w:p>
    <w:p w14:paraId="0F94CFE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供应商资格条件  </w:t>
      </w:r>
    </w:p>
    <w:p w14:paraId="289F766D">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Theme="majorEastAsia" w:hAnsiTheme="majorEastAsia" w:eastAsiaTheme="majorEastAsia" w:cstheme="majorEastAsia"/>
          <w:b/>
          <w:bCs/>
          <w:sz w:val="24"/>
          <w:szCs w:val="24"/>
        </w:rPr>
      </w:pPr>
      <w:r>
        <w:rPr>
          <w:rFonts w:hint="eastAsia"/>
          <w:b w:val="0"/>
          <w:bCs w:val="0"/>
          <w:sz w:val="24"/>
          <w:szCs w:val="24"/>
          <w:highlight w:val="none"/>
          <w:lang w:val="en-US" w:eastAsia="zh-CN"/>
        </w:rPr>
        <w:t>资格条件</w:t>
      </w:r>
    </w:p>
    <w:p w14:paraId="2AE2E601">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rPr>
          <w:rFonts w:hint="eastAsia"/>
          <w:b/>
          <w:sz w:val="24"/>
          <w:szCs w:val="24"/>
          <w:highlight w:val="none"/>
        </w:rPr>
      </w:pPr>
      <w:r>
        <w:rPr>
          <w:rFonts w:hint="eastAsia"/>
          <w:b/>
          <w:sz w:val="24"/>
          <w:szCs w:val="24"/>
          <w:highlight w:val="none"/>
        </w:rPr>
        <w:t>所有拟投标人需满足以下条件，并经招标人审核通过后方可获得该项目的投标资格：</w:t>
      </w:r>
    </w:p>
    <w:p w14:paraId="6F46AEE4">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投标人须为在中华人民共和国境内依法注册的独立法人机构，具备独立承担民事责任的能力；注册资本不少于1000万元人民币</w:t>
      </w:r>
      <w:r>
        <w:rPr>
          <w:rFonts w:hint="eastAsia" w:hAnsi="宋体" w:eastAsia="宋体" w:cs="宋体"/>
          <w:sz w:val="24"/>
          <w:szCs w:val="24"/>
          <w:highlight w:val="none"/>
          <w:lang w:eastAsia="zh-CN"/>
        </w:rPr>
        <w:t>；</w:t>
      </w:r>
      <w:r>
        <w:rPr>
          <w:rFonts w:hint="eastAsia" w:ascii="宋体" w:hAnsi="宋体" w:eastAsia="宋体" w:cs="宋体"/>
          <w:sz w:val="24"/>
          <w:szCs w:val="24"/>
          <w:highlight w:val="none"/>
        </w:rPr>
        <w:t>公司成立时间须满两年（以营业执照载明的成立日期至开标当日为准），并在济南地区设有实体经营场所</w:t>
      </w:r>
      <w:r>
        <w:rPr>
          <w:rFonts w:hint="eastAsia" w:hAnsi="宋体" w:eastAsia="宋体" w:cs="宋体"/>
          <w:sz w:val="24"/>
          <w:szCs w:val="24"/>
          <w:highlight w:val="none"/>
          <w:lang w:eastAsia="zh-CN"/>
        </w:rPr>
        <w:t>；</w:t>
      </w:r>
      <w:r>
        <w:rPr>
          <w:rFonts w:hint="eastAsia" w:ascii="宋体" w:hAnsi="宋体" w:eastAsia="宋体" w:cs="宋体"/>
          <w:sz w:val="24"/>
          <w:szCs w:val="24"/>
          <w:highlight w:val="none"/>
        </w:rPr>
        <w:t>经营范围满足招标人需求；具有承担本项目的能力；</w:t>
      </w:r>
    </w:p>
    <w:p w14:paraId="41806CDD">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拟投标人应提供三证合一的营业执照</w:t>
      </w:r>
      <w:r>
        <w:rPr>
          <w:rFonts w:hint="eastAsia" w:ascii="宋体" w:hAnsi="宋体" w:eastAsia="宋体" w:cs="宋体"/>
          <w:sz w:val="24"/>
          <w:szCs w:val="24"/>
          <w:highlight w:val="none"/>
          <w:lang w:val="en-US" w:eastAsia="zh-CN"/>
        </w:rPr>
        <w:t>副本</w:t>
      </w:r>
      <w:r>
        <w:rPr>
          <w:rFonts w:hint="eastAsia" w:ascii="宋体" w:hAnsi="宋体" w:eastAsia="宋体" w:cs="宋体"/>
          <w:sz w:val="24"/>
          <w:szCs w:val="24"/>
          <w:highlight w:val="none"/>
        </w:rPr>
        <w:t>原件</w:t>
      </w:r>
      <w:r>
        <w:rPr>
          <w:rFonts w:hint="eastAsia" w:ascii="宋体" w:hAnsi="宋体" w:eastAsia="宋体" w:cs="宋体"/>
          <w:sz w:val="24"/>
          <w:szCs w:val="24"/>
          <w:highlight w:val="none"/>
          <w:lang w:val="en-US" w:eastAsia="zh-CN"/>
        </w:rPr>
        <w:t>和复印件（盖章）</w:t>
      </w:r>
      <w:r>
        <w:rPr>
          <w:rFonts w:hint="eastAsia" w:ascii="宋体" w:hAnsi="宋体" w:eastAsia="宋体" w:cs="宋体"/>
          <w:sz w:val="24"/>
          <w:szCs w:val="24"/>
          <w:highlight w:val="none"/>
        </w:rPr>
        <w:t>；</w:t>
      </w:r>
    </w:p>
    <w:p w14:paraId="6AB78E81">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拟投标人应提供法定代表人资格证明</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w:t>
      </w:r>
    </w:p>
    <w:p w14:paraId="669841DB">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拟投标人在国家市场监督管理总局的《国家企业信用信息公示系统》中查询不存在不良记录</w:t>
      </w:r>
      <w:r>
        <w:rPr>
          <w:rFonts w:hint="eastAsia" w:ascii="宋体" w:hAnsi="宋体" w:eastAsia="宋体" w:cs="宋体"/>
          <w:sz w:val="24"/>
          <w:szCs w:val="24"/>
          <w:highlight w:val="none"/>
          <w:lang w:eastAsia="zh-CN"/>
        </w:rPr>
        <w:t>；</w:t>
      </w:r>
    </w:p>
    <w:p w14:paraId="39294DAD">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拟投标人不存在严重违规或被列入招标人“黑名单”的声明</w:t>
      </w:r>
      <w:r>
        <w:rPr>
          <w:rFonts w:hint="eastAsia" w:ascii="宋体" w:hAnsi="宋体" w:eastAsia="宋体" w:cs="宋体"/>
          <w:sz w:val="24"/>
          <w:szCs w:val="24"/>
          <w:highlight w:val="none"/>
          <w:lang w:eastAsia="zh-CN"/>
        </w:rPr>
        <w:t>；</w:t>
      </w:r>
    </w:p>
    <w:p w14:paraId="69C0143E">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拟投标人近三年的公司财务报表（资产负债表、损益表、现金流量表）未显示异常</w:t>
      </w:r>
      <w:r>
        <w:rPr>
          <w:rFonts w:hint="eastAsia" w:ascii="宋体" w:hAnsi="宋体" w:eastAsia="宋体" w:cs="宋体"/>
          <w:sz w:val="24"/>
          <w:szCs w:val="24"/>
          <w:highlight w:val="none"/>
          <w:lang w:eastAsia="zh-CN"/>
        </w:rPr>
        <w:t>；</w:t>
      </w:r>
    </w:p>
    <w:p w14:paraId="000ACB69">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拟投标人有与本次招标内容相同或类似项目业绩，且近3年内无因服务不当而造成重大事故。</w:t>
      </w:r>
    </w:p>
    <w:p w14:paraId="0539C666">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(8)</w:t>
      </w:r>
      <w:r>
        <w:rPr>
          <w:rFonts w:hint="eastAsia" w:hAnsi="宋体" w:eastAsia="宋体" w:cs="宋体"/>
          <w:b w:val="0"/>
          <w:bCs w:val="0"/>
          <w:sz w:val="24"/>
          <w:szCs w:val="24"/>
          <w:highlight w:val="none"/>
          <w:lang w:val="en-US" w:eastAsia="zh-CN"/>
        </w:rPr>
        <w:t>投标保证金：</w:t>
      </w:r>
      <w:r>
        <w:rPr>
          <w:rFonts w:hint="eastAsia" w:ascii="宋体" w:hAnsi="宋体" w:eastAsia="宋体" w:cs="宋体"/>
          <w:b w:val="0"/>
          <w:bCs w:val="0"/>
          <w:sz w:val="24"/>
          <w:szCs w:val="24"/>
          <w:highlight w:val="none"/>
        </w:rPr>
        <w:t>投标人需从基本账户向招标人交纳人民币</w:t>
      </w:r>
      <w:r>
        <w:rPr>
          <w:rFonts w:hint="eastAsia" w:hAnsi="宋体" w:eastAsia="宋体" w:cs="宋体"/>
          <w:b w:val="0"/>
          <w:bCs w:val="0"/>
          <w:sz w:val="24"/>
          <w:szCs w:val="24"/>
          <w:highlight w:val="none"/>
          <w:lang w:val="en-US" w:eastAsia="zh-CN"/>
        </w:rPr>
        <w:t>2</w:t>
      </w:r>
      <w:r>
        <w:rPr>
          <w:rFonts w:hint="eastAsia" w:ascii="宋体" w:hAnsi="宋体" w:eastAsia="宋体" w:cs="宋体"/>
          <w:b w:val="0"/>
          <w:bCs w:val="0"/>
          <w:sz w:val="24"/>
          <w:szCs w:val="24"/>
          <w:highlight w:val="none"/>
          <w:lang w:val="en-US" w:eastAsia="zh-CN"/>
        </w:rPr>
        <w:t>0</w:t>
      </w:r>
      <w:r>
        <w:rPr>
          <w:rFonts w:hint="eastAsia" w:hAnsi="宋体" w:eastAsia="宋体" w:cs="宋体"/>
          <w:b w:val="0"/>
          <w:bCs w:val="0"/>
          <w:sz w:val="24"/>
          <w:szCs w:val="24"/>
          <w:highlight w:val="none"/>
          <w:lang w:val="en-US" w:eastAsia="zh-CN"/>
        </w:rPr>
        <w:t>万</w:t>
      </w:r>
      <w:r>
        <w:rPr>
          <w:rFonts w:hint="eastAsia" w:ascii="宋体" w:hAnsi="宋体" w:eastAsia="宋体" w:cs="宋体"/>
          <w:b w:val="0"/>
          <w:bCs w:val="0"/>
          <w:sz w:val="24"/>
          <w:szCs w:val="24"/>
          <w:highlight w:val="none"/>
        </w:rPr>
        <w:t>元的投标保证金后方能获得本次招标的投标资格，对于没有中标的</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，投标保证金将于招标人内部完成中标人评审并确认最终中标人后</w:t>
      </w:r>
      <w:r>
        <w:rPr>
          <w:rFonts w:hint="eastAsia" w:ascii="宋体" w:hAnsi="宋体" w:eastAsia="宋体" w:cs="宋体"/>
          <w:b w:val="0"/>
          <w:bCs w:val="0"/>
          <w:sz w:val="24"/>
          <w:szCs w:val="24"/>
          <w:highlight w:val="none"/>
          <w:u w:val="single"/>
          <w:lang w:val="en-US" w:eastAsia="zh-CN"/>
        </w:rPr>
        <w:t>一个付款周期</w:t>
      </w:r>
      <w:r>
        <w:rPr>
          <w:rFonts w:hint="eastAsia" w:ascii="宋体" w:hAnsi="宋体" w:eastAsia="宋体" w:cs="宋体"/>
          <w:b w:val="0"/>
          <w:bCs w:val="0"/>
          <w:sz w:val="24"/>
          <w:szCs w:val="24"/>
          <w:highlight w:val="none"/>
        </w:rPr>
        <w:t>予以原路返还（无息）；对于中标方，投标保证金将在签订合同后</w:t>
      </w:r>
      <w:r>
        <w:rPr>
          <w:rFonts w:hint="eastAsia" w:ascii="宋体" w:hAnsi="宋体" w:eastAsia="宋体" w:cs="宋体"/>
          <w:b w:val="0"/>
          <w:bCs w:val="0"/>
          <w:sz w:val="24"/>
          <w:szCs w:val="24"/>
          <w:highlight w:val="none"/>
          <w:u w:val="single"/>
          <w:lang w:val="en-US" w:eastAsia="zh-CN"/>
        </w:rPr>
        <w:t>一个付款周期</w:t>
      </w:r>
      <w:r>
        <w:rPr>
          <w:rFonts w:hint="eastAsia" w:ascii="宋体" w:hAnsi="宋体" w:eastAsia="宋体" w:cs="宋体"/>
          <w:b w:val="0"/>
          <w:bCs w:val="0"/>
          <w:sz w:val="24"/>
          <w:szCs w:val="24"/>
          <w:highlight w:val="none"/>
        </w:rPr>
        <w:t>原路返还（无息）</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lang w:val="en-US" w:eastAsia="zh-CN"/>
        </w:rPr>
        <w:t>须提供转账凭证</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rPr>
        <w:t>。</w:t>
      </w:r>
    </w:p>
    <w:p w14:paraId="30A48366">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宋体" w:hAnsi="宋体" w:eastAsia="宋体" w:cs="宋体"/>
          <w:b w:val="0"/>
          <w:bCs w:val="0"/>
          <w:sz w:val="24"/>
          <w:szCs w:val="24"/>
          <w:highlight w:val="none"/>
          <w:lang w:val="en-US" w:eastAsia="zh-CN"/>
        </w:rPr>
      </w:pPr>
      <w:r>
        <w:rPr>
          <w:rFonts w:hint="eastAsia" w:hAnsi="宋体" w:eastAsia="宋体" w:cs="宋体"/>
          <w:sz w:val="24"/>
          <w:szCs w:val="24"/>
          <w:lang w:eastAsia="zh-CN"/>
        </w:rPr>
        <w:t>（</w:t>
      </w:r>
      <w:r>
        <w:rPr>
          <w:rFonts w:hint="eastAsia" w:hAnsi="宋体" w:eastAsia="宋体" w:cs="宋体"/>
          <w:sz w:val="24"/>
          <w:szCs w:val="24"/>
          <w:lang w:val="en-US" w:eastAsia="zh-CN"/>
        </w:rPr>
        <w:t>9</w:t>
      </w:r>
      <w:r>
        <w:rPr>
          <w:rFonts w:hint="eastAsia" w:hAnsi="宋体" w:eastAsia="宋体" w:cs="宋体"/>
          <w:sz w:val="24"/>
          <w:szCs w:val="24"/>
          <w:lang w:eastAsia="zh-CN"/>
        </w:rPr>
        <w:t>）</w:t>
      </w:r>
      <w:r>
        <w:rPr>
          <w:rFonts w:hint="eastAsia" w:hAnsi="宋体" w:eastAsia="宋体" w:cs="宋体"/>
          <w:sz w:val="24"/>
          <w:szCs w:val="24"/>
        </w:rPr>
        <w:t>本项目不接受联合投标</w:t>
      </w:r>
      <w:r>
        <w:rPr>
          <w:rFonts w:hint="eastAsia" w:hAnsi="宋体" w:eastAsia="宋体" w:cs="宋体"/>
          <w:sz w:val="24"/>
          <w:szCs w:val="24"/>
          <w:lang w:eastAsia="zh-CN"/>
        </w:rPr>
        <w:t>。</w:t>
      </w:r>
    </w:p>
    <w:p w14:paraId="39B575FE">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发生以下情况时，招标人有权没收保证金</w:t>
      </w:r>
      <w:bookmarkStart w:id="3" w:name="_GoBack"/>
      <w:bookmarkEnd w:id="3"/>
      <w:r>
        <w:rPr>
          <w:rFonts w:hint="eastAsia" w:ascii="宋体" w:hAnsi="宋体" w:eastAsia="宋体" w:cs="宋体"/>
          <w:b w:val="0"/>
          <w:bCs/>
          <w:sz w:val="24"/>
          <w:szCs w:val="24"/>
          <w:highlight w:val="none"/>
        </w:rPr>
        <w:t>：</w:t>
      </w:r>
    </w:p>
    <w:p w14:paraId="16603068">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①截至开标前</w:t>
      </w:r>
      <w:r>
        <w:rPr>
          <w:rFonts w:hint="eastAsia" w:hAnsi="宋体" w:eastAsia="宋体" w:cs="宋体"/>
          <w:b w:val="0"/>
          <w:bCs/>
          <w:sz w:val="24"/>
          <w:szCs w:val="24"/>
          <w:highlight w:val="none"/>
          <w:lang w:val="en-US" w:eastAsia="zh-CN"/>
        </w:rPr>
        <w:t>3</w:t>
      </w:r>
      <w:r>
        <w:rPr>
          <w:rFonts w:hint="eastAsia" w:ascii="宋体" w:hAnsi="宋体" w:eastAsia="宋体" w:cs="宋体"/>
          <w:b w:val="0"/>
          <w:bCs/>
          <w:sz w:val="24"/>
          <w:szCs w:val="24"/>
          <w:highlight w:val="none"/>
        </w:rPr>
        <w:t>天，投标人无正当理由、未以书面形式递交说明而在投标截止日不来投标的；</w:t>
      </w:r>
    </w:p>
    <w:p w14:paraId="2A30C1E8">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②投标人递送文件后，无正当理由放弃投标的；</w:t>
      </w:r>
    </w:p>
    <w:p w14:paraId="4EA9292F">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sz w:val="24"/>
          <w:szCs w:val="24"/>
          <w:highlight w:val="none"/>
        </w:rPr>
        <w:t>③自中标（成交）通知书发出之日起</w:t>
      </w:r>
      <w:r>
        <w:rPr>
          <w:rFonts w:hint="eastAsia" w:hAnsi="宋体" w:eastAsia="宋体" w:cs="宋体"/>
          <w:b w:val="0"/>
          <w:bCs/>
          <w:sz w:val="24"/>
          <w:szCs w:val="24"/>
          <w:highlight w:val="none"/>
          <w:lang w:val="en-US" w:eastAsia="zh-CN"/>
        </w:rPr>
        <w:t>30</w:t>
      </w:r>
      <w:r>
        <w:rPr>
          <w:rFonts w:hint="eastAsia" w:ascii="宋体" w:hAnsi="宋体" w:eastAsia="宋体" w:cs="宋体"/>
          <w:b w:val="0"/>
          <w:bCs/>
          <w:sz w:val="24"/>
          <w:szCs w:val="24"/>
          <w:highlight w:val="none"/>
        </w:rPr>
        <w:t>日内，中标（成交）人无正当理由不签订合同的；</w:t>
      </w:r>
    </w:p>
    <w:p w14:paraId="3767D4B6">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63A803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p>
    <w:p w14:paraId="35244A19">
      <w:pPr>
        <w:keepNext w:val="0"/>
        <w:keepLines w:val="0"/>
        <w:pageBreakBefore w:val="0"/>
        <w:widowControl w:val="0"/>
        <w:kinsoku/>
        <w:wordWrap/>
        <w:overflowPunct/>
        <w:topLinePunct w:val="0"/>
        <w:autoSpaceDE/>
        <w:autoSpaceDN/>
        <w:bidi w:val="0"/>
        <w:adjustRightInd/>
        <w:snapToGrid/>
        <w:spacing w:line="440" w:lineRule="exact"/>
        <w:ind w:left="804" w:leftChars="200" w:hanging="384" w:hangingChars="16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① 供方资质文件：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（9）</w:t>
      </w:r>
      <w:r>
        <w:rPr>
          <w:rFonts w:hint="eastAsia" w:ascii="宋体" w:hAnsi="宋体" w:eastAsia="宋体" w:cs="宋体"/>
          <w:b/>
          <w:bCs/>
          <w:sz w:val="24"/>
          <w:szCs w:val="24"/>
        </w:rPr>
        <w:t>准备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，文件须附目录，并在首页清晰列出公司名称、联系人、电话及邮箱。</w:t>
      </w:r>
    </w:p>
    <w:p w14:paraId="0B2B436A">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 企业简介文件。</w:t>
      </w:r>
    </w:p>
    <w:p w14:paraId="6EAB4CB6">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③ 项目业绩文件：按照本章第2.11款准备资料。</w:t>
      </w:r>
    </w:p>
    <w:p w14:paraId="2407E628">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(1）</w:t>
      </w:r>
      <w:r>
        <w:rPr>
          <w:rFonts w:hint="eastAsia" w:ascii="宋体" w:hAnsi="宋体" w:eastAsia="宋体" w:cs="宋体"/>
          <w:sz w:val="24"/>
          <w:szCs w:val="24"/>
          <w:highlight w:val="none"/>
        </w:rPr>
        <w:t>三证合一的新版营业执照副本复印件</w:t>
      </w:r>
      <w:r>
        <w:rPr>
          <w:rFonts w:hint="eastAsia" w:ascii="宋体" w:hAnsi="宋体" w:eastAsia="宋体" w:cs="宋体"/>
          <w:sz w:val="24"/>
          <w:szCs w:val="24"/>
          <w:highlight w:val="none"/>
          <w:lang w:eastAsia="zh-CN"/>
        </w:rPr>
        <w:t>；</w:t>
      </w:r>
    </w:p>
    <w:p w14:paraId="5EF87A3E">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kern w:val="2"/>
          <w:sz w:val="24"/>
          <w:szCs w:val="24"/>
          <w:highlight w:val="none"/>
          <w:lang w:val="en-US" w:eastAsia="zh-CN" w:bidi="ar-SA"/>
        </w:rPr>
        <w:t>(2）</w:t>
      </w:r>
      <w:r>
        <w:rPr>
          <w:rFonts w:hint="eastAsia" w:ascii="宋体" w:hAnsi="宋体" w:eastAsia="宋体" w:cs="宋体"/>
          <w:sz w:val="24"/>
          <w:szCs w:val="24"/>
          <w:highlight w:val="none"/>
        </w:rPr>
        <w:t>投标</w:t>
      </w:r>
      <w:r>
        <w:rPr>
          <w:rFonts w:hint="eastAsia" w:ascii="宋体" w:hAnsi="宋体" w:eastAsia="宋体" w:cs="宋体"/>
          <w:sz w:val="24"/>
          <w:szCs w:val="24"/>
          <w:highlight w:val="none"/>
          <w:lang w:val="en-US" w:eastAsia="zh-CN"/>
        </w:rPr>
        <w:t>书</w:t>
      </w:r>
      <w:r>
        <w:rPr>
          <w:rFonts w:hint="eastAsia" w:ascii="宋体" w:hAnsi="宋体" w:eastAsia="宋体" w:cs="宋体"/>
          <w:sz w:val="24"/>
          <w:szCs w:val="24"/>
          <w:highlight w:val="none"/>
        </w:rPr>
        <w:t>（附件1）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法人代表授权委托书</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附件</w:t>
      </w:r>
      <w:r>
        <w:rPr>
          <w:rFonts w:hint="eastAsia"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p>
    <w:p w14:paraId="5065BF4F">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kern w:val="2"/>
          <w:sz w:val="24"/>
          <w:szCs w:val="24"/>
          <w:highlight w:val="none"/>
          <w:lang w:val="en-US" w:eastAsia="zh-CN" w:bidi="ar-SA"/>
        </w:rPr>
        <w:t>(3）</w:t>
      </w:r>
      <w:r>
        <w:rPr>
          <w:rFonts w:hint="eastAsia" w:ascii="宋体" w:hAnsi="宋体" w:eastAsia="宋体" w:cs="宋体"/>
          <w:sz w:val="24"/>
          <w:szCs w:val="24"/>
          <w:highlight w:val="none"/>
        </w:rPr>
        <w:t>近三年经审计的公司财务报表（资产负债表、损益表、现金流量表）未显示异常复印件;若没有财务审计报告，需提供近三年的公司财务报表（资产负债表、利润表、现金流量表）（加盖公章版）未显示异常复印件</w:t>
      </w:r>
      <w:r>
        <w:rPr>
          <w:rFonts w:hint="eastAsia" w:ascii="宋体" w:hAnsi="宋体" w:eastAsia="宋体" w:cs="宋体"/>
          <w:sz w:val="24"/>
          <w:szCs w:val="24"/>
          <w:highlight w:val="none"/>
          <w:lang w:eastAsia="zh-CN"/>
        </w:rPr>
        <w:t>；</w:t>
      </w:r>
    </w:p>
    <w:p w14:paraId="1C7673A8">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(4）</w:t>
      </w:r>
      <w:r>
        <w:rPr>
          <w:rFonts w:hint="eastAsia" w:ascii="宋体" w:hAnsi="宋体" w:eastAsia="宋体" w:cs="宋体"/>
          <w:sz w:val="24"/>
          <w:szCs w:val="24"/>
          <w:highlight w:val="none"/>
        </w:rPr>
        <w:t>企业最近半年完税证明、信用证明材料（征信报告）；</w:t>
      </w:r>
    </w:p>
    <w:p w14:paraId="65DD1728">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(5）年度纳税信用评价信息（可从电子税务局查询截图，需加盖公章）；</w:t>
      </w:r>
    </w:p>
    <w:p w14:paraId="0EF60095">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(6）企业对外担保说明（写明贵单位对外有无对外担保和质押业务，需加盖公章）；</w:t>
      </w:r>
    </w:p>
    <w:p w14:paraId="55053118">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kern w:val="2"/>
          <w:sz w:val="24"/>
          <w:szCs w:val="24"/>
          <w:highlight w:val="none"/>
          <w:lang w:val="en-US" w:eastAsia="zh-CN" w:bidi="ar-SA"/>
        </w:rPr>
        <w:t>(</w:t>
      </w:r>
      <w:r>
        <w:rPr>
          <w:rFonts w:hint="eastAsia" w:hAnsi="宋体" w:eastAsia="宋体" w:cs="宋体"/>
          <w:kern w:val="2"/>
          <w:sz w:val="24"/>
          <w:szCs w:val="24"/>
          <w:highlight w:val="none"/>
          <w:lang w:val="en-US" w:eastAsia="zh-CN" w:bidi="ar-SA"/>
        </w:rPr>
        <w:t>7</w:t>
      </w:r>
      <w:r>
        <w:rPr>
          <w:rFonts w:hint="eastAsia" w:ascii="宋体" w:hAnsi="宋体" w:eastAsia="宋体" w:cs="宋体"/>
          <w:kern w:val="2"/>
          <w:sz w:val="24"/>
          <w:szCs w:val="24"/>
          <w:highlight w:val="none"/>
          <w:lang w:val="en-US" w:eastAsia="zh-CN" w:bidi="ar-SA"/>
        </w:rPr>
        <w:t>）</w:t>
      </w:r>
      <w:r>
        <w:rPr>
          <w:rFonts w:hint="eastAsia" w:ascii="宋体" w:hAnsi="宋体" w:eastAsia="宋体" w:cs="宋体"/>
          <w:sz w:val="24"/>
          <w:szCs w:val="24"/>
          <w:highlight w:val="none"/>
        </w:rPr>
        <w:t>近三年内在经营活动中没有违法违纪行为的声明</w:t>
      </w:r>
      <w:r>
        <w:rPr>
          <w:rFonts w:hint="eastAsia" w:ascii="宋体" w:hAnsi="宋体" w:eastAsia="宋体" w:cs="宋体"/>
          <w:sz w:val="24"/>
          <w:szCs w:val="24"/>
          <w:highlight w:val="none"/>
          <w:lang w:eastAsia="zh-CN"/>
        </w:rPr>
        <w:t>；</w:t>
      </w:r>
    </w:p>
    <w:p w14:paraId="1CCA53C4">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kern w:val="2"/>
          <w:sz w:val="24"/>
          <w:szCs w:val="24"/>
          <w:highlight w:val="none"/>
          <w:lang w:val="en-US" w:eastAsia="zh-CN" w:bidi="ar-SA"/>
        </w:rPr>
        <w:t>(</w:t>
      </w:r>
      <w:r>
        <w:rPr>
          <w:rFonts w:hint="eastAsia" w:hAnsi="宋体" w:eastAsia="宋体" w:cs="宋体"/>
          <w:kern w:val="2"/>
          <w:sz w:val="24"/>
          <w:szCs w:val="24"/>
          <w:highlight w:val="none"/>
          <w:lang w:val="en-US" w:eastAsia="zh-CN" w:bidi="ar-SA"/>
        </w:rPr>
        <w:t>8</w:t>
      </w:r>
      <w:r>
        <w:rPr>
          <w:rFonts w:hint="eastAsia" w:ascii="宋体" w:hAnsi="宋体" w:eastAsia="宋体" w:cs="宋体"/>
          <w:kern w:val="2"/>
          <w:sz w:val="24"/>
          <w:szCs w:val="24"/>
          <w:highlight w:val="none"/>
          <w:lang w:val="en-US" w:eastAsia="zh-CN" w:bidi="ar-SA"/>
        </w:rPr>
        <w:t>）</w:t>
      </w:r>
      <w:r>
        <w:rPr>
          <w:rFonts w:hint="eastAsia" w:ascii="宋体" w:hAnsi="宋体" w:eastAsia="宋体" w:cs="宋体"/>
          <w:sz w:val="24"/>
          <w:szCs w:val="24"/>
          <w:highlight w:val="none"/>
        </w:rPr>
        <w:t>投标单位在国家企业信用信息公示系统中无与本投标业务相关的行政处罚、经营异常和失信信息的声明</w:t>
      </w:r>
      <w:r>
        <w:rPr>
          <w:rFonts w:hint="eastAsia" w:ascii="宋体" w:hAnsi="宋体" w:eastAsia="宋体" w:cs="宋体"/>
          <w:sz w:val="24"/>
          <w:szCs w:val="24"/>
          <w:highlight w:val="none"/>
          <w:lang w:eastAsia="zh-CN"/>
        </w:rPr>
        <w:t>；</w:t>
      </w:r>
    </w:p>
    <w:p w14:paraId="40DC7358">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kern w:val="2"/>
          <w:sz w:val="24"/>
          <w:szCs w:val="24"/>
          <w:highlight w:val="none"/>
          <w:lang w:val="en-US" w:eastAsia="zh-CN" w:bidi="ar-SA"/>
        </w:rPr>
        <w:t>(</w:t>
      </w:r>
      <w:r>
        <w:rPr>
          <w:rFonts w:hint="eastAsia" w:hAnsi="宋体" w:eastAsia="宋体" w:cs="宋体"/>
          <w:kern w:val="2"/>
          <w:sz w:val="24"/>
          <w:szCs w:val="24"/>
          <w:highlight w:val="none"/>
          <w:lang w:val="en-US" w:eastAsia="zh-CN" w:bidi="ar-SA"/>
        </w:rPr>
        <w:t>9</w:t>
      </w:r>
      <w:r>
        <w:rPr>
          <w:rFonts w:hint="eastAsia" w:ascii="宋体" w:hAnsi="宋体" w:eastAsia="宋体" w:cs="宋体"/>
          <w:kern w:val="2"/>
          <w:sz w:val="24"/>
          <w:szCs w:val="24"/>
          <w:highlight w:val="none"/>
          <w:lang w:val="en-US" w:eastAsia="zh-CN" w:bidi="ar-SA"/>
        </w:rPr>
        <w:t>）</w:t>
      </w:r>
      <w:r>
        <w:rPr>
          <w:rFonts w:hint="eastAsia" w:ascii="宋体" w:hAnsi="宋体" w:eastAsia="宋体" w:cs="宋体"/>
          <w:sz w:val="24"/>
          <w:szCs w:val="24"/>
          <w:highlight w:val="none"/>
        </w:rPr>
        <w:t>税务部门开具的依法缴纳税收的证明</w:t>
      </w:r>
      <w:r>
        <w:rPr>
          <w:rFonts w:hint="eastAsia" w:ascii="宋体" w:hAnsi="宋体" w:eastAsia="宋体" w:cs="宋体"/>
          <w:sz w:val="24"/>
          <w:szCs w:val="24"/>
          <w:highlight w:val="none"/>
          <w:lang w:eastAsia="zh-CN"/>
        </w:rPr>
        <w:t>；</w:t>
      </w:r>
    </w:p>
    <w:p w14:paraId="5138973A">
      <w:pPr>
        <w:pStyle w:val="23"/>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cs="Times New Roman"/>
          <w:b/>
          <w:bCs/>
          <w:color w:val="auto"/>
          <w:sz w:val="21"/>
          <w:szCs w:val="21"/>
        </w:rPr>
        <w:t>投标人提供的所有材料必须真实有效。对于资质审核不通过、资料存在虚假或未实质性响应招标要求的投标人，招标人有权拒绝其投标。</w:t>
      </w:r>
    </w:p>
    <w:p w14:paraId="384A644A">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应标文件的递交</w:t>
      </w:r>
    </w:p>
    <w:p w14:paraId="100BE2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拟投标人须按以下流程在“中国重汽e采通”平台报名：</w:t>
      </w:r>
    </w:p>
    <w:p w14:paraId="4F779DBE">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 系统注册与信息维护</w:t>
      </w:r>
    </w:p>
    <w:p w14:paraId="2B0D73C8">
      <w:pPr>
        <w:pStyle w:val="23"/>
        <w:keepNext w:val="0"/>
        <w:keepLines w:val="0"/>
        <w:pageBreakBefore w:val="0"/>
        <w:widowControl w:val="0"/>
        <w:numPr>
          <w:ilvl w:val="0"/>
          <w:numId w:val="6"/>
        </w:numPr>
        <w:kinsoku/>
        <w:wordWrap/>
        <w:overflowPunct/>
        <w:topLinePunct w:val="0"/>
        <w:autoSpaceDE/>
        <w:autoSpaceDN/>
        <w:bidi w:val="0"/>
        <w:adjustRightInd/>
        <w:snapToGrid/>
        <w:spacing w:line="40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首次注册</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bCs/>
          <w:sz w:val="24"/>
          <w:szCs w:val="24"/>
          <w:highlight w:val="none"/>
          <w:lang w:val="en-US" w:eastAsia="zh-CN"/>
        </w:rPr>
        <w:t>：</w:t>
      </w:r>
      <w:r>
        <w:rPr>
          <w:rFonts w:hint="eastAsia" w:ascii="宋体" w:hAnsi="宋体" w:eastAsia="宋体" w:cs="宋体"/>
          <w:sz w:val="24"/>
          <w:szCs w:val="24"/>
          <w:highlight w:val="none"/>
          <w:lang w:val="en-US" w:eastAsia="zh-CN"/>
        </w:rPr>
        <w:t>请根据《SRM非生产供应商注册手册》（附件3）完成平台账号注册。</w:t>
      </w:r>
    </w:p>
    <w:p w14:paraId="41B17194">
      <w:pPr>
        <w:pStyle w:val="23"/>
        <w:keepNext w:val="0"/>
        <w:keepLines w:val="0"/>
        <w:pageBreakBefore w:val="0"/>
        <w:widowControl w:val="0"/>
        <w:numPr>
          <w:ilvl w:val="0"/>
          <w:numId w:val="6"/>
        </w:numPr>
        <w:kinsoku/>
        <w:wordWrap/>
        <w:overflowPunct/>
        <w:topLinePunct w:val="0"/>
        <w:autoSpaceDE/>
        <w:autoSpaceDN/>
        <w:bidi w:val="0"/>
        <w:adjustRightInd/>
        <w:snapToGrid/>
        <w:spacing w:line="44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已注册供应商：</w:t>
      </w:r>
      <w:r>
        <w:rPr>
          <w:rFonts w:hint="eastAsia" w:ascii="宋体" w:hAnsi="宋体" w:eastAsia="宋体" w:cs="宋体"/>
          <w:sz w:val="24"/>
          <w:szCs w:val="24"/>
          <w:highlight w:val="none"/>
          <w:lang w:val="en-US" w:eastAsia="zh-CN"/>
        </w:rPr>
        <w:t>请登录系统核对系统中</w:t>
      </w:r>
      <w:r>
        <w:rPr>
          <w:rFonts w:hint="eastAsia" w:ascii="宋体" w:hAnsi="宋体" w:eastAsia="宋体" w:cs="宋体"/>
          <w:b/>
          <w:bCs/>
          <w:sz w:val="24"/>
          <w:szCs w:val="24"/>
          <w:highlight w:val="none"/>
          <w:lang w:val="en-US" w:eastAsia="zh-CN"/>
        </w:rPr>
        <w:t>2022-2024年度财务数据</w:t>
      </w:r>
      <w:r>
        <w:rPr>
          <w:rFonts w:hint="eastAsia" w:ascii="宋体" w:hAnsi="宋体" w:eastAsia="宋体" w:cs="宋体"/>
          <w:sz w:val="24"/>
          <w:szCs w:val="24"/>
          <w:highlight w:val="none"/>
          <w:lang w:val="en-US" w:eastAsia="zh-CN"/>
        </w:rPr>
        <w:t>。如尚未填写或信息不全，请参照《SRM非生产供应商注册手册》（附件3）及时进行补充与更新，确保信息真实、完整。</w:t>
      </w:r>
    </w:p>
    <w:p w14:paraId="56C53AFD">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 应标流程</w:t>
      </w:r>
    </w:p>
    <w:p w14:paraId="01846438">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注册及财务数据维护完成后，参照《SRM系统供应商用户手册》（附件4），登录平台，进入“招投标中心-非生产类招投标-供应商应标”，按本公告第4条“应标文件的编制”要求准备并上传资料。</w:t>
      </w:r>
      <w:r>
        <w:rPr>
          <w:rFonts w:hint="default" w:ascii="宋体" w:hAnsi="宋体" w:eastAsia="宋体" w:cs="宋体"/>
          <w:b/>
          <w:bCs/>
          <w:sz w:val="24"/>
          <w:szCs w:val="24"/>
          <w:highlight w:val="none"/>
          <w:lang w:val="en-US" w:eastAsia="zh-CN"/>
        </w:rPr>
        <w:t>资质审查通过后，视为报名成功。</w:t>
      </w:r>
    </w:p>
    <w:p w14:paraId="0D50DA0F">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2"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是否为代理商请如实选择</w:t>
      </w:r>
      <w:r>
        <w:rPr>
          <w:rFonts w:hint="eastAsia" w:cs="宋体"/>
          <w:b/>
          <w:bCs/>
          <w:sz w:val="24"/>
          <w:szCs w:val="24"/>
          <w:highlight w:val="none"/>
          <w:lang w:val="en-US" w:eastAsia="zh-CN"/>
        </w:rPr>
        <w:t>，</w:t>
      </w:r>
      <w:r>
        <w:rPr>
          <w:rFonts w:hint="eastAsia" w:ascii="宋体" w:hAnsi="宋体" w:eastAsia="宋体" w:cs="宋体"/>
          <w:b w:val="0"/>
          <w:bCs w:val="0"/>
          <w:sz w:val="24"/>
          <w:szCs w:val="24"/>
          <w:highlight w:val="none"/>
          <w:lang w:val="en-US" w:eastAsia="zh-CN"/>
        </w:rPr>
        <w:t>若为</w:t>
      </w:r>
      <w:r>
        <w:rPr>
          <w:rFonts w:hint="eastAsia" w:ascii="宋体" w:hAnsi="宋体" w:eastAsia="宋体" w:cs="宋体"/>
          <w:b/>
          <w:bCs/>
          <w:sz w:val="24"/>
          <w:szCs w:val="24"/>
          <w:highlight w:val="none"/>
          <w:lang w:val="en-US" w:eastAsia="zh-CN"/>
        </w:rPr>
        <w:t>代理商应标，</w:t>
      </w:r>
      <w:r>
        <w:rPr>
          <w:rFonts w:hint="eastAsia" w:ascii="宋体" w:hAnsi="宋体" w:eastAsia="宋体" w:cs="宋体"/>
          <w:b w:val="0"/>
          <w:bCs w:val="0"/>
          <w:sz w:val="24"/>
          <w:szCs w:val="24"/>
          <w:highlight w:val="none"/>
          <w:lang w:val="en-US" w:eastAsia="zh-CN"/>
        </w:rPr>
        <w:t>请在应标后主动</w:t>
      </w:r>
      <w:r>
        <w:rPr>
          <w:rFonts w:hint="eastAsia" w:ascii="宋体" w:hAnsi="宋体" w:eastAsia="宋体" w:cs="宋体"/>
          <w:b/>
          <w:bCs/>
          <w:sz w:val="24"/>
          <w:szCs w:val="24"/>
          <w:highlight w:val="none"/>
          <w:lang w:val="en-US" w:eastAsia="zh-CN"/>
        </w:rPr>
        <w:t>联系商务联系人。</w:t>
      </w:r>
    </w:p>
    <w:p w14:paraId="3D4B36AE">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报名及应标阶段提供的资料不合格将被系统驳回，投标人应</w:t>
      </w:r>
      <w:r>
        <w:rPr>
          <w:rFonts w:hint="eastAsia" w:ascii="宋体" w:hAnsi="宋体" w:eastAsia="宋体" w:cs="宋体"/>
          <w:b/>
          <w:bCs/>
          <w:kern w:val="2"/>
          <w:sz w:val="24"/>
          <w:szCs w:val="24"/>
          <w:highlight w:val="none"/>
          <w:lang w:val="en-US" w:eastAsia="zh-CN" w:bidi="ar-SA"/>
        </w:rPr>
        <w:t>及时查阅审核状态并按提示补正</w:t>
      </w:r>
      <w:r>
        <w:rPr>
          <w:rFonts w:hint="eastAsia" w:ascii="宋体" w:hAnsi="宋体" w:eastAsia="宋体" w:cs="宋体"/>
          <w:b w:val="0"/>
          <w:bCs w:val="0"/>
          <w:kern w:val="2"/>
          <w:sz w:val="24"/>
          <w:szCs w:val="24"/>
          <w:highlight w:val="none"/>
          <w:lang w:val="en-US" w:eastAsia="zh-CN" w:bidi="ar-SA"/>
        </w:rPr>
        <w:t>。未能在要求时间内补充合格资料的，视为自动放弃投标。</w:t>
      </w:r>
    </w:p>
    <w:p w14:paraId="722EE667">
      <w:pPr>
        <w:pStyle w:val="22"/>
        <w:keepNext w:val="0"/>
        <w:keepLines w:val="0"/>
        <w:pageBreakBefore w:val="0"/>
        <w:widowControl w:val="0"/>
        <w:numPr>
          <w:ilvl w:val="0"/>
          <w:numId w:val="0"/>
        </w:numPr>
        <w:kinsoku/>
        <w:wordWrap/>
        <w:overflowPunct/>
        <w:topLinePunct w:val="0"/>
        <w:autoSpaceDE/>
        <w:autoSpaceDN/>
        <w:bidi w:val="0"/>
        <w:adjustRightInd/>
        <w:snapToGrid/>
        <w:spacing w:before="63" w:beforeLines="20" w:after="157" w:afterLines="50" w:line="440" w:lineRule="exact"/>
        <w:ind w:leftChars="0"/>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Times New Roman"/>
          <w:b/>
          <w:bCs/>
          <w:color w:val="auto"/>
          <w:kern w:val="2"/>
          <w:sz w:val="21"/>
          <w:szCs w:val="21"/>
          <w:lang w:val="en-US" w:eastAsia="zh-CN" w:bidi="ar-SA"/>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采购文件领取  </w:t>
      </w:r>
    </w:p>
    <w:p w14:paraId="01A8CB3D">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b/>
          <w:bCs/>
          <w:sz w:val="24"/>
          <w:szCs w:val="24"/>
          <w:highlight w:val="none"/>
        </w:rPr>
        <w:t>采购文件领取方式：</w:t>
      </w:r>
      <w:r>
        <w:rPr>
          <w:rFonts w:hint="eastAsia" w:asciiTheme="majorEastAsia" w:hAnsiTheme="majorEastAsia" w:eastAsiaTheme="majorEastAsia" w:cstheme="majorEastAsia"/>
          <w:sz w:val="24"/>
          <w:szCs w:val="24"/>
          <w:highlight w:val="none"/>
          <w:lang w:val="en-US" w:eastAsia="zh-CN"/>
        </w:rPr>
        <w:t>报名成功后，线上领取</w:t>
      </w:r>
    </w:p>
    <w:p w14:paraId="3710A1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b/>
          <w:bCs/>
          <w:sz w:val="24"/>
          <w:szCs w:val="24"/>
          <w:highlight w:val="none"/>
        </w:rPr>
        <w:t>采购文件领取截止时间：</w:t>
      </w:r>
      <w:r>
        <w:rPr>
          <w:rFonts w:hint="eastAsia" w:asciiTheme="majorEastAsia" w:hAnsiTheme="majorEastAsia" w:eastAsiaTheme="majorEastAsia" w:cstheme="majorEastAsia"/>
          <w:sz w:val="24"/>
          <w:szCs w:val="24"/>
          <w:highlight w:val="none"/>
        </w:rPr>
        <w:t>202</w:t>
      </w:r>
      <w:r>
        <w:rPr>
          <w:rFonts w:hint="eastAsia" w:asciiTheme="majorEastAsia" w:hAnsiTheme="majorEastAsia" w:eastAsiaTheme="majorEastAsia" w:cstheme="majorEastAsia"/>
          <w:sz w:val="24"/>
          <w:szCs w:val="24"/>
          <w:highlight w:val="none"/>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4</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8</w:t>
      </w:r>
      <w:r>
        <w:rPr>
          <w:rFonts w:hint="eastAsia" w:asciiTheme="majorEastAsia" w:hAnsiTheme="majorEastAsia" w:eastAsiaTheme="majorEastAsia" w:cstheme="majorEastAsia"/>
          <w:sz w:val="24"/>
          <w:szCs w:val="24"/>
          <w:highlight w:val="none"/>
        </w:rPr>
        <w:t xml:space="preserve"> 17:00:00</w:t>
      </w:r>
    </w:p>
    <w:p w14:paraId="5F3381B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rPr>
        <w:t>采购文件领取地点：</w:t>
      </w:r>
      <w:r>
        <w:rPr>
          <w:rFonts w:hint="eastAsia" w:asciiTheme="majorEastAsia" w:hAnsiTheme="majorEastAsia" w:eastAsiaTheme="majorEastAsia" w:cstheme="majorEastAsia"/>
          <w:sz w:val="24"/>
          <w:szCs w:val="24"/>
          <w:highlight w:val="none"/>
          <w:lang w:val="en-US" w:eastAsia="zh-CN"/>
        </w:rPr>
        <w:fldChar w:fldCharType="begin"/>
      </w:r>
      <w:r>
        <w:rPr>
          <w:rFonts w:hint="eastAsia" w:asciiTheme="majorEastAsia" w:hAnsiTheme="majorEastAsia" w:eastAsiaTheme="majorEastAsia" w:cstheme="majorEastAsia"/>
          <w:sz w:val="24"/>
          <w:szCs w:val="24"/>
          <w:highlight w:val="none"/>
          <w:lang w:val="en-US" w:eastAsia="zh-CN"/>
        </w:rPr>
        <w:instrText xml:space="preserve"> HYPERLINK "https://ecaitong.sinotruk.com:8012/" \l "/login" </w:instrText>
      </w:r>
      <w:r>
        <w:rPr>
          <w:rFonts w:hint="eastAsia" w:asciiTheme="majorEastAsia" w:hAnsiTheme="majorEastAsia" w:eastAsiaTheme="majorEastAsia" w:cstheme="majorEastAsia"/>
          <w:sz w:val="24"/>
          <w:szCs w:val="24"/>
          <w:highlight w:val="none"/>
          <w:lang w:val="en-US" w:eastAsia="zh-CN"/>
        </w:rPr>
        <w:fldChar w:fldCharType="separate"/>
      </w:r>
      <w:r>
        <w:rPr>
          <w:rFonts w:hint="eastAsia" w:asciiTheme="majorEastAsia" w:hAnsiTheme="majorEastAsia" w:eastAsiaTheme="majorEastAsia" w:cstheme="majorEastAsia"/>
          <w:sz w:val="24"/>
          <w:szCs w:val="24"/>
          <w:highlight w:val="none"/>
          <w:lang w:val="en-US" w:eastAsia="zh-CN"/>
        </w:rPr>
        <w:t>中国重汽e采通</w:t>
      </w:r>
      <w:r>
        <w:rPr>
          <w:rFonts w:hint="eastAsia" w:asciiTheme="majorEastAsia" w:hAnsiTheme="majorEastAsia" w:eastAsiaTheme="majorEastAsia" w:cstheme="majorEastAsia"/>
          <w:sz w:val="24"/>
          <w:szCs w:val="24"/>
          <w:highlight w:val="none"/>
          <w:lang w:val="en-US" w:eastAsia="zh-CN"/>
        </w:rPr>
        <w:fldChar w:fldCharType="end"/>
      </w:r>
      <w:r>
        <w:rPr>
          <w:rFonts w:hint="eastAsia" w:asciiTheme="majorEastAsia" w:hAnsiTheme="majorEastAsia" w:eastAsiaTheme="majorEastAsia" w:cstheme="majorEastAsia"/>
          <w:sz w:val="24"/>
          <w:szCs w:val="24"/>
          <w:highlight w:val="none"/>
          <w:lang w:val="en-US" w:eastAsia="zh-CN"/>
        </w:rPr>
        <w:t>-招标中心-</w:t>
      </w:r>
      <w:r>
        <w:rPr>
          <w:rFonts w:hint="default" w:asciiTheme="majorEastAsia" w:hAnsiTheme="majorEastAsia" w:eastAsiaTheme="majorEastAsia" w:cstheme="majorEastAsia"/>
          <w:sz w:val="24"/>
          <w:szCs w:val="24"/>
          <w:highlight w:val="none"/>
          <w:lang w:val="en-US" w:eastAsia="zh-CN"/>
        </w:rPr>
        <w:t>非生产类招投标</w:t>
      </w:r>
      <w:r>
        <w:rPr>
          <w:rFonts w:hint="eastAsia" w:asciiTheme="majorEastAsia" w:hAnsiTheme="majorEastAsia" w:eastAsiaTheme="majorEastAsia" w:cstheme="majorEastAsia"/>
          <w:sz w:val="24"/>
          <w:szCs w:val="24"/>
          <w:highlight w:val="none"/>
          <w:lang w:val="en-US" w:eastAsia="zh-CN"/>
        </w:rPr>
        <w:t>-供应商投标</w:t>
      </w:r>
      <w:r>
        <w:rPr>
          <w:rFonts w:hint="eastAsia" w:asciiTheme="majorEastAsia" w:hAnsiTheme="majorEastAsia" w:eastAsiaTheme="majorEastAsia" w:cstheme="majorEastAsia"/>
          <w:sz w:val="24"/>
          <w:szCs w:val="24"/>
          <w:highlight w:val="none"/>
        </w:rPr>
        <w:t xml:space="preserve"> </w:t>
      </w:r>
    </w:p>
    <w:p w14:paraId="7A00C32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响应文件提交 </w:t>
      </w:r>
    </w:p>
    <w:p w14:paraId="1677482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b/>
          <w:bCs/>
          <w:sz w:val="24"/>
          <w:szCs w:val="24"/>
          <w:highlight w:val="none"/>
        </w:rPr>
        <w:t>递交方式：</w:t>
      </w:r>
      <w:r>
        <w:rPr>
          <w:rFonts w:hint="eastAsia" w:asciiTheme="majorEastAsia" w:hAnsiTheme="majorEastAsia" w:eastAsiaTheme="majorEastAsia" w:cstheme="majorEastAsia"/>
          <w:sz w:val="24"/>
          <w:szCs w:val="24"/>
          <w:highlight w:val="none"/>
        </w:rPr>
        <w:t>电子版须在递交截止时间前上传至“中国重汽e采通”系统</w:t>
      </w:r>
    </w:p>
    <w:p w14:paraId="1BF7EE7E">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b/>
          <w:bCs/>
          <w:sz w:val="24"/>
          <w:szCs w:val="24"/>
          <w:highlight w:val="none"/>
        </w:rPr>
        <w:t>递交截止时间：</w:t>
      </w:r>
      <w:r>
        <w:rPr>
          <w:rFonts w:hint="eastAsia" w:asciiTheme="majorEastAsia" w:hAnsiTheme="majorEastAsia" w:eastAsiaTheme="majorEastAsia" w:cstheme="majorEastAsia"/>
          <w:sz w:val="24"/>
          <w:szCs w:val="24"/>
          <w:highlight w:val="none"/>
        </w:rPr>
        <w:t>2026-</w:t>
      </w:r>
      <w:r>
        <w:rPr>
          <w:rFonts w:hint="eastAsia" w:asciiTheme="majorEastAsia" w:hAnsiTheme="majorEastAsia" w:eastAsiaTheme="majorEastAsia" w:cstheme="majorEastAsia"/>
          <w:sz w:val="24"/>
          <w:szCs w:val="24"/>
          <w:highlight w:val="none"/>
          <w:lang w:val="en-US" w:eastAsia="zh-CN"/>
        </w:rPr>
        <w:t>4</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14</w:t>
      </w:r>
      <w:r>
        <w:rPr>
          <w:rFonts w:hint="eastAsia" w:asciiTheme="majorEastAsia" w:hAnsiTheme="majorEastAsia" w:eastAsiaTheme="majorEastAsia" w:cstheme="majorEastAsia"/>
          <w:sz w:val="24"/>
          <w:szCs w:val="24"/>
          <w:highlight w:val="none"/>
        </w:rPr>
        <w:t xml:space="preserve"> 09:</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 xml:space="preserve">0:00 </w:t>
      </w:r>
    </w:p>
    <w:p w14:paraId="2B22BEE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lang w:val="en-US" w:eastAsia="zh-CN"/>
        </w:rPr>
        <w:t>电子版</w:t>
      </w:r>
      <w:r>
        <w:rPr>
          <w:rFonts w:hint="eastAsia" w:asciiTheme="majorEastAsia" w:hAnsiTheme="majorEastAsia" w:eastAsiaTheme="majorEastAsia" w:cstheme="majorEastAsia"/>
          <w:b/>
          <w:bCs/>
          <w:sz w:val="24"/>
          <w:szCs w:val="24"/>
          <w:highlight w:val="none"/>
        </w:rPr>
        <w:t>递交地点：</w:t>
      </w:r>
      <w:r>
        <w:rPr>
          <w:rFonts w:hint="eastAsia" w:asciiTheme="majorEastAsia" w:hAnsiTheme="majorEastAsia" w:eastAsiaTheme="majorEastAsia" w:cstheme="majorEastAsia"/>
          <w:sz w:val="24"/>
          <w:szCs w:val="24"/>
          <w:highlight w:val="none"/>
        </w:rPr>
        <w:fldChar w:fldCharType="begin"/>
      </w:r>
      <w:r>
        <w:rPr>
          <w:rFonts w:hint="eastAsia" w:asciiTheme="majorEastAsia" w:hAnsiTheme="majorEastAsia" w:eastAsiaTheme="majorEastAsia" w:cstheme="majorEastAsia"/>
          <w:sz w:val="24"/>
          <w:szCs w:val="24"/>
          <w:highlight w:val="none"/>
        </w:rPr>
        <w:instrText xml:space="preserve"> HYPERLINK "https://ecaitong.sinotruk.com:8012/" \l "/login" </w:instrText>
      </w:r>
      <w:r>
        <w:rPr>
          <w:rFonts w:hint="eastAsia" w:asciiTheme="majorEastAsia" w:hAnsiTheme="majorEastAsia" w:eastAsiaTheme="majorEastAsia" w:cstheme="majorEastAsia"/>
          <w:sz w:val="24"/>
          <w:szCs w:val="24"/>
          <w:highlight w:val="none"/>
        </w:rPr>
        <w:fldChar w:fldCharType="separate"/>
      </w:r>
      <w:r>
        <w:rPr>
          <w:rFonts w:hint="eastAsia" w:asciiTheme="majorEastAsia" w:hAnsiTheme="majorEastAsia" w:eastAsiaTheme="majorEastAsia" w:cstheme="majorEastAsia"/>
          <w:sz w:val="24"/>
          <w:szCs w:val="24"/>
          <w:highlight w:val="none"/>
        </w:rPr>
        <w:t>中国重汽e采通</w:t>
      </w:r>
      <w:r>
        <w:rPr>
          <w:rFonts w:hint="eastAsia" w:asciiTheme="majorEastAsia" w:hAnsiTheme="majorEastAsia" w:eastAsiaTheme="majorEastAsia" w:cstheme="majorEastAsia"/>
          <w:sz w:val="24"/>
          <w:szCs w:val="24"/>
          <w:highlight w:val="none"/>
        </w:rPr>
        <w:fldChar w:fldCharType="end"/>
      </w:r>
      <w:r>
        <w:rPr>
          <w:rFonts w:hint="eastAsia" w:asciiTheme="majorEastAsia" w:hAnsiTheme="majorEastAsia" w:eastAsiaTheme="majorEastAsia" w:cstheme="majorEastAsia"/>
          <w:sz w:val="24"/>
          <w:szCs w:val="24"/>
          <w:highlight w:val="none"/>
          <w:lang w:val="en-US" w:eastAsia="zh-CN"/>
        </w:rPr>
        <w:t>-招标中心-</w:t>
      </w:r>
      <w:r>
        <w:rPr>
          <w:rFonts w:hint="default" w:asciiTheme="majorEastAsia" w:hAnsiTheme="majorEastAsia" w:eastAsiaTheme="majorEastAsia" w:cstheme="majorEastAsia"/>
          <w:sz w:val="24"/>
          <w:szCs w:val="24"/>
          <w:highlight w:val="none"/>
          <w:lang w:val="en-US" w:eastAsia="zh-CN"/>
        </w:rPr>
        <w:t>非生产类招投标</w:t>
      </w:r>
      <w:r>
        <w:rPr>
          <w:rFonts w:hint="eastAsia" w:asciiTheme="majorEastAsia" w:hAnsiTheme="majorEastAsia" w:eastAsiaTheme="majorEastAsia" w:cstheme="majorEastAsia"/>
          <w:sz w:val="24"/>
          <w:szCs w:val="24"/>
          <w:highlight w:val="none"/>
          <w:lang w:val="en-US" w:eastAsia="zh-CN"/>
        </w:rPr>
        <w:t>-供应商投标</w:t>
      </w:r>
      <w:r>
        <w:rPr>
          <w:rFonts w:hint="eastAsia" w:asciiTheme="majorEastAsia" w:hAnsiTheme="majorEastAsia" w:eastAsiaTheme="majorEastAsia" w:cstheme="majorEastAsia"/>
          <w:sz w:val="24"/>
          <w:szCs w:val="24"/>
          <w:highlight w:val="none"/>
        </w:rPr>
        <w:t xml:space="preserve"> </w:t>
      </w:r>
    </w:p>
    <w:p w14:paraId="77F2C3A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开标时间和地点 </w:t>
      </w:r>
    </w:p>
    <w:p w14:paraId="42BE8D26">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b/>
          <w:bCs/>
          <w:sz w:val="24"/>
          <w:szCs w:val="24"/>
          <w:highlight w:val="none"/>
        </w:rPr>
        <w:t>开标时间：</w:t>
      </w:r>
      <w:r>
        <w:rPr>
          <w:rFonts w:hint="eastAsia" w:asciiTheme="majorEastAsia" w:hAnsiTheme="majorEastAsia" w:eastAsiaTheme="majorEastAsia" w:cstheme="majorEastAsia"/>
          <w:sz w:val="24"/>
          <w:szCs w:val="24"/>
          <w:highlight w:val="none"/>
        </w:rPr>
        <w:t>2026-</w:t>
      </w:r>
      <w:r>
        <w:rPr>
          <w:rFonts w:hint="eastAsia" w:asciiTheme="majorEastAsia" w:hAnsiTheme="majorEastAsia" w:eastAsiaTheme="majorEastAsia" w:cstheme="majorEastAsia"/>
          <w:sz w:val="24"/>
          <w:szCs w:val="24"/>
          <w:highlight w:val="none"/>
          <w:lang w:val="en-US" w:eastAsia="zh-CN"/>
        </w:rPr>
        <w:t>4</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14</w:t>
      </w:r>
      <w:r>
        <w:rPr>
          <w:rFonts w:hint="eastAsia" w:asciiTheme="majorEastAsia" w:hAnsiTheme="majorEastAsia" w:eastAsiaTheme="majorEastAsia" w:cstheme="majorEastAsia"/>
          <w:sz w:val="24"/>
          <w:szCs w:val="24"/>
          <w:highlight w:val="none"/>
        </w:rPr>
        <w:t xml:space="preserve"> 09:</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0:0</w:t>
      </w:r>
      <w:r>
        <w:rPr>
          <w:rFonts w:hint="eastAsia" w:asciiTheme="majorEastAsia" w:hAnsiTheme="majorEastAsia" w:eastAsiaTheme="majorEastAsia" w:cstheme="majorEastAsia"/>
          <w:b w:val="0"/>
          <w:bCs w:val="0"/>
          <w:sz w:val="24"/>
          <w:szCs w:val="24"/>
          <w:highlight w:val="none"/>
        </w:rPr>
        <w:t xml:space="preserve">0 </w:t>
      </w:r>
      <w:r>
        <w:rPr>
          <w:rFonts w:hint="eastAsia" w:asciiTheme="majorEastAsia" w:hAnsiTheme="majorEastAsia" w:eastAsiaTheme="majorEastAsia" w:cstheme="majorEastAsia"/>
          <w:b w:val="0"/>
          <w:bCs w:val="0"/>
          <w:sz w:val="24"/>
          <w:szCs w:val="24"/>
          <w:highlight w:val="none"/>
          <w:lang w:eastAsia="zh-CN"/>
        </w:rPr>
        <w:t>（</w:t>
      </w:r>
      <w:r>
        <w:rPr>
          <w:rFonts w:hint="eastAsia" w:asciiTheme="majorEastAsia" w:hAnsiTheme="majorEastAsia" w:eastAsiaTheme="majorEastAsia" w:cstheme="majorEastAsia"/>
          <w:b w:val="0"/>
          <w:bCs w:val="0"/>
          <w:sz w:val="24"/>
          <w:szCs w:val="24"/>
          <w:highlight w:val="none"/>
        </w:rPr>
        <w:t>暂定，以实际通知为准</w:t>
      </w:r>
      <w:r>
        <w:rPr>
          <w:rFonts w:hint="eastAsia" w:ascii="宋体" w:hAnsi="宋体" w:eastAsia="宋体" w:cs="宋体"/>
          <w:b w:val="0"/>
          <w:bCs w:val="0"/>
          <w:sz w:val="24"/>
          <w:szCs w:val="24"/>
          <w:highlight w:val="none"/>
          <w:lang w:eastAsia="zh-CN"/>
        </w:rPr>
        <w:t>）</w:t>
      </w:r>
    </w:p>
    <w:p w14:paraId="59D58E47">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rPr>
      </w:pPr>
      <w:r>
        <w:rPr>
          <w:rFonts w:hint="eastAsia" w:asciiTheme="majorEastAsia" w:hAnsiTheme="majorEastAsia" w:eastAsiaTheme="majorEastAsia" w:cstheme="majorEastAsia"/>
          <w:b/>
          <w:bCs/>
          <w:sz w:val="24"/>
          <w:szCs w:val="24"/>
          <w:highlight w:val="none"/>
        </w:rPr>
        <w:t>开标地点：</w:t>
      </w:r>
      <w:r>
        <w:rPr>
          <w:rFonts w:hint="eastAsia" w:ascii="宋体" w:hAnsi="宋体" w:eastAsia="宋体" w:cs="宋体"/>
          <w:sz w:val="24"/>
          <w:szCs w:val="24"/>
          <w:highlight w:val="none"/>
        </w:rPr>
        <w:t>济南市高新区</w:t>
      </w:r>
      <w:r>
        <w:rPr>
          <w:rFonts w:hint="eastAsia" w:ascii="宋体" w:hAnsi="宋体" w:eastAsia="宋体" w:cs="宋体"/>
          <w:sz w:val="24"/>
          <w:szCs w:val="24"/>
          <w:highlight w:val="none"/>
          <w:lang w:val="en-US" w:eastAsia="zh-CN"/>
        </w:rPr>
        <w:t>华奥路777号中国重汽科技大厦</w:t>
      </w:r>
    </w:p>
    <w:p w14:paraId="263E755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发布公告的媒介  </w:t>
      </w:r>
    </w:p>
    <w:p w14:paraId="737E60E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highlight w:val="none"/>
        </w:rPr>
        <w:t xml:space="preserve">    阳光采购服务平台（www.ygcgfw.com）</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353AB269">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联系方式 </w:t>
      </w:r>
    </w:p>
    <w:p w14:paraId="30D1D38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04D772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C3D3573">
      <w:pPr>
        <w:keepNext w:val="0"/>
        <w:keepLines w:val="0"/>
        <w:pageBreakBefore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吕老师</w:t>
      </w:r>
    </w:p>
    <w:p w14:paraId="039E2B3A">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：17860606592</w:t>
      </w:r>
    </w:p>
    <w:p w14:paraId="2269D2AB">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"mailto:lvyidi@sinotruk.com"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lvyidi@sinotruk.com</w:t>
      </w:r>
      <w:r>
        <w:rPr>
          <w:rFonts w:hint="eastAsia" w:asciiTheme="majorEastAsia" w:hAnsiTheme="majorEastAsia" w:eastAsiaTheme="majorEastAsia" w:cstheme="majorEastAsia"/>
          <w:sz w:val="24"/>
          <w:szCs w:val="24"/>
          <w:lang w:val="en-US" w:eastAsia="zh-CN"/>
        </w:rPr>
        <w:fldChar w:fldCharType="end"/>
      </w:r>
    </w:p>
    <w:p w14:paraId="5BFA9C8D">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w:t>
      </w:r>
      <w:r>
        <w:rPr>
          <w:rFonts w:hint="eastAsia" w:ascii="宋体" w:hAnsi="宋体" w:eastAsia="宋体" w:cs="宋体"/>
          <w:sz w:val="24"/>
          <w:szCs w:val="24"/>
          <w:highlight w:val="none"/>
          <w:lang w:val="en-US" w:eastAsia="zh-CN"/>
        </w:rPr>
        <w:t>王老师</w:t>
      </w:r>
    </w:p>
    <w:p w14:paraId="76A1DE02">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w:t>
      </w:r>
      <w:r>
        <w:rPr>
          <w:rFonts w:hint="eastAsia" w:ascii="宋体" w:hAnsi="宋体" w:eastAsia="宋体" w:cs="宋体"/>
          <w:sz w:val="24"/>
          <w:szCs w:val="24"/>
          <w:highlight w:val="none"/>
          <w:lang w:val="en-US" w:eastAsia="zh-CN"/>
        </w:rPr>
        <w:t>13698615428</w:t>
      </w:r>
    </w:p>
    <w:p w14:paraId="6986140B">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14:paraId="7F352A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6E8F62E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27BF2FBD">
      <w:pPr>
        <w:ind w:firstLine="480"/>
        <w:rPr>
          <w:rFonts w:hint="eastAsia" w:asciiTheme="majorEastAsia" w:hAnsiTheme="majorEastAsia" w:eastAsiaTheme="majorEastAsia" w:cstheme="majorEastAsia"/>
          <w:sz w:val="24"/>
          <w:szCs w:val="24"/>
        </w:rPr>
      </w:pPr>
    </w:p>
    <w:p w14:paraId="2DBF5305">
      <w:pPr>
        <w:rPr>
          <w:rFonts w:hint="eastAsia" w:ascii="宋体" w:hAnsi="宋体" w:eastAsia="宋体" w:cs="宋体"/>
          <w:sz w:val="32"/>
          <w:szCs w:val="32"/>
          <w:highlight w:val="none"/>
          <w:lang w:val="en-US" w:eastAsia="zh-CN"/>
        </w:rPr>
      </w:pPr>
      <w:bookmarkStart w:id="2" w:name="_Toc47976618"/>
      <w:r>
        <w:rPr>
          <w:rFonts w:hint="eastAsia" w:ascii="宋体" w:hAnsi="宋体" w:eastAsia="宋体" w:cs="宋体"/>
          <w:sz w:val="32"/>
          <w:szCs w:val="32"/>
          <w:highlight w:val="none"/>
          <w:lang w:val="en-US" w:eastAsia="zh-CN"/>
        </w:rPr>
        <w:br w:type="page"/>
      </w:r>
    </w:p>
    <w:p w14:paraId="6096D6C4">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附件</w:t>
      </w:r>
    </w:p>
    <w:p w14:paraId="57006D89">
      <w:pPr>
        <w:pStyle w:val="22"/>
        <w:numPr>
          <w:ilvl w:val="0"/>
          <w:numId w:val="0"/>
        </w:numPr>
        <w:ind w:leftChars="0"/>
        <w:outlineLvl w:val="2"/>
        <w:rPr>
          <w:rFonts w:hint="default" w:ascii="宋体" w:hAnsi="宋体" w:eastAsia="宋体" w:cs="宋体"/>
          <w:sz w:val="32"/>
          <w:szCs w:val="32"/>
          <w:highlight w:val="yellow"/>
          <w:lang w:val="en-US" w:eastAsia="zh-CN"/>
        </w:rPr>
      </w:pPr>
      <w:r>
        <w:rPr>
          <w:rFonts w:hint="eastAsia" w:ascii="宋体" w:hAnsi="宋体" w:eastAsia="宋体" w:cs="宋体"/>
          <w:sz w:val="28"/>
          <w:szCs w:val="28"/>
          <w:highlight w:val="none"/>
          <w:lang w:val="en-US" w:eastAsia="zh-CN"/>
        </w:rPr>
        <w:t>附件1 投标书</w:t>
      </w:r>
    </w:p>
    <w:bookmarkEnd w:id="2"/>
    <w:p w14:paraId="3F2F306B">
      <w:pPr>
        <w:jc w:val="center"/>
        <w:rPr>
          <w:rFonts w:hint="eastAsia" w:eastAsia="黑体"/>
          <w:b/>
          <w:bCs/>
          <w:sz w:val="32"/>
          <w:szCs w:val="21"/>
          <w:highlight w:val="none"/>
        </w:rPr>
      </w:pPr>
      <w:r>
        <w:rPr>
          <w:rFonts w:hint="eastAsia" w:eastAsia="黑体"/>
          <w:b/>
          <w:bCs/>
          <w:sz w:val="32"/>
          <w:szCs w:val="21"/>
          <w:highlight w:val="none"/>
        </w:rPr>
        <w:t>投标书</w:t>
      </w:r>
    </w:p>
    <w:p w14:paraId="65D16816">
      <w:pPr>
        <w:rPr>
          <w:rFonts w:hint="eastAsia" w:ascii="宋体" w:hAnsi="宋体" w:eastAsia="宋体" w:cs="宋体"/>
          <w:sz w:val="24"/>
          <w:szCs w:val="22"/>
          <w:highlight w:val="none"/>
          <w:u w:val="single"/>
        </w:rPr>
      </w:pPr>
      <w:r>
        <w:rPr>
          <w:rFonts w:hint="eastAsia" w:ascii="宋体" w:hAnsi="宋体" w:eastAsia="宋体" w:cs="宋体"/>
          <w:sz w:val="24"/>
          <w:szCs w:val="22"/>
          <w:highlight w:val="none"/>
        </w:rPr>
        <w:t xml:space="preserve">致 </w:t>
      </w:r>
      <w:r>
        <w:rPr>
          <w:rFonts w:hint="eastAsia" w:ascii="宋体" w:hAnsi="宋体" w:eastAsia="宋体" w:cs="宋体"/>
          <w:sz w:val="24"/>
          <w:szCs w:val="22"/>
          <w:highlight w:val="none"/>
          <w:u w:val="single"/>
        </w:rPr>
        <w:t>中国重型汽车集团有限公司</w:t>
      </w:r>
      <w:r>
        <w:rPr>
          <w:rFonts w:hint="eastAsia" w:ascii="宋体" w:hAnsi="宋体" w:eastAsia="宋体" w:cs="宋体"/>
          <w:sz w:val="24"/>
          <w:szCs w:val="22"/>
          <w:highlight w:val="none"/>
          <w:u w:val="single"/>
          <w:lang w:val="en-US" w:eastAsia="zh-CN"/>
        </w:rPr>
        <w:t>工会委员会</w:t>
      </w:r>
      <w:r>
        <w:rPr>
          <w:rFonts w:hint="eastAsia" w:ascii="宋体" w:hAnsi="宋体" w:eastAsia="宋体" w:cs="宋体"/>
          <w:sz w:val="24"/>
          <w:szCs w:val="22"/>
          <w:highlight w:val="none"/>
          <w:u w:val="single"/>
        </w:rPr>
        <w:t>：</w:t>
      </w:r>
    </w:p>
    <w:p w14:paraId="6CF90323">
      <w:pPr>
        <w:ind w:firstLine="645"/>
        <w:rPr>
          <w:rFonts w:hint="eastAsia" w:ascii="宋体" w:hAnsi="宋体" w:eastAsia="宋体" w:cs="宋体"/>
          <w:sz w:val="24"/>
          <w:szCs w:val="22"/>
          <w:highlight w:val="none"/>
        </w:rPr>
      </w:pPr>
      <w:r>
        <w:rPr>
          <w:rFonts w:hint="eastAsia" w:ascii="宋体" w:hAnsi="宋体" w:eastAsia="宋体" w:cs="宋体"/>
          <w:sz w:val="24"/>
          <w:szCs w:val="22"/>
          <w:highlight w:val="none"/>
        </w:rPr>
        <w:t>根据贵方为（</w:t>
      </w:r>
      <w:r>
        <w:rPr>
          <w:rFonts w:hint="eastAsia" w:ascii="宋体" w:hAnsi="宋体" w:eastAsia="宋体" w:cs="宋体"/>
          <w:sz w:val="24"/>
          <w:szCs w:val="22"/>
          <w:highlight w:val="none"/>
          <w:u w:val="single"/>
        </w:rPr>
        <w:t xml:space="preserve">项目名称）                         </w:t>
      </w:r>
      <w:r>
        <w:rPr>
          <w:rFonts w:hint="eastAsia" w:ascii="宋体" w:hAnsi="宋体" w:eastAsia="宋体" w:cs="宋体"/>
          <w:sz w:val="24"/>
          <w:szCs w:val="22"/>
          <w:highlight w:val="none"/>
        </w:rPr>
        <w:t>招标采购物品及服务的投标邀请，签字代表</w:t>
      </w:r>
      <w:r>
        <w:rPr>
          <w:rFonts w:hint="eastAsia" w:ascii="宋体" w:hAnsi="宋体" w:eastAsia="宋体" w:cs="宋体"/>
          <w:sz w:val="24"/>
          <w:szCs w:val="22"/>
          <w:highlight w:val="none"/>
          <w:u w:val="single"/>
        </w:rPr>
        <w:t xml:space="preserve">（全名、职务）           </w:t>
      </w:r>
      <w:r>
        <w:rPr>
          <w:rFonts w:hint="eastAsia" w:ascii="宋体" w:hAnsi="宋体" w:eastAsia="宋体" w:cs="宋体"/>
          <w:sz w:val="24"/>
          <w:szCs w:val="22"/>
          <w:highlight w:val="none"/>
        </w:rPr>
        <w:t>经正式授权并代表投标人</w:t>
      </w:r>
      <w:r>
        <w:rPr>
          <w:rFonts w:hint="eastAsia" w:ascii="宋体" w:hAnsi="宋体" w:eastAsia="宋体" w:cs="宋体"/>
          <w:sz w:val="24"/>
          <w:szCs w:val="22"/>
          <w:highlight w:val="none"/>
          <w:u w:val="single"/>
        </w:rPr>
        <w:t xml:space="preserve">（投标人名称、地址）              </w:t>
      </w:r>
      <w:r>
        <w:rPr>
          <w:rFonts w:hint="eastAsia" w:ascii="宋体" w:hAnsi="宋体" w:eastAsia="宋体" w:cs="宋体"/>
          <w:sz w:val="24"/>
          <w:szCs w:val="22"/>
          <w:highlight w:val="none"/>
        </w:rPr>
        <w:t>提交下述文件：</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w:t>
      </w:r>
      <w:r>
        <w:rPr>
          <w:rFonts w:hint="default" w:ascii="Times New Roman" w:hAnsi="Times New Roman" w:eastAsia="宋体" w:cs="Times New Roman"/>
          <w:color w:val="000000"/>
          <w:sz w:val="24"/>
          <w:szCs w:val="24"/>
        </w:rPr>
        <w:t>一份</w:t>
      </w:r>
    </w:p>
    <w:p w14:paraId="30FAB343">
      <w:pPr>
        <w:rPr>
          <w:rFonts w:hint="eastAsia" w:ascii="宋体" w:hAnsi="宋体" w:eastAsia="宋体" w:cs="宋体"/>
          <w:sz w:val="24"/>
          <w:szCs w:val="22"/>
          <w:highlight w:val="none"/>
        </w:rPr>
      </w:pPr>
      <w:r>
        <w:rPr>
          <w:rFonts w:hint="eastAsia" w:ascii="宋体" w:hAnsi="宋体" w:eastAsia="宋体" w:cs="宋体"/>
          <w:sz w:val="24"/>
          <w:szCs w:val="22"/>
          <w:highlight w:val="none"/>
        </w:rPr>
        <w:t>据此，签字代表宣布同意如下：</w:t>
      </w:r>
    </w:p>
    <w:p w14:paraId="7C4B7BBD">
      <w:pPr>
        <w:numPr>
          <w:ilvl w:val="0"/>
          <w:numId w:val="10"/>
        </w:numPr>
        <w:rPr>
          <w:rFonts w:hint="eastAsia" w:ascii="宋体" w:hAnsi="宋体" w:eastAsia="宋体" w:cs="宋体"/>
          <w:sz w:val="24"/>
          <w:szCs w:val="22"/>
          <w:highlight w:val="none"/>
        </w:rPr>
      </w:pPr>
      <w:r>
        <w:rPr>
          <w:rFonts w:hint="eastAsia" w:ascii="宋体" w:hAnsi="宋体" w:eastAsia="宋体" w:cs="宋体"/>
          <w:sz w:val="24"/>
          <w:szCs w:val="22"/>
          <w:highlight w:val="none"/>
        </w:rPr>
        <w:t>所附投标报价表中规定的应提供和交付的物品投标</w:t>
      </w:r>
      <w:r>
        <w:rPr>
          <w:rFonts w:hint="eastAsia" w:ascii="宋体" w:hAnsi="宋体" w:eastAsia="宋体" w:cs="宋体"/>
          <w:sz w:val="24"/>
          <w:szCs w:val="22"/>
          <w:highlight w:val="none"/>
          <w:lang w:val="en-US" w:eastAsia="zh-CN"/>
        </w:rPr>
        <w:t>单</w:t>
      </w:r>
      <w:r>
        <w:rPr>
          <w:rFonts w:hint="eastAsia" w:ascii="宋体" w:hAnsi="宋体" w:eastAsia="宋体" w:cs="宋体"/>
          <w:sz w:val="24"/>
          <w:szCs w:val="22"/>
          <w:highlight w:val="none"/>
        </w:rPr>
        <w:t>价。</w:t>
      </w:r>
    </w:p>
    <w:p w14:paraId="632E9AC0">
      <w:pPr>
        <w:numPr>
          <w:ilvl w:val="0"/>
          <w:numId w:val="10"/>
        </w:numPr>
        <w:rPr>
          <w:rFonts w:hint="eastAsia" w:ascii="宋体" w:hAnsi="宋体" w:eastAsia="宋体" w:cs="宋体"/>
          <w:sz w:val="24"/>
          <w:szCs w:val="22"/>
          <w:highlight w:val="none"/>
        </w:rPr>
      </w:pPr>
      <w:r>
        <w:rPr>
          <w:rFonts w:hint="eastAsia" w:ascii="宋体" w:hAnsi="宋体" w:eastAsia="宋体" w:cs="宋体"/>
          <w:sz w:val="24"/>
          <w:szCs w:val="22"/>
          <w:highlight w:val="none"/>
        </w:rPr>
        <w:t>投标人将按招标文件的规定履行合同责任和义务。</w:t>
      </w:r>
    </w:p>
    <w:p w14:paraId="6A7DC490">
      <w:pPr>
        <w:numPr>
          <w:ilvl w:val="0"/>
          <w:numId w:val="10"/>
        </w:numPr>
        <w:rPr>
          <w:rFonts w:hint="eastAsia" w:ascii="宋体" w:hAnsi="宋体" w:eastAsia="宋体" w:cs="宋体"/>
          <w:sz w:val="24"/>
          <w:szCs w:val="22"/>
          <w:highlight w:val="none"/>
        </w:rPr>
      </w:pPr>
      <w:r>
        <w:rPr>
          <w:rFonts w:hint="eastAsia" w:ascii="宋体" w:hAnsi="宋体" w:eastAsia="宋体" w:cs="宋体"/>
          <w:sz w:val="24"/>
          <w:szCs w:val="22"/>
          <w:highlight w:val="none"/>
        </w:rPr>
        <w:t>投标人已详细审查全部招标文件，包括修改文件（如有的话）以及全部参考资料和有关附件，我们完全理解并同意放弃对这方面有不明及误解的权利。</w:t>
      </w:r>
    </w:p>
    <w:p w14:paraId="241D9B27">
      <w:pPr>
        <w:numPr>
          <w:ilvl w:val="0"/>
          <w:numId w:val="10"/>
        </w:numPr>
        <w:rPr>
          <w:rFonts w:hint="eastAsia" w:ascii="宋体" w:hAnsi="宋体" w:eastAsia="宋体" w:cs="宋体"/>
          <w:sz w:val="24"/>
          <w:szCs w:val="22"/>
          <w:highlight w:val="none"/>
        </w:rPr>
      </w:pPr>
      <w:r>
        <w:rPr>
          <w:rFonts w:hint="eastAsia" w:ascii="宋体" w:hAnsi="宋体" w:eastAsia="宋体" w:cs="宋体"/>
          <w:sz w:val="24"/>
          <w:szCs w:val="24"/>
          <w:highlight w:val="none"/>
        </w:rPr>
        <w:t>投标有效期：自投标截止之日起</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0个日历日内有效。</w:t>
      </w:r>
    </w:p>
    <w:p w14:paraId="661AFFA0">
      <w:pPr>
        <w:numPr>
          <w:ilvl w:val="0"/>
          <w:numId w:val="10"/>
        </w:numPr>
        <w:rPr>
          <w:rFonts w:hint="eastAsia" w:ascii="宋体" w:hAnsi="宋体" w:eastAsia="宋体" w:cs="宋体"/>
          <w:sz w:val="24"/>
          <w:szCs w:val="22"/>
          <w:highlight w:val="none"/>
        </w:rPr>
      </w:pPr>
      <w:r>
        <w:rPr>
          <w:rFonts w:hint="eastAsia" w:ascii="宋体" w:hAnsi="宋体" w:eastAsia="宋体" w:cs="宋体"/>
          <w:sz w:val="24"/>
          <w:szCs w:val="22"/>
          <w:highlight w:val="none"/>
        </w:rPr>
        <w:t>投标人同意提供贵方要求的可能与投标有关的一切数据和资料，完全理解贵方不一定要接受最低价的投标或收到的任何投标。</w:t>
      </w:r>
    </w:p>
    <w:p w14:paraId="09E9CA4F">
      <w:pPr>
        <w:numPr>
          <w:ilvl w:val="0"/>
          <w:numId w:val="10"/>
        </w:numPr>
        <w:rPr>
          <w:rFonts w:hint="eastAsia" w:ascii="宋体" w:hAnsi="宋体" w:eastAsia="宋体" w:cs="宋体"/>
          <w:sz w:val="24"/>
          <w:szCs w:val="22"/>
          <w:highlight w:val="none"/>
        </w:rPr>
      </w:pPr>
      <w:r>
        <w:rPr>
          <w:rFonts w:hint="eastAsia" w:ascii="宋体" w:hAnsi="宋体" w:eastAsia="宋体" w:cs="宋体"/>
          <w:sz w:val="24"/>
          <w:szCs w:val="22"/>
          <w:highlight w:val="none"/>
        </w:rPr>
        <w:t>与本投标有关的一切正式往来通讯请寄：</w:t>
      </w:r>
    </w:p>
    <w:p w14:paraId="0642754B">
      <w:pPr>
        <w:ind w:left="795"/>
        <w:rPr>
          <w:rFonts w:hint="eastAsia" w:ascii="宋体" w:hAnsi="宋体" w:eastAsia="宋体" w:cs="宋体"/>
          <w:sz w:val="24"/>
          <w:szCs w:val="22"/>
          <w:highlight w:val="none"/>
        </w:rPr>
      </w:pPr>
      <w:r>
        <w:rPr>
          <w:rFonts w:hint="eastAsia" w:ascii="宋体" w:hAnsi="宋体" w:eastAsia="宋体" w:cs="宋体"/>
          <w:sz w:val="24"/>
          <w:szCs w:val="22"/>
          <w:highlight w:val="none"/>
        </w:rPr>
        <w:t>地址：                                   邮编：</w:t>
      </w:r>
    </w:p>
    <w:p w14:paraId="1708CA3C">
      <w:pPr>
        <w:ind w:left="795"/>
        <w:rPr>
          <w:rFonts w:hint="eastAsia" w:ascii="宋体" w:hAnsi="宋体" w:eastAsia="宋体" w:cs="宋体"/>
          <w:sz w:val="24"/>
          <w:szCs w:val="22"/>
          <w:highlight w:val="none"/>
        </w:rPr>
      </w:pPr>
      <w:r>
        <w:rPr>
          <w:rFonts w:hint="eastAsia" w:ascii="宋体" w:hAnsi="宋体" w:eastAsia="宋体" w:cs="宋体"/>
          <w:sz w:val="24"/>
          <w:szCs w:val="22"/>
          <w:highlight w:val="none"/>
        </w:rPr>
        <w:t>电话：                                   传真：</w:t>
      </w:r>
    </w:p>
    <w:p w14:paraId="41AD71C2">
      <w:pPr>
        <w:ind w:left="795"/>
        <w:rPr>
          <w:rFonts w:hint="eastAsia" w:ascii="宋体" w:hAnsi="宋体" w:eastAsia="宋体" w:cs="宋体"/>
          <w:sz w:val="24"/>
          <w:szCs w:val="22"/>
          <w:highlight w:val="none"/>
        </w:rPr>
      </w:pPr>
    </w:p>
    <w:p w14:paraId="5ACB7553">
      <w:pPr>
        <w:ind w:left="795"/>
        <w:rPr>
          <w:rFonts w:hint="eastAsia" w:ascii="宋体" w:hAnsi="宋体" w:eastAsia="宋体" w:cs="宋体"/>
          <w:sz w:val="24"/>
          <w:szCs w:val="22"/>
          <w:highlight w:val="none"/>
        </w:rPr>
      </w:pPr>
    </w:p>
    <w:p w14:paraId="592AFB0E">
      <w:pPr>
        <w:ind w:left="795"/>
        <w:rPr>
          <w:rFonts w:hint="eastAsia" w:ascii="宋体" w:hAnsi="宋体" w:eastAsia="宋体" w:cs="宋体"/>
          <w:sz w:val="24"/>
          <w:szCs w:val="22"/>
          <w:highlight w:val="none"/>
        </w:rPr>
      </w:pPr>
      <w:r>
        <w:rPr>
          <w:rFonts w:hint="eastAsia" w:ascii="宋体" w:hAnsi="宋体" w:eastAsia="宋体" w:cs="宋体"/>
          <w:sz w:val="24"/>
          <w:szCs w:val="22"/>
          <w:highlight w:val="none"/>
        </w:rPr>
        <w:t>投标人代表签字：                 职务：          日期：</w:t>
      </w:r>
    </w:p>
    <w:p w14:paraId="3A8E6D46">
      <w:pPr>
        <w:ind w:left="795"/>
        <w:rPr>
          <w:rFonts w:hint="eastAsia" w:ascii="宋体" w:hAnsi="宋体" w:eastAsia="宋体" w:cs="宋体"/>
          <w:sz w:val="24"/>
          <w:szCs w:val="22"/>
          <w:highlight w:val="none"/>
        </w:rPr>
      </w:pPr>
    </w:p>
    <w:p w14:paraId="33187D48">
      <w:pPr>
        <w:ind w:left="795"/>
        <w:rPr>
          <w:rFonts w:hint="eastAsia" w:ascii="宋体" w:hAnsi="宋体" w:eastAsia="宋体" w:cs="宋体"/>
          <w:sz w:val="24"/>
          <w:szCs w:val="22"/>
          <w:highlight w:val="none"/>
        </w:rPr>
      </w:pPr>
    </w:p>
    <w:p w14:paraId="19FB5C3A">
      <w:pPr>
        <w:ind w:left="795"/>
        <w:rPr>
          <w:rFonts w:hint="eastAsia" w:ascii="宋体" w:hAnsi="宋体" w:eastAsia="宋体" w:cs="宋体"/>
          <w:sz w:val="24"/>
          <w:szCs w:val="22"/>
          <w:highlight w:val="none"/>
        </w:rPr>
      </w:pPr>
      <w:r>
        <w:rPr>
          <w:rFonts w:hint="eastAsia" w:ascii="宋体" w:hAnsi="宋体" w:eastAsia="宋体" w:cs="宋体"/>
          <w:sz w:val="24"/>
          <w:szCs w:val="22"/>
          <w:highlight w:val="none"/>
        </w:rPr>
        <w:t>投标人代表姓名、职务（印刷体）：</w:t>
      </w:r>
    </w:p>
    <w:p w14:paraId="2A54CFD7">
      <w:pPr>
        <w:ind w:left="795"/>
        <w:rPr>
          <w:rFonts w:hint="eastAsia" w:ascii="宋体" w:hAnsi="宋体" w:eastAsia="宋体" w:cs="宋体"/>
          <w:sz w:val="24"/>
          <w:szCs w:val="22"/>
          <w:highlight w:val="none"/>
        </w:rPr>
      </w:pPr>
    </w:p>
    <w:p w14:paraId="62803953">
      <w:pPr>
        <w:ind w:left="795"/>
        <w:rPr>
          <w:rFonts w:hint="eastAsia" w:ascii="宋体" w:hAnsi="宋体" w:eastAsia="宋体" w:cs="宋体"/>
          <w:sz w:val="24"/>
          <w:szCs w:val="22"/>
          <w:highlight w:val="none"/>
        </w:rPr>
      </w:pPr>
    </w:p>
    <w:p w14:paraId="7DA86822">
      <w:pPr>
        <w:ind w:left="795"/>
        <w:rPr>
          <w:rFonts w:hint="eastAsia" w:ascii="宋体" w:hAnsi="宋体" w:eastAsia="宋体" w:cs="宋体"/>
          <w:sz w:val="24"/>
          <w:szCs w:val="22"/>
          <w:highlight w:val="none"/>
        </w:rPr>
      </w:pPr>
      <w:r>
        <w:rPr>
          <w:rFonts w:hint="eastAsia" w:ascii="宋体" w:hAnsi="宋体" w:eastAsia="宋体" w:cs="宋体"/>
          <w:sz w:val="24"/>
          <w:szCs w:val="22"/>
          <w:highlight w:val="none"/>
        </w:rPr>
        <w:t>投标人名称（及公章）：</w:t>
      </w:r>
    </w:p>
    <w:p w14:paraId="4DE7F345">
      <w:pPr>
        <w:ind w:left="795"/>
        <w:rPr>
          <w:rFonts w:hint="eastAsia" w:ascii="宋体" w:hAnsi="宋体" w:eastAsia="宋体" w:cs="宋体"/>
          <w:sz w:val="24"/>
          <w:szCs w:val="22"/>
          <w:highlight w:val="none"/>
        </w:rPr>
      </w:pPr>
    </w:p>
    <w:p w14:paraId="5C35BBBF">
      <w:pPr>
        <w:ind w:left="795"/>
        <w:rPr>
          <w:rFonts w:hint="eastAsia" w:ascii="宋体" w:hAnsi="宋体" w:eastAsia="宋体" w:cs="宋体"/>
          <w:sz w:val="24"/>
          <w:szCs w:val="22"/>
          <w:highlight w:val="none"/>
        </w:rPr>
      </w:pPr>
    </w:p>
    <w:p w14:paraId="2C2C226B">
      <w:pPr>
        <w:ind w:left="795"/>
        <w:rPr>
          <w:rFonts w:hint="eastAsia" w:ascii="宋体" w:hAnsi="宋体" w:eastAsia="宋体" w:cs="宋体"/>
          <w:sz w:val="24"/>
          <w:szCs w:val="22"/>
          <w:highlight w:val="none"/>
        </w:rPr>
      </w:pPr>
    </w:p>
    <w:p w14:paraId="745CD4AC">
      <w:pPr>
        <w:ind w:left="795"/>
        <w:rPr>
          <w:rFonts w:hint="eastAsia" w:ascii="宋体" w:hAnsi="宋体" w:eastAsia="宋体" w:cs="宋体"/>
          <w:sz w:val="24"/>
          <w:szCs w:val="22"/>
          <w:highlight w:val="none"/>
        </w:rPr>
      </w:pPr>
    </w:p>
    <w:p w14:paraId="64BE1574">
      <w:pPr>
        <w:ind w:left="795"/>
        <w:rPr>
          <w:rFonts w:hint="eastAsia" w:ascii="宋体" w:hAnsi="宋体" w:eastAsia="宋体" w:cs="宋体"/>
          <w:sz w:val="24"/>
          <w:szCs w:val="22"/>
          <w:highlight w:val="none"/>
        </w:rPr>
      </w:pPr>
    </w:p>
    <w:p w14:paraId="4C04710A">
      <w:pPr>
        <w:ind w:left="795"/>
        <w:rPr>
          <w:rFonts w:hint="eastAsia" w:ascii="宋体" w:hAnsi="宋体" w:eastAsia="宋体" w:cs="宋体"/>
          <w:sz w:val="24"/>
          <w:szCs w:val="22"/>
          <w:highlight w:val="none"/>
        </w:rPr>
      </w:pPr>
      <w:r>
        <w:rPr>
          <w:rFonts w:hint="eastAsia" w:ascii="宋体" w:hAnsi="宋体" w:eastAsia="宋体" w:cs="宋体"/>
          <w:sz w:val="24"/>
          <w:szCs w:val="22"/>
          <w:highlight w:val="none"/>
        </w:rPr>
        <w:t>日期：        年       月       日</w:t>
      </w:r>
    </w:p>
    <w:p w14:paraId="44A12EEE">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1A273A6B">
      <w:pPr>
        <w:pStyle w:val="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6B20C6DF">
      <w:pPr>
        <w:pStyle w:val="22"/>
        <w:numPr>
          <w:ilvl w:val="0"/>
          <w:numId w:val="0"/>
        </w:numPr>
        <w:ind w:leftChars="0"/>
        <w:outlineLvl w:val="2"/>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附件2 法人代表授权委托书</w:t>
      </w:r>
    </w:p>
    <w:p w14:paraId="3EFD9306">
      <w:pPr>
        <w:rPr>
          <w:rFonts w:hint="eastAsia"/>
          <w:sz w:val="24"/>
          <w:szCs w:val="28"/>
          <w:highlight w:val="none"/>
          <w:u w:val="single"/>
        </w:rPr>
      </w:pPr>
      <w:r>
        <w:rPr>
          <w:rFonts w:hint="eastAsia" w:ascii="宋体" w:hAnsi="宋体"/>
          <w:sz w:val="24"/>
          <w:szCs w:val="22"/>
          <w:highlight w:val="none"/>
        </w:rPr>
        <w:t>项目名称：</w:t>
      </w:r>
      <w:r>
        <w:rPr>
          <w:rFonts w:hint="eastAsia" w:ascii="宋体" w:hAnsi="宋体"/>
          <w:sz w:val="24"/>
          <w:szCs w:val="22"/>
          <w:highlight w:val="none"/>
          <w:u w:val="single"/>
          <w:lang w:val="en-US" w:eastAsia="zh-CN"/>
        </w:rPr>
        <w:t xml:space="preserve">                          </w:t>
      </w:r>
      <w:r>
        <w:rPr>
          <w:rFonts w:hint="eastAsia"/>
          <w:sz w:val="24"/>
          <w:szCs w:val="28"/>
          <w:highlight w:val="none"/>
          <w:u w:val="single"/>
        </w:rPr>
        <w:t xml:space="preserve"> </w:t>
      </w:r>
    </w:p>
    <w:p w14:paraId="72B4FECA">
      <w:pPr>
        <w:pStyle w:val="5"/>
        <w:spacing w:line="360" w:lineRule="auto"/>
        <w:rPr>
          <w:rFonts w:hint="eastAsia" w:hAnsi="宋体"/>
          <w:sz w:val="24"/>
          <w:szCs w:val="24"/>
          <w:highlight w:val="none"/>
        </w:rPr>
      </w:pPr>
      <w:r>
        <w:rPr>
          <w:rFonts w:hint="eastAsia" w:hAnsi="宋体"/>
          <w:sz w:val="24"/>
          <w:szCs w:val="24"/>
          <w:highlight w:val="none"/>
        </w:rPr>
        <w:t>日期：20</w:t>
      </w:r>
      <w:r>
        <w:rPr>
          <w:rFonts w:hint="eastAsia" w:hAnsi="宋体"/>
          <w:sz w:val="24"/>
          <w:szCs w:val="24"/>
          <w:highlight w:val="none"/>
          <w:lang w:val="en-US" w:eastAsia="zh-CN"/>
        </w:rPr>
        <w:t xml:space="preserve">  </w:t>
      </w:r>
      <w:r>
        <w:rPr>
          <w:rFonts w:hint="eastAsia" w:hAnsi="宋体"/>
          <w:sz w:val="24"/>
          <w:szCs w:val="24"/>
          <w:highlight w:val="none"/>
        </w:rPr>
        <w:t>年</w:t>
      </w:r>
      <w:r>
        <w:rPr>
          <w:rFonts w:hAnsi="宋体"/>
          <w:sz w:val="24"/>
          <w:szCs w:val="24"/>
          <w:highlight w:val="none"/>
        </w:rPr>
        <w:t xml:space="preserve">   </w:t>
      </w:r>
      <w:r>
        <w:rPr>
          <w:rFonts w:hint="eastAsia" w:hAnsi="宋体"/>
          <w:sz w:val="24"/>
          <w:szCs w:val="24"/>
          <w:highlight w:val="none"/>
        </w:rPr>
        <w:t>月</w:t>
      </w:r>
      <w:r>
        <w:rPr>
          <w:rFonts w:hAnsi="宋体"/>
          <w:sz w:val="24"/>
          <w:szCs w:val="24"/>
          <w:highlight w:val="none"/>
        </w:rPr>
        <w:t xml:space="preserve">    </w:t>
      </w:r>
      <w:r>
        <w:rPr>
          <w:rFonts w:hint="eastAsia" w:hAnsi="宋体"/>
          <w:sz w:val="24"/>
          <w:szCs w:val="24"/>
          <w:highlight w:val="none"/>
        </w:rPr>
        <w:t>日</w:t>
      </w:r>
    </w:p>
    <w:p w14:paraId="53398DAD">
      <w:pPr>
        <w:jc w:val="center"/>
        <w:rPr>
          <w:rFonts w:hint="eastAsia" w:eastAsia="黑体"/>
          <w:b/>
          <w:bCs/>
          <w:sz w:val="32"/>
          <w:szCs w:val="21"/>
          <w:highlight w:val="none"/>
        </w:rPr>
      </w:pPr>
      <w:r>
        <w:rPr>
          <w:rFonts w:hint="eastAsia" w:eastAsia="黑体"/>
          <w:b/>
          <w:bCs/>
          <w:sz w:val="32"/>
          <w:szCs w:val="21"/>
          <w:highlight w:val="none"/>
        </w:rPr>
        <w:t>法人代表授权委托书</w:t>
      </w:r>
    </w:p>
    <w:p w14:paraId="6266529A">
      <w:pPr>
        <w:rPr>
          <w:rFonts w:hint="eastAsia" w:ascii="宋体" w:hAnsi="宋体"/>
          <w:sz w:val="24"/>
          <w:szCs w:val="22"/>
          <w:highlight w:val="none"/>
          <w:u w:val="single"/>
        </w:rPr>
      </w:pPr>
      <w:r>
        <w:rPr>
          <w:rFonts w:hint="eastAsia" w:ascii="宋体" w:hAnsi="宋体"/>
          <w:sz w:val="24"/>
          <w:szCs w:val="22"/>
          <w:highlight w:val="none"/>
        </w:rPr>
        <w:t>致</w:t>
      </w:r>
      <w:r>
        <w:rPr>
          <w:rFonts w:hint="eastAsia" w:ascii="宋体" w:hAnsi="宋体"/>
          <w:sz w:val="24"/>
          <w:szCs w:val="22"/>
          <w:highlight w:val="none"/>
          <w:u w:val="single"/>
        </w:rPr>
        <w:t>（招标人名称）                            ：</w:t>
      </w:r>
    </w:p>
    <w:p w14:paraId="49811B60">
      <w:pPr>
        <w:spacing w:line="360" w:lineRule="auto"/>
        <w:ind w:firstLine="480" w:firstLineChars="200"/>
        <w:rPr>
          <w:rFonts w:ascii="宋体"/>
          <w:kern w:val="0"/>
          <w:sz w:val="24"/>
          <w:szCs w:val="24"/>
          <w:highlight w:val="none"/>
        </w:rPr>
      </w:pPr>
      <w:r>
        <w:rPr>
          <w:rFonts w:hint="eastAsia" w:ascii="宋体" w:hAnsi="宋体"/>
          <w:kern w:val="0"/>
          <w:sz w:val="24"/>
          <w:szCs w:val="24"/>
          <w:highlight w:val="none"/>
        </w:rPr>
        <w:t>本授权委托书声明：我</w:t>
      </w:r>
      <w:r>
        <w:rPr>
          <w:rFonts w:hint="eastAsia" w:ascii="宋体" w:hAnsi="宋体"/>
          <w:kern w:val="0"/>
          <w:sz w:val="24"/>
          <w:szCs w:val="24"/>
          <w:highlight w:val="none"/>
          <w:u w:val="single"/>
        </w:rPr>
        <w:t xml:space="preserve">（法人姓名）       </w:t>
      </w:r>
      <w:r>
        <w:rPr>
          <w:rFonts w:hint="eastAsia" w:ascii="宋体" w:hAnsi="宋体"/>
          <w:kern w:val="0"/>
          <w:sz w:val="24"/>
          <w:szCs w:val="24"/>
          <w:highlight w:val="none"/>
        </w:rPr>
        <w:t>系</w:t>
      </w:r>
      <w:r>
        <w:rPr>
          <w:rFonts w:hint="eastAsia" w:ascii="宋体" w:hAnsi="宋体"/>
          <w:sz w:val="24"/>
          <w:szCs w:val="22"/>
          <w:highlight w:val="none"/>
          <w:u w:val="single"/>
        </w:rPr>
        <w:t>（投标人名称）</w:t>
      </w:r>
      <w:r>
        <w:rPr>
          <w:rFonts w:hint="eastAsia" w:ascii="宋体" w:hAnsi="宋体"/>
          <w:kern w:val="0"/>
          <w:sz w:val="24"/>
          <w:szCs w:val="24"/>
          <w:highlight w:val="none"/>
          <w:u w:val="single"/>
        </w:rPr>
        <w:t xml:space="preserve">                   </w:t>
      </w:r>
      <w:r>
        <w:rPr>
          <w:rFonts w:hint="eastAsia" w:ascii="宋体" w:hAnsi="宋体"/>
          <w:kern w:val="0"/>
          <w:sz w:val="24"/>
          <w:szCs w:val="24"/>
          <w:highlight w:val="none"/>
        </w:rPr>
        <w:t>的法定代表人，现授权委托</w:t>
      </w:r>
      <w:r>
        <w:rPr>
          <w:rFonts w:hint="eastAsia" w:ascii="宋体" w:hAnsi="宋体"/>
          <w:sz w:val="24"/>
          <w:szCs w:val="22"/>
          <w:highlight w:val="none"/>
          <w:u w:val="single"/>
        </w:rPr>
        <w:t>（投标人名称）</w:t>
      </w:r>
      <w:r>
        <w:rPr>
          <w:rFonts w:hint="eastAsia" w:ascii="宋体" w:hAnsi="宋体"/>
          <w:kern w:val="0"/>
          <w:sz w:val="24"/>
          <w:szCs w:val="24"/>
          <w:highlight w:val="none"/>
          <w:u w:val="single"/>
        </w:rPr>
        <w:t xml:space="preserve">                    </w:t>
      </w:r>
      <w:r>
        <w:rPr>
          <w:rFonts w:hint="eastAsia" w:ascii="宋体" w:hAnsi="宋体"/>
          <w:kern w:val="0"/>
          <w:sz w:val="24"/>
          <w:szCs w:val="24"/>
          <w:highlight w:val="none"/>
        </w:rPr>
        <w:t>的</w:t>
      </w:r>
      <w:r>
        <w:rPr>
          <w:rFonts w:hint="eastAsia" w:ascii="宋体" w:hAnsi="宋体"/>
          <w:kern w:val="0"/>
          <w:sz w:val="24"/>
          <w:szCs w:val="24"/>
          <w:highlight w:val="none"/>
          <w:u w:val="single"/>
        </w:rPr>
        <w:t xml:space="preserve"> （授权委托代理人姓名）        </w:t>
      </w:r>
      <w:r>
        <w:rPr>
          <w:rFonts w:hint="eastAsia" w:ascii="宋体" w:hAnsi="宋体"/>
          <w:kern w:val="0"/>
          <w:sz w:val="24"/>
          <w:szCs w:val="24"/>
          <w:highlight w:val="none"/>
        </w:rPr>
        <w:t>为我公司参加贵方组织的</w:t>
      </w:r>
      <w:r>
        <w:rPr>
          <w:rFonts w:hint="eastAsia" w:ascii="宋体" w:hAnsi="宋体"/>
          <w:kern w:val="0"/>
          <w:sz w:val="24"/>
          <w:szCs w:val="24"/>
          <w:highlight w:val="none"/>
          <w:u w:val="single"/>
          <w:lang w:val="en-US" w:eastAsia="zh-CN"/>
        </w:rPr>
        <w:t xml:space="preserve"> </w:t>
      </w:r>
      <w:r>
        <w:rPr>
          <w:rFonts w:hint="eastAsia" w:cs="宋体"/>
          <w:kern w:val="0"/>
          <w:sz w:val="24"/>
          <w:szCs w:val="24"/>
          <w:highlight w:val="none"/>
          <w:u w:val="single"/>
          <w:lang w:val="en-US" w:eastAsia="zh-CN"/>
        </w:rPr>
        <w:t xml:space="preserve">                     </w:t>
      </w:r>
      <w:r>
        <w:rPr>
          <w:rFonts w:hint="eastAsia" w:cs="宋体"/>
          <w:kern w:val="0"/>
          <w:sz w:val="24"/>
          <w:szCs w:val="24"/>
          <w:highlight w:val="none"/>
          <w:u w:val="single"/>
        </w:rPr>
        <w:t xml:space="preserve"> </w:t>
      </w:r>
      <w:r>
        <w:rPr>
          <w:rFonts w:hint="eastAsia" w:ascii="宋体" w:hAnsi="宋体"/>
          <w:kern w:val="0"/>
          <w:sz w:val="24"/>
          <w:szCs w:val="24"/>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6F3CF034">
      <w:pPr>
        <w:spacing w:line="360" w:lineRule="auto"/>
        <w:ind w:firstLine="480" w:firstLineChars="200"/>
        <w:rPr>
          <w:rFonts w:ascii="宋体"/>
          <w:kern w:val="0"/>
          <w:sz w:val="24"/>
          <w:szCs w:val="24"/>
          <w:highlight w:val="none"/>
        </w:rPr>
      </w:pPr>
      <w:r>
        <w:rPr>
          <w:rFonts w:hint="eastAsia" w:ascii="宋体" w:hAnsi="宋体"/>
          <w:kern w:val="0"/>
          <w:sz w:val="24"/>
          <w:szCs w:val="24"/>
          <w:highlight w:val="none"/>
        </w:rPr>
        <w:t>委托期限：</w:t>
      </w:r>
      <w:r>
        <w:rPr>
          <w:rFonts w:ascii="宋体" w:hAnsi="宋体"/>
          <w:kern w:val="0"/>
          <w:sz w:val="24"/>
          <w:szCs w:val="24"/>
          <w:highlight w:val="none"/>
          <w:u w:val="single"/>
        </w:rPr>
        <w:t>20</w:t>
      </w:r>
      <w:r>
        <w:rPr>
          <w:rFonts w:hint="eastAsia" w:ascii="宋体" w:hAnsi="宋体"/>
          <w:kern w:val="0"/>
          <w:sz w:val="24"/>
          <w:szCs w:val="24"/>
          <w:highlight w:val="none"/>
          <w:u w:val="single"/>
        </w:rPr>
        <w:t xml:space="preserve">   </w:t>
      </w:r>
      <w:r>
        <w:rPr>
          <w:rFonts w:ascii="宋体" w:hAnsi="宋体"/>
          <w:kern w:val="0"/>
          <w:sz w:val="24"/>
          <w:szCs w:val="24"/>
          <w:highlight w:val="none"/>
          <w:u w:val="single"/>
        </w:rPr>
        <w:t xml:space="preserve">  </w:t>
      </w:r>
      <w:r>
        <w:rPr>
          <w:rFonts w:hint="eastAsia" w:ascii="宋体" w:hAnsi="宋体"/>
          <w:kern w:val="0"/>
          <w:sz w:val="24"/>
          <w:szCs w:val="24"/>
          <w:highlight w:val="none"/>
          <w:u w:val="single"/>
        </w:rPr>
        <w:t>年    月</w:t>
      </w:r>
      <w:r>
        <w:rPr>
          <w:rFonts w:ascii="宋体" w:hAnsi="宋体"/>
          <w:kern w:val="0"/>
          <w:sz w:val="24"/>
          <w:szCs w:val="24"/>
          <w:highlight w:val="none"/>
          <w:u w:val="single"/>
        </w:rPr>
        <w:t xml:space="preserve"> </w:t>
      </w:r>
      <w:r>
        <w:rPr>
          <w:rFonts w:hint="eastAsia" w:ascii="宋体" w:hAnsi="宋体"/>
          <w:kern w:val="0"/>
          <w:sz w:val="24"/>
          <w:szCs w:val="24"/>
          <w:highlight w:val="none"/>
          <w:u w:val="single"/>
        </w:rPr>
        <w:t xml:space="preserve">  日至</w:t>
      </w:r>
      <w:r>
        <w:rPr>
          <w:rFonts w:ascii="宋体" w:hAnsi="宋体"/>
          <w:kern w:val="0"/>
          <w:sz w:val="24"/>
          <w:szCs w:val="24"/>
          <w:highlight w:val="none"/>
          <w:u w:val="single"/>
        </w:rPr>
        <w:t xml:space="preserve"> 20</w:t>
      </w:r>
      <w:r>
        <w:rPr>
          <w:rFonts w:hint="eastAsia" w:ascii="宋体" w:hAnsi="宋体"/>
          <w:kern w:val="0"/>
          <w:sz w:val="24"/>
          <w:szCs w:val="24"/>
          <w:highlight w:val="none"/>
          <w:u w:val="single"/>
        </w:rPr>
        <w:t xml:space="preserve">   </w:t>
      </w:r>
      <w:r>
        <w:rPr>
          <w:rFonts w:ascii="宋体" w:hAnsi="宋体"/>
          <w:kern w:val="0"/>
          <w:sz w:val="24"/>
          <w:szCs w:val="24"/>
          <w:highlight w:val="none"/>
          <w:u w:val="single"/>
        </w:rPr>
        <w:t xml:space="preserve">  </w:t>
      </w:r>
      <w:r>
        <w:rPr>
          <w:rFonts w:hint="eastAsia" w:ascii="宋体" w:hAnsi="宋体"/>
          <w:kern w:val="0"/>
          <w:sz w:val="24"/>
          <w:szCs w:val="24"/>
          <w:highlight w:val="none"/>
          <w:u w:val="single"/>
        </w:rPr>
        <w:t>年</w:t>
      </w:r>
      <w:r>
        <w:rPr>
          <w:rFonts w:ascii="宋体" w:hAnsi="宋体"/>
          <w:kern w:val="0"/>
          <w:sz w:val="24"/>
          <w:szCs w:val="24"/>
          <w:highlight w:val="none"/>
          <w:u w:val="single"/>
        </w:rPr>
        <w:t xml:space="preserve"> </w:t>
      </w:r>
      <w:r>
        <w:rPr>
          <w:rFonts w:hint="eastAsia" w:ascii="宋体" w:hAnsi="宋体"/>
          <w:kern w:val="0"/>
          <w:sz w:val="24"/>
          <w:szCs w:val="24"/>
          <w:highlight w:val="none"/>
          <w:u w:val="single"/>
        </w:rPr>
        <w:t xml:space="preserve">   </w:t>
      </w:r>
      <w:r>
        <w:rPr>
          <w:rFonts w:ascii="宋体" w:hAnsi="宋体"/>
          <w:kern w:val="0"/>
          <w:sz w:val="24"/>
          <w:szCs w:val="24"/>
          <w:highlight w:val="none"/>
          <w:u w:val="single"/>
        </w:rPr>
        <w:t xml:space="preserve"> </w:t>
      </w:r>
      <w:r>
        <w:rPr>
          <w:rFonts w:hint="eastAsia" w:ascii="宋体" w:hAnsi="宋体"/>
          <w:kern w:val="0"/>
          <w:sz w:val="24"/>
          <w:szCs w:val="24"/>
          <w:highlight w:val="none"/>
          <w:u w:val="single"/>
        </w:rPr>
        <w:t>月</w:t>
      </w:r>
      <w:r>
        <w:rPr>
          <w:rFonts w:ascii="宋体" w:hAnsi="宋体"/>
          <w:kern w:val="0"/>
          <w:sz w:val="24"/>
          <w:szCs w:val="24"/>
          <w:highlight w:val="none"/>
          <w:u w:val="single"/>
        </w:rPr>
        <w:t xml:space="preserve"> </w:t>
      </w:r>
      <w:r>
        <w:rPr>
          <w:rFonts w:hint="eastAsia" w:ascii="宋体" w:hAnsi="宋体"/>
          <w:kern w:val="0"/>
          <w:sz w:val="24"/>
          <w:szCs w:val="24"/>
          <w:highlight w:val="none"/>
          <w:u w:val="single"/>
        </w:rPr>
        <w:t xml:space="preserve">   </w:t>
      </w:r>
      <w:r>
        <w:rPr>
          <w:rFonts w:ascii="宋体" w:hAnsi="宋体"/>
          <w:kern w:val="0"/>
          <w:sz w:val="24"/>
          <w:szCs w:val="24"/>
          <w:highlight w:val="none"/>
          <w:u w:val="single"/>
        </w:rPr>
        <w:t xml:space="preserve"> </w:t>
      </w:r>
      <w:r>
        <w:rPr>
          <w:rFonts w:hint="eastAsia" w:ascii="宋体" w:hAnsi="宋体"/>
          <w:kern w:val="0"/>
          <w:sz w:val="24"/>
          <w:szCs w:val="24"/>
          <w:highlight w:val="none"/>
          <w:u w:val="single"/>
        </w:rPr>
        <w:t>日</w:t>
      </w:r>
    </w:p>
    <w:p w14:paraId="0D67F5BA">
      <w:pPr>
        <w:spacing w:line="360" w:lineRule="auto"/>
        <w:ind w:firstLine="480" w:firstLineChars="200"/>
        <w:rPr>
          <w:rFonts w:ascii="宋体"/>
          <w:kern w:val="0"/>
          <w:sz w:val="24"/>
          <w:szCs w:val="24"/>
          <w:highlight w:val="none"/>
        </w:rPr>
      </w:pPr>
      <w:r>
        <w:rPr>
          <w:rFonts w:hint="eastAsia" w:ascii="宋体" w:hAnsi="宋体"/>
          <w:kern w:val="0"/>
          <w:sz w:val="24"/>
          <w:szCs w:val="24"/>
          <w:highlight w:val="none"/>
        </w:rPr>
        <w:t>代理人无转委托权，特此委托。</w:t>
      </w:r>
    </w:p>
    <w:p w14:paraId="36511342">
      <w:pPr>
        <w:spacing w:line="360" w:lineRule="auto"/>
        <w:ind w:firstLine="480" w:firstLineChars="200"/>
        <w:rPr>
          <w:rFonts w:ascii="宋体"/>
          <w:kern w:val="0"/>
          <w:sz w:val="24"/>
          <w:szCs w:val="24"/>
          <w:highlight w:val="none"/>
        </w:rPr>
      </w:pPr>
      <w:r>
        <w:rPr>
          <w:rFonts w:hint="eastAsia" w:ascii="宋体" w:hAnsi="宋体"/>
          <w:kern w:val="0"/>
          <w:sz w:val="24"/>
          <w:szCs w:val="24"/>
          <w:highlight w:val="none"/>
        </w:rPr>
        <w:t>代理人姓名：</w:t>
      </w:r>
      <w:r>
        <w:rPr>
          <w:rFonts w:ascii="宋体" w:hAnsi="宋体"/>
          <w:kern w:val="0"/>
          <w:sz w:val="24"/>
          <w:szCs w:val="24"/>
          <w:highlight w:val="none"/>
          <w:u w:val="single"/>
        </w:rPr>
        <w:t xml:space="preserve"> </w:t>
      </w:r>
      <w:r>
        <w:rPr>
          <w:rFonts w:hint="eastAsia" w:ascii="宋体" w:hAnsi="宋体"/>
          <w:kern w:val="0"/>
          <w:sz w:val="24"/>
          <w:szCs w:val="24"/>
          <w:highlight w:val="none"/>
          <w:u w:val="single"/>
        </w:rPr>
        <w:t xml:space="preserve">     </w:t>
      </w:r>
      <w:r>
        <w:rPr>
          <w:rFonts w:ascii="宋体" w:hAnsi="宋体"/>
          <w:kern w:val="0"/>
          <w:sz w:val="24"/>
          <w:szCs w:val="24"/>
          <w:highlight w:val="none"/>
          <w:u w:val="single"/>
        </w:rPr>
        <w:t xml:space="preserve"> </w:t>
      </w:r>
      <w:r>
        <w:rPr>
          <w:rFonts w:ascii="宋体" w:hAnsi="宋体"/>
          <w:kern w:val="0"/>
          <w:sz w:val="24"/>
          <w:szCs w:val="24"/>
          <w:highlight w:val="none"/>
        </w:rPr>
        <w:t xml:space="preserve">   </w:t>
      </w:r>
      <w:r>
        <w:rPr>
          <w:rFonts w:hint="eastAsia" w:ascii="宋体" w:hAnsi="宋体"/>
          <w:kern w:val="0"/>
          <w:sz w:val="24"/>
          <w:szCs w:val="24"/>
          <w:highlight w:val="none"/>
        </w:rPr>
        <w:t>性别：</w:t>
      </w:r>
      <w:r>
        <w:rPr>
          <w:rFonts w:ascii="宋体" w:hAnsi="宋体"/>
          <w:kern w:val="0"/>
          <w:sz w:val="24"/>
          <w:szCs w:val="24"/>
          <w:highlight w:val="none"/>
        </w:rPr>
        <w:t xml:space="preserve"> </w:t>
      </w:r>
      <w:r>
        <w:rPr>
          <w:rFonts w:ascii="宋体" w:hAnsi="宋体"/>
          <w:kern w:val="0"/>
          <w:sz w:val="24"/>
          <w:szCs w:val="24"/>
          <w:highlight w:val="none"/>
          <w:u w:val="single"/>
        </w:rPr>
        <w:t xml:space="preserve">  </w:t>
      </w:r>
      <w:r>
        <w:rPr>
          <w:rFonts w:hint="eastAsia" w:ascii="宋体" w:hAnsi="宋体"/>
          <w:kern w:val="0"/>
          <w:sz w:val="24"/>
          <w:szCs w:val="24"/>
          <w:highlight w:val="none"/>
          <w:u w:val="single"/>
        </w:rPr>
        <w:t xml:space="preserve">  </w:t>
      </w:r>
      <w:r>
        <w:rPr>
          <w:rFonts w:ascii="宋体" w:hAnsi="宋体"/>
          <w:kern w:val="0"/>
          <w:sz w:val="24"/>
          <w:szCs w:val="24"/>
          <w:highlight w:val="none"/>
          <w:u w:val="single"/>
        </w:rPr>
        <w:t xml:space="preserve">  </w:t>
      </w:r>
      <w:r>
        <w:rPr>
          <w:rFonts w:ascii="宋体" w:hAnsi="宋体"/>
          <w:kern w:val="0"/>
          <w:sz w:val="24"/>
          <w:szCs w:val="24"/>
          <w:highlight w:val="none"/>
        </w:rPr>
        <w:t xml:space="preserve">    </w:t>
      </w:r>
      <w:r>
        <w:rPr>
          <w:rFonts w:hint="eastAsia" w:ascii="宋体" w:hAnsi="宋体"/>
          <w:kern w:val="0"/>
          <w:sz w:val="24"/>
          <w:szCs w:val="24"/>
          <w:highlight w:val="none"/>
        </w:rPr>
        <w:t>年龄：</w:t>
      </w:r>
      <w:r>
        <w:rPr>
          <w:rFonts w:ascii="宋体" w:hAnsi="宋体"/>
          <w:kern w:val="0"/>
          <w:sz w:val="24"/>
          <w:szCs w:val="24"/>
          <w:highlight w:val="none"/>
        </w:rPr>
        <w:t xml:space="preserve"> </w:t>
      </w:r>
      <w:r>
        <w:rPr>
          <w:rFonts w:ascii="宋体" w:hAnsi="宋体"/>
          <w:kern w:val="0"/>
          <w:sz w:val="24"/>
          <w:szCs w:val="24"/>
          <w:highlight w:val="none"/>
          <w:u w:val="single"/>
        </w:rPr>
        <w:t xml:space="preserve">  </w:t>
      </w:r>
      <w:r>
        <w:rPr>
          <w:rFonts w:hint="eastAsia" w:ascii="宋体" w:hAnsi="宋体"/>
          <w:kern w:val="0"/>
          <w:sz w:val="24"/>
          <w:szCs w:val="24"/>
          <w:highlight w:val="none"/>
          <w:u w:val="single"/>
        </w:rPr>
        <w:t xml:space="preserve">  </w:t>
      </w:r>
      <w:r>
        <w:rPr>
          <w:rFonts w:ascii="宋体" w:hAnsi="宋体"/>
          <w:kern w:val="0"/>
          <w:sz w:val="24"/>
          <w:szCs w:val="24"/>
          <w:highlight w:val="none"/>
          <w:u w:val="single"/>
        </w:rPr>
        <w:t xml:space="preserve">  </w:t>
      </w:r>
    </w:p>
    <w:p w14:paraId="5E360A90">
      <w:pPr>
        <w:spacing w:line="360" w:lineRule="auto"/>
        <w:ind w:firstLine="480" w:firstLineChars="200"/>
        <w:rPr>
          <w:rFonts w:ascii="宋体"/>
          <w:kern w:val="0"/>
          <w:sz w:val="24"/>
          <w:szCs w:val="24"/>
          <w:highlight w:val="none"/>
        </w:rPr>
      </w:pPr>
      <w:r>
        <w:rPr>
          <w:rFonts w:hint="eastAsia" w:ascii="宋体" w:hAnsi="宋体"/>
          <w:kern w:val="0"/>
          <w:sz w:val="24"/>
          <w:szCs w:val="24"/>
          <w:highlight w:val="none"/>
        </w:rPr>
        <w:t>身份证号码：</w:t>
      </w:r>
      <w:r>
        <w:rPr>
          <w:rFonts w:ascii="宋体" w:hAnsi="宋体"/>
          <w:kern w:val="0"/>
          <w:sz w:val="24"/>
          <w:szCs w:val="24"/>
          <w:highlight w:val="none"/>
          <w:u w:val="single"/>
        </w:rPr>
        <w:t xml:space="preserve"> </w:t>
      </w:r>
      <w:r>
        <w:rPr>
          <w:rFonts w:hint="eastAsia" w:ascii="宋体" w:hAnsi="宋体"/>
          <w:kern w:val="0"/>
          <w:sz w:val="24"/>
          <w:szCs w:val="24"/>
          <w:highlight w:val="none"/>
          <w:u w:val="single"/>
        </w:rPr>
        <w:t xml:space="preserve">                  </w:t>
      </w:r>
      <w:r>
        <w:rPr>
          <w:rFonts w:ascii="宋体" w:hAnsi="宋体"/>
          <w:kern w:val="0"/>
          <w:sz w:val="24"/>
          <w:szCs w:val="24"/>
          <w:highlight w:val="none"/>
          <w:u w:val="single"/>
        </w:rPr>
        <w:t xml:space="preserve"> </w:t>
      </w:r>
      <w:r>
        <w:rPr>
          <w:rFonts w:ascii="宋体" w:hAnsi="宋体"/>
          <w:kern w:val="0"/>
          <w:sz w:val="24"/>
          <w:szCs w:val="24"/>
          <w:highlight w:val="none"/>
        </w:rPr>
        <w:t xml:space="preserve">  </w:t>
      </w:r>
      <w:r>
        <w:rPr>
          <w:rFonts w:hint="eastAsia" w:ascii="宋体" w:hAnsi="宋体"/>
          <w:kern w:val="0"/>
          <w:sz w:val="24"/>
          <w:szCs w:val="24"/>
          <w:highlight w:val="none"/>
        </w:rPr>
        <w:t>职务：</w:t>
      </w:r>
      <w:r>
        <w:rPr>
          <w:rFonts w:ascii="宋体" w:hAnsi="宋体"/>
          <w:kern w:val="0"/>
          <w:sz w:val="24"/>
          <w:szCs w:val="24"/>
          <w:highlight w:val="none"/>
        </w:rPr>
        <w:t xml:space="preserve"> </w:t>
      </w:r>
      <w:r>
        <w:rPr>
          <w:rFonts w:hint="eastAsia" w:ascii="宋体" w:hAnsi="宋体"/>
          <w:kern w:val="0"/>
          <w:sz w:val="24"/>
          <w:szCs w:val="24"/>
          <w:highlight w:val="none"/>
          <w:u w:val="single"/>
        </w:rPr>
        <w:t xml:space="preserve">       </w:t>
      </w:r>
      <w:r>
        <w:rPr>
          <w:rFonts w:ascii="宋体" w:hAnsi="宋体"/>
          <w:kern w:val="0"/>
          <w:sz w:val="24"/>
          <w:szCs w:val="24"/>
          <w:highlight w:val="none"/>
        </w:rPr>
        <w:t xml:space="preserve">    </w:t>
      </w:r>
    </w:p>
    <w:p w14:paraId="69D53891">
      <w:pPr>
        <w:spacing w:line="360" w:lineRule="auto"/>
        <w:ind w:firstLine="480" w:firstLineChars="200"/>
        <w:rPr>
          <w:rFonts w:ascii="宋体"/>
          <w:kern w:val="0"/>
          <w:sz w:val="24"/>
          <w:szCs w:val="24"/>
          <w:highlight w:val="none"/>
        </w:rPr>
      </w:pPr>
      <w:r>
        <w:rPr>
          <w:rFonts w:hint="eastAsia" w:ascii="宋体" w:hAnsi="宋体"/>
          <w:kern w:val="0"/>
          <w:sz w:val="24"/>
          <w:szCs w:val="24"/>
          <w:highlight w:val="none"/>
        </w:rPr>
        <w:t>投标人名称：（盖单位公章）</w:t>
      </w:r>
    </w:p>
    <w:p w14:paraId="02B303A1">
      <w:pPr>
        <w:spacing w:line="360" w:lineRule="auto"/>
        <w:ind w:firstLine="480" w:firstLineChars="200"/>
        <w:rPr>
          <w:rFonts w:hint="eastAsia" w:ascii="宋体"/>
          <w:kern w:val="0"/>
          <w:sz w:val="24"/>
          <w:szCs w:val="24"/>
          <w:highlight w:val="none"/>
        </w:rPr>
      </w:pPr>
      <w:r>
        <w:rPr>
          <w:rFonts w:hint="eastAsia" w:ascii="宋体" w:hAnsi="宋体"/>
          <w:kern w:val="0"/>
          <w:sz w:val="24"/>
          <w:szCs w:val="24"/>
          <w:highlight w:val="none"/>
        </w:rPr>
        <w:t>法定代表人：（签字）</w:t>
      </w:r>
    </w:p>
    <w:p w14:paraId="4A3F2AD7">
      <w:pPr>
        <w:spacing w:line="360" w:lineRule="auto"/>
        <w:ind w:firstLine="480" w:firstLineChars="200"/>
        <w:rPr>
          <w:rFonts w:hint="eastAsia" w:ascii="宋体"/>
          <w:kern w:val="0"/>
          <w:sz w:val="24"/>
          <w:szCs w:val="24"/>
          <w:highlight w:val="none"/>
        </w:rPr>
      </w:pPr>
    </w:p>
    <w:p w14:paraId="2D4878F5">
      <w:pPr>
        <w:spacing w:line="360" w:lineRule="auto"/>
        <w:ind w:firstLine="480" w:firstLineChars="200"/>
        <w:rPr>
          <w:rFonts w:ascii="宋体"/>
          <w:kern w:val="0"/>
          <w:sz w:val="24"/>
          <w:szCs w:val="24"/>
          <w:highlight w:val="none"/>
        </w:rPr>
      </w:pPr>
    </w:p>
    <w:p w14:paraId="10485745">
      <w:pPr>
        <w:adjustRightInd w:val="0"/>
        <w:spacing w:line="480" w:lineRule="exact"/>
        <w:jc w:val="left"/>
        <w:textAlignment w:val="baseline"/>
        <w:rPr>
          <w:rFonts w:ascii="宋体"/>
          <w:b/>
          <w:kern w:val="0"/>
          <w:sz w:val="24"/>
          <w:szCs w:val="24"/>
          <w:highlight w:val="none"/>
        </w:rPr>
      </w:pPr>
      <w:r>
        <w:rPr>
          <w:rFonts w:hint="eastAsia" w:ascii="宋体" w:hAnsi="宋体"/>
          <w:b/>
          <w:kern w:val="0"/>
          <w:sz w:val="24"/>
          <w:szCs w:val="24"/>
          <w:highlight w:val="none"/>
        </w:rPr>
        <w:t>附被授权人有效的身份证正反两面复印件</w:t>
      </w:r>
    </w:p>
    <w:p w14:paraId="743ACBF7">
      <w:pPr>
        <w:spacing w:line="360" w:lineRule="auto"/>
        <w:rPr>
          <w:rFonts w:hint="eastAsia" w:ascii="宋体"/>
          <w:kern w:val="0"/>
          <w:sz w:val="24"/>
          <w:szCs w:val="24"/>
          <w:highlight w:val="none"/>
        </w:rPr>
      </w:pPr>
    </w:p>
    <w:p w14:paraId="75051C16">
      <w:pPr>
        <w:spacing w:line="360" w:lineRule="auto"/>
        <w:rPr>
          <w:rFonts w:hint="eastAsia" w:ascii="宋体"/>
          <w:kern w:val="0"/>
          <w:szCs w:val="21"/>
          <w:highlight w:val="none"/>
        </w:rPr>
      </w:pPr>
    </w:p>
    <w:p w14:paraId="5E8CC90B">
      <w:pPr>
        <w:spacing w:line="360" w:lineRule="auto"/>
        <w:rPr>
          <w:rFonts w:ascii="宋体"/>
          <w:kern w:val="0"/>
          <w:szCs w:val="21"/>
          <w:highlight w:val="none"/>
        </w:rPr>
      </w:pPr>
    </w:p>
    <w:p w14:paraId="49F25496">
      <w:pPr>
        <w:spacing w:line="360" w:lineRule="auto"/>
        <w:rPr>
          <w:rFonts w:ascii="宋体"/>
          <w:kern w:val="0"/>
          <w:szCs w:val="21"/>
          <w:highlight w:val="none"/>
        </w:rPr>
      </w:pPr>
    </w:p>
    <w:p w14:paraId="24246608">
      <w:pPr>
        <w:spacing w:line="360" w:lineRule="auto"/>
        <w:rPr>
          <w:rFonts w:ascii="宋体"/>
          <w:kern w:val="0"/>
          <w:szCs w:val="21"/>
          <w:highlight w:val="none"/>
        </w:rPr>
      </w:pPr>
    </w:p>
    <w:p w14:paraId="3F92DB7E">
      <w:pPr>
        <w:spacing w:line="360" w:lineRule="auto"/>
        <w:rPr>
          <w:rFonts w:ascii="宋体"/>
          <w:kern w:val="0"/>
          <w:szCs w:val="21"/>
          <w:highlight w:val="none"/>
        </w:rPr>
      </w:pPr>
    </w:p>
    <w:p w14:paraId="648F2CC4">
      <w:pPr>
        <w:spacing w:line="360" w:lineRule="auto"/>
        <w:rPr>
          <w:rFonts w:ascii="宋体"/>
          <w:kern w:val="0"/>
          <w:szCs w:val="21"/>
          <w:highlight w:val="none"/>
        </w:rPr>
      </w:pPr>
    </w:p>
    <w:p w14:paraId="682B9EA5">
      <w:pPr>
        <w:spacing w:line="360" w:lineRule="auto"/>
        <w:rPr>
          <w:rFonts w:ascii="宋体"/>
          <w:kern w:val="0"/>
          <w:szCs w:val="21"/>
          <w:highlight w:val="none"/>
        </w:rPr>
      </w:pPr>
    </w:p>
    <w:p w14:paraId="114AEB5B">
      <w:pPr>
        <w:spacing w:line="360" w:lineRule="auto"/>
        <w:rPr>
          <w:rFonts w:ascii="宋体"/>
          <w:kern w:val="0"/>
          <w:szCs w:val="21"/>
          <w:highlight w:val="none"/>
        </w:rPr>
      </w:pPr>
    </w:p>
    <w:p w14:paraId="6C3743CC">
      <w:pPr>
        <w:spacing w:line="360" w:lineRule="auto"/>
        <w:ind w:firstLine="480" w:firstLineChars="200"/>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r>
        <w:rPr>
          <w:rFonts w:ascii="宋体" w:hAnsi="宋体" w:eastAsia="宋体" w:cs="Times New Roman"/>
          <w:color w:val="000000"/>
          <w:sz w:val="24"/>
          <w:szCs w:val="24"/>
        </w:rPr>
        <w:t xml:space="preserve">    </w:t>
      </w:r>
    </w:p>
    <w:p w14:paraId="7F7233A4">
      <w:pPr>
        <w:pStyle w:val="2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28"/>
          <w:szCs w:val="28"/>
          <w:highlight w:val="none"/>
          <w:lang w:val="en-US" w:eastAsia="zh-CN"/>
        </w:rPr>
        <w:t>附件3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4"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5"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6"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7" cstate="print"/>
                    <a:srcRect/>
                    <a:stretch>
                      <a:fillRect/>
                    </a:stretch>
                  </pic:blipFill>
                  <pic:spPr>
                    <a:xfrm>
                      <a:off x="0" y="0"/>
                      <a:ext cx="5760085" cy="2853055"/>
                    </a:xfrm>
                    <a:prstGeom prst="rect">
                      <a:avLst/>
                    </a:prstGeom>
                  </pic:spPr>
                </pic:pic>
              </a:graphicData>
            </a:graphic>
          </wp:inline>
        </w:drawing>
      </w:r>
    </w:p>
    <w:p w14:paraId="7149E950">
      <w:pPr>
        <w:numPr>
          <w:ilvl w:val="0"/>
          <w:numId w:val="11"/>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货物 / 职工福利”，业务主管部门</w:t>
      </w:r>
      <w:r>
        <w:rPr>
          <w:rFonts w:hint="eastAsia" w:ascii="宋体" w:hAnsi="宋体" w:eastAsia="宋体" w:cs="宋体"/>
          <w:b/>
          <w:bCs/>
          <w:color w:val="000000"/>
          <w:sz w:val="24"/>
          <w:szCs w:val="28"/>
          <w:highlight w:val="none"/>
          <w:lang w:val="en-US" w:eastAsia="zh-CN"/>
        </w:rPr>
        <w:t>为</w:t>
      </w:r>
      <w:r>
        <w:rPr>
          <w:rFonts w:hint="eastAsia" w:ascii="宋体" w:hAnsi="宋体" w:eastAsia="宋体" w:cs="宋体"/>
          <w:b/>
          <w:bCs/>
          <w:color w:val="000000"/>
          <w:sz w:val="24"/>
          <w:szCs w:val="28"/>
          <w:highlight w:val="none"/>
        </w:rPr>
        <w:t>“党群工作部”。</w:t>
      </w:r>
    </w:p>
    <w:p w14:paraId="5DC9B20D">
      <w:pPr>
        <w:numPr>
          <w:ilvl w:val="0"/>
          <w:numId w:val="11"/>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13"/>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110723D8">
      <w:pPr>
        <w:outlineLvl w:val="9"/>
        <w:rPr>
          <w:rFonts w:hint="default"/>
          <w:lang w:val="en-US" w:eastAsia="zh-CN"/>
        </w:rPr>
        <w:sectPr>
          <w:headerReference r:id="rId9" w:type="first"/>
          <w:footerReference r:id="rId11" w:type="first"/>
          <w:headerReference r:id="rId8" w:type="default"/>
          <w:footerReference r:id="rId1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486400" cy="2661285"/>
                    </a:xfrm>
                    <a:prstGeom prst="rect">
                      <a:avLst/>
                    </a:prstGeom>
                    <a:noFill/>
                    <a:ln>
                      <a:noFill/>
                    </a:ln>
                  </pic:spPr>
                </pic:pic>
              </a:graphicData>
            </a:graphic>
          </wp:inline>
        </w:drawing>
      </w:r>
    </w:p>
    <w:p w14:paraId="75321FE7">
      <w:pPr>
        <w:pStyle w:val="22"/>
        <w:numPr>
          <w:ilvl w:val="0"/>
          <w:numId w:val="0"/>
        </w:numPr>
        <w:ind w:leftChars="0"/>
        <w:outlineLvl w:val="2"/>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附件4 SRM系统供应商用户手册</w:t>
      </w:r>
    </w:p>
    <w:p w14:paraId="42C7FA7F">
      <w:pPr>
        <w:spacing w:line="360" w:lineRule="auto"/>
        <w:rPr>
          <w:rStyle w:val="1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7"/>
          <w:rFonts w:hint="eastAsia" w:ascii="宋体" w:hAnsi="宋体" w:eastAsia="宋体" w:cs="宋体"/>
          <w:sz w:val="24"/>
          <w:szCs w:val="24"/>
        </w:rPr>
        <w:t>http</w:t>
      </w:r>
      <w:r>
        <w:rPr>
          <w:rStyle w:val="17"/>
          <w:rFonts w:hint="eastAsia" w:ascii="宋体" w:hAnsi="宋体" w:eastAsia="宋体" w:cs="宋体"/>
          <w:sz w:val="24"/>
          <w:szCs w:val="24"/>
          <w:lang w:val="en-US" w:eastAsia="zh-CN"/>
        </w:rPr>
        <w:t>s</w:t>
      </w:r>
      <w:r>
        <w:rPr>
          <w:rStyle w:val="17"/>
          <w:rFonts w:hint="eastAsia" w:ascii="宋体" w:hAnsi="宋体" w:eastAsia="宋体" w:cs="宋体"/>
          <w:sz w:val="24"/>
          <w:szCs w:val="24"/>
        </w:rPr>
        <w:t>://ecaitong.sinotruk.com:8012/</w:t>
      </w:r>
      <w:r>
        <w:rPr>
          <w:rStyle w:val="1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1" cstate="print"/>
                    <a:srcRect/>
                    <a:stretch>
                      <a:fillRect/>
                    </a:stretch>
                  </pic:blipFill>
                  <pic:spPr>
                    <a:xfrm>
                      <a:off x="0" y="0"/>
                      <a:ext cx="5760085" cy="2269490"/>
                    </a:xfrm>
                    <a:prstGeom prst="rect">
                      <a:avLst/>
                    </a:prstGeom>
                  </pic:spPr>
                </pic:pic>
              </a:graphicData>
            </a:graphic>
          </wp:inline>
        </w:drawing>
      </w:r>
    </w:p>
    <w:p w14:paraId="02513ACC">
      <w:pPr>
        <w:pStyle w:val="5"/>
      </w:pPr>
    </w:p>
    <w:p w14:paraId="0DB3A762">
      <w:pPr>
        <w:rPr>
          <w:rFonts w:hint="eastAsia" w:asciiTheme="majorEastAsia" w:hAnsiTheme="majorEastAsia" w:eastAsiaTheme="majorEastAsia" w:cstheme="majorEastAsia"/>
          <w:sz w:val="24"/>
          <w:szCs w:val="24"/>
        </w:rPr>
      </w:pPr>
      <w:r>
        <w:rPr>
          <w:rFonts w:hint="eastAsia" w:cs="Times New Roman"/>
          <w:b/>
          <w:bCs/>
          <w:highlight w:val="none"/>
          <w:lang w:val="en-US" w:eastAsia="zh-CN"/>
        </w:rPr>
        <w:t>2、应标页面否为代理商请如实选择，若为代理商应标，请在应标后联系商务联系人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8"/>
    </w:pPr>
  </w:p>
  <w:p w14:paraId="3AC74D7F">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F315E"/>
    <w:multiLevelType w:val="singleLevel"/>
    <w:tmpl w:val="EC0F315E"/>
    <w:lvl w:ilvl="0" w:tentative="0">
      <w:start w:val="1"/>
      <w:numFmt w:val="decimal"/>
      <w:suff w:val="nothing"/>
      <w:lvlText w:val="%1."/>
      <w:lvlJc w:val="left"/>
      <w:pPr>
        <w:ind w:left="480" w:leftChars="0" w:firstLine="0" w:firstLineChars="0"/>
      </w:pPr>
      <w:rPr>
        <w:rFonts w:hint="default"/>
        <w:b/>
        <w:bCs/>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D8CCA73"/>
    <w:multiLevelType w:val="singleLevel"/>
    <w:tmpl w:val="FD8CCA73"/>
    <w:lvl w:ilvl="0" w:tentative="0">
      <w:start w:val="1"/>
      <w:numFmt w:val="decimal"/>
      <w:suff w:val="nothing"/>
      <w:lvlText w:val="%1."/>
      <w:lvlJc w:val="left"/>
      <w:pPr>
        <w:ind w:left="480" w:leftChars="0" w:firstLine="0" w:firstLineChars="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5">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6">
    <w:nsid w:val="26D6F3F3"/>
    <w:multiLevelType w:val="singleLevel"/>
    <w:tmpl w:val="26D6F3F3"/>
    <w:lvl w:ilvl="0" w:tentative="0">
      <w:start w:val="1"/>
      <w:numFmt w:val="decimal"/>
      <w:suff w:val="nothing"/>
      <w:lvlText w:val="%1."/>
      <w:lvlJc w:val="left"/>
      <w:pPr>
        <w:ind w:left="480" w:leftChars="0" w:firstLine="0" w:firstLineChars="0"/>
      </w:pPr>
      <w:rPr>
        <w:rFonts w:hint="default"/>
        <w:b/>
        <w:bCs/>
      </w:rPr>
    </w:lvl>
  </w:abstractNum>
  <w:abstractNum w:abstractNumId="7">
    <w:nsid w:val="2C5E6C9C"/>
    <w:multiLevelType w:val="singleLevel"/>
    <w:tmpl w:val="2C5E6C9C"/>
    <w:lvl w:ilvl="0" w:tentative="0">
      <w:start w:val="1"/>
      <w:numFmt w:val="decimal"/>
      <w:suff w:val="nothing"/>
      <w:lvlText w:val="%1."/>
      <w:lvlJc w:val="left"/>
      <w:pPr>
        <w:ind w:left="480" w:leftChars="0" w:firstLine="0" w:firstLineChars="0"/>
      </w:pPr>
      <w:rPr>
        <w:rFonts w:hint="default"/>
        <w:b/>
        <w:bCs/>
      </w:rPr>
    </w:lvl>
  </w:abstractNum>
  <w:abstractNum w:abstractNumId="8">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9">
    <w:nsid w:val="4AF0723E"/>
    <w:multiLevelType w:val="singleLevel"/>
    <w:tmpl w:val="4AF0723E"/>
    <w:lvl w:ilvl="0" w:tentative="0">
      <w:start w:val="2"/>
      <w:numFmt w:val="chineseCounting"/>
      <w:suff w:val="nothing"/>
      <w:lvlText w:val="%1、"/>
      <w:lvlJc w:val="left"/>
      <w:rPr>
        <w:rFonts w:hint="eastAsia"/>
      </w:rPr>
    </w:lvl>
  </w:abstractNum>
  <w:abstractNum w:abstractNumId="10">
    <w:nsid w:val="656A6EAE"/>
    <w:multiLevelType w:val="multilevel"/>
    <w:tmpl w:val="656A6EAE"/>
    <w:lvl w:ilvl="0" w:tentative="0">
      <w:start w:val="1"/>
      <w:numFmt w:val="chineseCountingThousand"/>
      <w:pStyle w:val="2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2">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0"/>
  </w:num>
  <w:num w:numId="2">
    <w:abstractNumId w:val="5"/>
  </w:num>
  <w:num w:numId="3">
    <w:abstractNumId w:val="2"/>
  </w:num>
  <w:num w:numId="4">
    <w:abstractNumId w:val="12"/>
  </w:num>
  <w:num w:numId="5">
    <w:abstractNumId w:val="4"/>
  </w:num>
  <w:num w:numId="6">
    <w:abstractNumId w:val="11"/>
  </w:num>
  <w:num w:numId="7">
    <w:abstractNumId w:val="7"/>
  </w:num>
  <w:num w:numId="8">
    <w:abstractNumId w:val="6"/>
  </w:num>
  <w:num w:numId="9">
    <w:abstractNumId w:val="0"/>
  </w:num>
  <w:num w:numId="10">
    <w:abstractNumId w:val="8"/>
  </w:num>
  <w:num w:numId="11">
    <w:abstractNumId w:val="3"/>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D4603"/>
    <w:rsid w:val="01F65F44"/>
    <w:rsid w:val="03174050"/>
    <w:rsid w:val="04A73282"/>
    <w:rsid w:val="0C950531"/>
    <w:rsid w:val="2C286108"/>
    <w:rsid w:val="2FB11315"/>
    <w:rsid w:val="317F1E65"/>
    <w:rsid w:val="3B3D799B"/>
    <w:rsid w:val="3C157F59"/>
    <w:rsid w:val="3CA76242"/>
    <w:rsid w:val="3F3D27DB"/>
    <w:rsid w:val="3FBB777E"/>
    <w:rsid w:val="42A04983"/>
    <w:rsid w:val="44907102"/>
    <w:rsid w:val="4775139B"/>
    <w:rsid w:val="48EF075C"/>
    <w:rsid w:val="4EAA61E3"/>
    <w:rsid w:val="51D76EA3"/>
    <w:rsid w:val="5E836E6F"/>
    <w:rsid w:val="66FA550F"/>
    <w:rsid w:val="67C31CB4"/>
    <w:rsid w:val="69BB70ED"/>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Plain Text"/>
    <w:basedOn w:val="1"/>
    <w:qFormat/>
    <w:uiPriority w:val="0"/>
    <w:rPr>
      <w:rFonts w:ascii="宋体"/>
      <w:szCs w:val="20"/>
    </w:rPr>
  </w:style>
  <w:style w:type="paragraph" w:styleId="6">
    <w:name w:val="Body Text Indent 2"/>
    <w:basedOn w:val="1"/>
    <w:unhideWhenUsed/>
    <w:qFormat/>
    <w:uiPriority w:val="99"/>
    <w:pPr>
      <w:spacing w:after="120" w:line="480" w:lineRule="auto"/>
      <w:ind w:left="420" w:leftChars="200"/>
    </w:p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Strong"/>
    <w:basedOn w:val="10"/>
    <w:qFormat/>
    <w:uiPriority w:val="0"/>
    <w:rPr>
      <w:b/>
    </w:rPr>
  </w:style>
  <w:style w:type="character" w:styleId="12">
    <w:name w:val="FollowedHyperlink"/>
    <w:basedOn w:val="10"/>
    <w:qFormat/>
    <w:uiPriority w:val="0"/>
    <w:rPr>
      <w:color w:val="800080"/>
      <w:u w:val="none"/>
    </w:rPr>
  </w:style>
  <w:style w:type="character" w:styleId="13">
    <w:name w:val="HTML Definition"/>
    <w:basedOn w:val="10"/>
    <w:qFormat/>
    <w:uiPriority w:val="0"/>
  </w:style>
  <w:style w:type="character" w:styleId="14">
    <w:name w:val="HTML Typewriter"/>
    <w:basedOn w:val="10"/>
    <w:qFormat/>
    <w:uiPriority w:val="0"/>
    <w:rPr>
      <w:rFonts w:hint="default" w:ascii="monospace" w:hAnsi="monospace" w:eastAsia="monospace" w:cs="monospace"/>
      <w:sz w:val="20"/>
    </w:rPr>
  </w:style>
  <w:style w:type="character" w:styleId="15">
    <w:name w:val="HTML Acronym"/>
    <w:basedOn w:val="10"/>
    <w:qFormat/>
    <w:uiPriority w:val="0"/>
  </w:style>
  <w:style w:type="character" w:styleId="16">
    <w:name w:val="HTML Variable"/>
    <w:basedOn w:val="10"/>
    <w:qFormat/>
    <w:uiPriority w:val="0"/>
  </w:style>
  <w:style w:type="character" w:styleId="17">
    <w:name w:val="Hyperlink"/>
    <w:basedOn w:val="10"/>
    <w:qFormat/>
    <w:uiPriority w:val="0"/>
    <w:rPr>
      <w:color w:val="0000FF"/>
      <w:u w:val="none"/>
    </w:rPr>
  </w:style>
  <w:style w:type="character" w:styleId="18">
    <w:name w:val="HTML Code"/>
    <w:basedOn w:val="10"/>
    <w:qFormat/>
    <w:uiPriority w:val="0"/>
    <w:rPr>
      <w:rFonts w:hint="default" w:ascii="monospace" w:hAnsi="monospace" w:eastAsia="monospace" w:cs="monospace"/>
      <w:sz w:val="20"/>
    </w:rPr>
  </w:style>
  <w:style w:type="character" w:styleId="19">
    <w:name w:val="HTML Cite"/>
    <w:basedOn w:val="10"/>
    <w:qFormat/>
    <w:uiPriority w:val="0"/>
  </w:style>
  <w:style w:type="character" w:styleId="20">
    <w:name w:val="HTML Keyboard"/>
    <w:basedOn w:val="10"/>
    <w:qFormat/>
    <w:uiPriority w:val="0"/>
    <w:rPr>
      <w:rFonts w:ascii="monospace" w:hAnsi="monospace" w:eastAsia="monospace" w:cs="monospace"/>
      <w:sz w:val="20"/>
    </w:rPr>
  </w:style>
  <w:style w:type="character" w:styleId="21">
    <w:name w:val="HTML Sample"/>
    <w:basedOn w:val="10"/>
    <w:qFormat/>
    <w:uiPriority w:val="0"/>
    <w:rPr>
      <w:rFonts w:hint="default" w:ascii="monospace" w:hAnsi="monospace" w:eastAsia="monospace" w:cs="monospace"/>
    </w:rPr>
  </w:style>
  <w:style w:type="paragraph" w:customStyle="1" w:styleId="22">
    <w:name w:val="一级标题"/>
    <w:basedOn w:val="5"/>
    <w:qFormat/>
    <w:uiPriority w:val="1"/>
    <w:pPr>
      <w:numPr>
        <w:ilvl w:val="0"/>
        <w:numId w:val="1"/>
      </w:numPr>
      <w:spacing w:line="360" w:lineRule="auto"/>
      <w:ind w:left="420"/>
      <w:outlineLvl w:val="1"/>
    </w:pPr>
    <w:rPr>
      <w:rFonts w:ascii="黑体" w:eastAsia="黑体"/>
      <w:b/>
      <w:bCs/>
      <w:sz w:val="28"/>
    </w:rPr>
  </w:style>
  <w:style w:type="paragraph" w:customStyle="1" w:styleId="23">
    <w:name w:val="标书正文"/>
    <w:basedOn w:val="5"/>
    <w:qFormat/>
    <w:uiPriority w:val="9"/>
    <w:pPr>
      <w:spacing w:line="440" w:lineRule="exact"/>
      <w:ind w:firstLine="960" w:firstLineChars="200"/>
      <w:jc w:val="left"/>
    </w:pPr>
    <w:rPr>
      <w:rFonts w:ascii="宋体" w:hAnsi="宋体" w:eastAsia="宋体"/>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3729</Words>
  <Characters>4040</Characters>
  <Lines>0</Lines>
  <Paragraphs>0</Paragraphs>
  <TotalTime>0</TotalTime>
  <ScaleCrop>false</ScaleCrop>
  <LinksUpToDate>false</LinksUpToDate>
  <CharactersWithSpaces>4528</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吕熠頔</cp:lastModifiedBy>
  <dcterms:modified xsi:type="dcterms:W3CDTF">2026-03-31T06:46:05Z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KSOTemplateDocerSaveRecord">
    <vt:lpwstr>eyJoZGlkIjoiMDc0OTU3MWU5NDdiMzVjZDkyMGNmOGE4ZWUyZDQxNjYiLCJ1c2VySWQiOiIxODAzMzg1MTQ3In0=</vt:lpwstr>
  </property>
  <property fmtid="{D5CDD505-2E9C-101B-9397-08002B2CF9AE}" pid="4" name="ICV">
    <vt:lpwstr>4E06390C923C48D88BE3F6EEFDC64FC3_13</vt:lpwstr>
  </property>
</Properties>
</file>